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8"/>
        </w:rPr>
        <w:t>Supra SIEM - Windows Search Engine Will Not Start</w:t>
      </w:r>
    </w:p>
    <w:p>
      <w:pPr>
        <w:jc w:val="center"/>
      </w:pPr>
      <w:r>
        <w:rPr>
          <w:color w:val="3949AB"/>
          <w:sz w:val="20"/>
        </w:rPr>
        <w:t>Licence Fingerprint Mismatch | Field Runbook | Version 3.6.0 | August 2026</w:t>
      </w:r>
    </w:p>
    <w:p>
      <w:pPr>
        <w:pStyle w:val="Heading1"/>
      </w:pPr>
      <w:r>
        <w:rPr>
          <w:rFonts w:ascii="Calibri" w:hAnsi="Calibri"/>
          <w:b/>
          <w:color w:val="1A237E"/>
          <w:sz w:val="40"/>
        </w:rPr>
        <w:t>Supra SIEM — Windows Search Engine Will Not Start (Licence Fingerprint Mismatch)</w:t>
      </w:r>
    </w:p>
    <w:p>
      <w:r>
        <w:rPr>
          <w:b/>
        </w:rPr>
        <w:t>Field runbook | Version 3.6.0 | 13 August 2026</w:t>
      </w:r>
    </w:p>
    <w:p>
      <w:r>
        <w:t xml:space="preserve">Applies to a Windows installation of Supra SIEM 3.6.0 made with an installer package built </w:t>
      </w:r>
      <w:r>
        <w:rPr>
          <w:b/>
        </w:rPr>
        <w:t>before 13 August 2026 19:55</w:t>
      </w:r>
      <w:r>
        <w:t xml:space="preserve"> (SHA256 </w:t>
      </w:r>
      <w:r>
        <w:rPr>
          <w:rFonts w:ascii="Consolas" w:hAnsi="Consolas"/>
          <w:color w:val="C62828"/>
          <w:sz w:val="18"/>
        </w:rPr>
        <w:t>0697a144…</w:t>
      </w:r>
      <w:r>
        <w:t xml:space="preserve"> or earlier), where the licence is valid but the search engine never comes up.</w:t>
      </w:r>
    </w:p>
    <w:p>
      <w:r>
        <w:t xml:space="preserve">Estimated time: </w:t>
      </w:r>
      <w:r>
        <w:rPr>
          <w:b/>
        </w:rPr>
        <w:t>2 minutes.</w:t>
      </w:r>
      <w:r>
        <w:t xml:space="preserve"> No reinstall. No new licence key.</w:t>
      </w:r>
    </w:p>
    <w:p>
      <w:r>
        <w:br w:type="page"/>
      </w:r>
    </w:p>
    <w:p>
      <w:pPr>
        <w:pStyle w:val="Heading2"/>
      </w:pPr>
      <w:r>
        <w:rPr>
          <w:rFonts w:ascii="Calibri" w:hAnsi="Calibri"/>
          <w:b/>
          <w:color w:val="283593"/>
          <w:sz w:val="30"/>
        </w:rPr>
        <w:t>1. Symptoms</w:t>
      </w:r>
    </w:p>
    <w:p>
      <w:r>
        <w:t>All three of these appear together, and only the first one is a real fault: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Symptom</w:t>
            </w:r>
          </w:p>
        </w:tc>
        <w:tc>
          <w:tcPr>
            <w:tcW w:type="dxa" w:w="4819"/>
            <w:shd w:val="clear" w:color="auto" w:fill="1A237E"/>
          </w:tcPr>
          <w:p>
            <w:r>
              <w:rPr>
                <w:b/>
                <w:color w:val="FFFFFF"/>
                <w:sz w:val="18"/>
              </w:rPr>
              <w:t>Where it appears</w:t>
            </w:r>
          </w:p>
        </w:tc>
      </w:tr>
      <w:tr>
        <w:tc>
          <w:tcPr>
            <w:tcW w:type="dxa" w:w="4819"/>
          </w:tcPr>
          <w:p>
            <w:r>
              <w:rPr>
                <w:rFonts w:ascii="Consolas" w:hAnsi="Consolas"/>
                <w:color w:val="C62828"/>
                <w:sz w:val="18"/>
              </w:rPr>
              <w:t>nssm start SupraSearch</w:t>
            </w:r>
            <w:r>
              <w:rPr>
                <w:sz w:val="18"/>
              </w:rPr>
              <w:t xml:space="preserve"> reports success, but nothing ever listens on 9200</w:t>
            </w:r>
          </w:p>
        </w:tc>
        <w:tc>
          <w:tcPr>
            <w:tcW w:type="dxa" w:w="4819"/>
          </w:tcPr>
          <w:p>
            <w:r>
              <w:rPr>
                <w:sz w:val="18"/>
              </w:rPr>
              <w:t>service never becomes usable</w:t>
            </w:r>
          </w:p>
        </w:tc>
      </w:tr>
      <w:tr>
        <w:tc>
          <w:tcPr>
            <w:tcW w:type="dxa" w:w="4819"/>
          </w:tcPr>
          <w:p>
            <w:r>
              <w:rPr>
                <w:rFonts w:ascii="Consolas" w:hAnsi="Consolas"/>
                <w:color w:val="C62828"/>
                <w:sz w:val="18"/>
              </w:rPr>
              <w:t>ERR: Seems there is no OpenSearch running on localhost:9200 - Will exit</w:t>
            </w:r>
          </w:p>
        </w:tc>
        <w:tc>
          <w:tcPr>
            <w:tcW w:type="dxa" w:w="4819"/>
          </w:tcPr>
          <w:p>
            <w:r>
              <w:rPr>
                <w:rFonts w:ascii="Consolas" w:hAnsi="Consolas"/>
                <w:color w:val="C62828"/>
                <w:sz w:val="18"/>
              </w:rPr>
              <w:t>securityadmin</w:t>
            </w:r>
            <w:r>
              <w:rPr>
                <w:sz w:val="18"/>
              </w:rPr>
              <w:t xml:space="preserve"> / </w:t>
            </w:r>
            <w:r>
              <w:rPr>
                <w:rFonts w:ascii="Consolas" w:hAnsi="Consolas"/>
                <w:color w:val="C62828"/>
                <w:sz w:val="18"/>
              </w:rPr>
              <w:t>supra-init-security.ps1</w:t>
            </w:r>
          </w:p>
        </w:tc>
      </w:tr>
      <w:tr>
        <w:tc>
          <w:tcPr>
            <w:tcW w:type="dxa" w:w="4819"/>
          </w:tcPr>
          <w:p>
            <w:r>
              <w:rPr>
                <w:rFonts w:ascii="Consolas" w:hAnsi="Consolas"/>
                <w:color w:val="C62828"/>
                <w:sz w:val="18"/>
              </w:rPr>
              <w:t>attempt 1/60 : no response yet (cluster starting); retrying in 5s...</w:t>
            </w:r>
            <w:r>
              <w:rPr>
                <w:sz w:val="18"/>
              </w:rPr>
              <w:t xml:space="preserve"> repeating to 60</w:t>
            </w:r>
          </w:p>
        </w:tc>
        <w:tc>
          <w:tcPr>
            <w:tcW w:type="dxa" w:w="4819"/>
          </w:tcPr>
          <w:p>
            <w:r>
              <w:rPr>
                <w:rFonts w:ascii="Consolas" w:hAnsi="Consolas"/>
                <w:color w:val="C62828"/>
                <w:sz w:val="18"/>
              </w:rPr>
              <w:t>supra-index-template.ps1</w:t>
            </w:r>
          </w:p>
        </w:tc>
      </w:tr>
    </w:tbl>
    <w:p/>
    <w:p>
      <w:r>
        <w:t>The second and third are consequences of the first. Fix the first and both clear.</w:t>
      </w:r>
    </w:p>
    <w:p>
      <w:r>
        <w:t xml:space="preserve">The licence itself is </w:t>
      </w:r>
      <w:r>
        <w:rPr>
          <w:b/>
        </w:rPr>
        <w:t>not</w:t>
      </w:r>
      <w:r>
        <w:t xml:space="preserve"> the problem. </w:t>
      </w:r>
      <w:r>
        <w:rPr>
          <w:rFonts w:ascii="Consolas" w:hAnsi="Consolas"/>
          <w:color w:val="C62828"/>
          <w:sz w:val="18"/>
        </w:rPr>
        <w:t>supra-license-info.ps1</w:t>
      </w:r>
      <w:r>
        <w:t xml:space="preserve"> reports </w:t>
      </w:r>
      <w:r>
        <w:rPr>
          <w:rFonts w:ascii="Consolas" w:hAnsi="Consolas"/>
          <w:color w:val="C62828"/>
          <w:sz w:val="18"/>
        </w:rPr>
        <w:t>Overall status : ACTIVE</w:t>
      </w:r>
      <w:r>
        <w:t xml:space="preserve"> and </w:t>
      </w:r>
      <w:r>
        <w:rPr>
          <w:rFonts w:ascii="Consolas" w:hAnsi="Consolas"/>
          <w:color w:val="C62828"/>
          <w:sz w:val="18"/>
        </w:rPr>
        <w:t>Signature : VALID</w:t>
      </w:r>
      <w:r>
        <w:t>, and that report is accurate.</w:t>
      </w:r>
    </w:p>
    <w:p>
      <w:r>
        <w:br w:type="page"/>
      </w:r>
    </w:p>
    <w:p>
      <w:pPr>
        <w:pStyle w:val="Heading2"/>
      </w:pPr>
      <w:r>
        <w:rPr>
          <w:rFonts w:ascii="Calibri" w:hAnsi="Calibri"/>
          <w:b/>
          <w:color w:val="283593"/>
          <w:sz w:val="30"/>
        </w:rPr>
        <w:t>2. Cause</w:t>
      </w:r>
    </w:p>
    <w:p>
      <w:r>
        <w:t xml:space="preserve">The licence validator plugin runs inside the search engine's Java process. On Windows it cannot shell out to PowerShell or </w:t>
      </w:r>
      <w:r>
        <w:rPr>
          <w:rFonts w:ascii="Consolas" w:hAnsi="Consolas"/>
          <w:color w:val="C62828"/>
          <w:sz w:val="18"/>
        </w:rPr>
        <w:t>wmic</w:t>
      </w:r>
      <w:r>
        <w:t xml:space="preserve"> to read the CPU ID, motherboard serial and disk serial, so all three resolve to </w:t>
      </w:r>
      <w:r>
        <w:rPr>
          <w:rFonts w:ascii="Consolas" w:hAnsi="Consolas"/>
          <w:color w:val="C62828"/>
          <w:sz w:val="18"/>
        </w:rPr>
        <w:t>UNKNOWN</w:t>
      </w:r>
      <w:r>
        <w:t xml:space="preserve"> and the plugin hashes the constant string:</w:t>
      </w:r>
    </w:p>
    <w:p>
      <w:pPr>
        <w:spacing w:before="120" w:after="120"/>
        <w:ind w:left="216"/>
        <w:shd w:val="clear" w:color="auto" w:fill="F2F2F2"/>
      </w:pPr>
      <w:r>
        <w:rPr>
          <w:rFonts w:ascii="Consolas" w:hAnsi="Consolas"/>
          <w:sz w:val="16"/>
        </w:rPr>
        <w:t>sha256("UNKNOWN|UNKNOWN|UNKNOWN") = 691659e84797cd7d3e22021da866ede3661a4c68538a73da2990c634b460e259</w:t>
      </w:r>
    </w:p>
    <w:p>
      <w:r>
        <w:rPr>
          <w:rFonts w:ascii="Consolas" w:hAnsi="Consolas"/>
          <w:color w:val="C62828"/>
          <w:sz w:val="18"/>
        </w:rPr>
        <w:t>get-fingerprint.ps1</w:t>
      </w:r>
      <w:r>
        <w:t xml:space="preserve"> — run by the operator, as an ordinary elevated script — reads the real hardware and reports the true fingerprint. The vendor issues the licence against that true value. The two never agree, so the plugin rejects the licence and aborts node startup.</w:t>
      </w:r>
    </w:p>
    <w:p>
      <w:r>
        <w:t xml:space="preserve">The Linux installer never had this problem: it writes a </w:t>
      </w:r>
      <w:r>
        <w:rPr>
          <w:rFonts w:ascii="Consolas" w:hAnsi="Consolas"/>
          <w:color w:val="C62828"/>
          <w:sz w:val="18"/>
        </w:rPr>
        <w:t>machine-id</w:t>
      </w:r>
      <w:r>
        <w:t xml:space="preserve"> cache file that the plugin reads in preference to computing the value itself. The Windows installer did not write that file. </w:t>
      </w:r>
      <w:r>
        <w:rPr>
          <w:b/>
        </w:rPr>
        <w:t>The fix is to create it.</w:t>
      </w:r>
    </w:p>
    <w:p>
      <w:pPr>
        <w:spacing w:before="120" w:after="120"/>
        <w:ind w:left="432" w:right="432"/>
        <w:shd w:val="clear" w:color="auto" w:fill="FFF8E1"/>
      </w:pPr>
      <w:r>
        <w:rPr>
          <w:b/>
          <w:sz w:val="19"/>
        </w:rPr>
        <w:t>Note for the vendor:</w:t>
      </w:r>
      <w:r>
        <w:rPr>
          <w:sz w:val="19"/>
        </w:rPr>
        <w:t xml:space="preserve"> because the plugin computed the same constant on every Windows host, any licence previously issued against a *Windows-reported* plugin fingerprint was not machine-bound at all. Reissue those against the fingerprint from </w:t>
      </w:r>
      <w:r>
        <w:rPr>
          <w:rFonts w:ascii="Consolas" w:hAnsi="Consolas"/>
          <w:color w:val="C62828"/>
          <w:sz w:val="19"/>
        </w:rPr>
        <w:t>get-fingerprint.ps1</w:t>
      </w:r>
      <w:r>
        <w:rPr>
          <w:sz w:val="19"/>
        </w:rPr>
        <w:t>.</w:t>
      </w:r>
    </w:p>
    <w:p>
      <w:r>
        <w:br w:type="page"/>
      </w:r>
    </w:p>
    <w:p>
      <w:pPr>
        <w:pStyle w:val="Heading2"/>
      </w:pPr>
      <w:r>
        <w:rPr>
          <w:rFonts w:ascii="Calibri" w:hAnsi="Calibri"/>
          <w:b/>
          <w:color w:val="283593"/>
          <w:sz w:val="30"/>
        </w:rPr>
        <w:t>3. Before you start</w:t>
      </w:r>
    </w:p>
    <w:p>
      <w:pPr>
        <w:pStyle w:val="ListBullet"/>
      </w:pPr>
      <w:r>
        <w:t xml:space="preserve">Open PowerShell </w:t>
      </w:r>
      <w:r>
        <w:rPr>
          <w:b/>
        </w:rPr>
        <w:t>as Administrator</w:t>
      </w:r>
      <w:r>
        <w:t>.</w:t>
      </w:r>
    </w:p>
    <w:p>
      <w:pPr>
        <w:pStyle w:val="ListBullet"/>
      </w:pPr>
      <w:r>
        <w:t xml:space="preserve">The examples use the default install path </w:t>
      </w:r>
      <w:r>
        <w:rPr>
          <w:rFonts w:ascii="Consolas" w:hAnsi="Consolas"/>
          <w:color w:val="C62828"/>
          <w:sz w:val="18"/>
        </w:rPr>
        <w:t>C:\supra</w:t>
      </w:r>
      <w:r>
        <w:t>. If the site installed</w:t>
      </w:r>
    </w:p>
    <w:p>
      <w:r>
        <w:t>elsewhere, substitute that path throughout.</w:t>
      </w:r>
    </w:p>
    <w:p>
      <w:pPr>
        <w:pStyle w:val="ListBullet"/>
      </w:pPr>
      <w:r>
        <w:t>Have this machine's fingerprint to hand. Print it with:</w:t>
      </w:r>
    </w:p>
    <w:p>
      <w:pPr>
        <w:spacing w:before="120" w:after="120"/>
        <w:ind w:left="216"/>
        <w:shd w:val="clear" w:color="auto" w:fill="F2F2F2"/>
      </w:pPr>
      <w:r>
        <w:rPr>
          <w:rFonts w:ascii="Consolas" w:hAnsi="Consolas"/>
          <w:sz w:val="16"/>
        </w:rPr>
        <w:t>powershell -ExecutionPolicy Bypass -File C:\supra\opensearch\config\supra-license\get-fingerprint.ps1</w:t>
      </w:r>
    </w:p>
    <w:p>
      <w:r>
        <w:t xml:space="preserve">It must match </w:t>
      </w:r>
      <w:r>
        <w:rPr>
          <w:rFonts w:ascii="Consolas" w:hAnsi="Consolas"/>
          <w:color w:val="C62828"/>
          <w:sz w:val="18"/>
        </w:rPr>
        <w:t>Bound to machine</w:t>
      </w:r>
      <w:r>
        <w:t xml:space="preserve"> in the licence:</w:t>
      </w:r>
    </w:p>
    <w:p>
      <w:pPr>
        <w:spacing w:before="120" w:after="120"/>
        <w:ind w:left="216"/>
        <w:shd w:val="clear" w:color="auto" w:fill="F2F2F2"/>
      </w:pPr>
      <w:r>
        <w:rPr>
          <w:rFonts w:ascii="Consolas" w:hAnsi="Consolas"/>
          <w:sz w:val="16"/>
        </w:rPr>
        <w:t>powershell -ExecutionPolicy Bypass -File C:\supra\opensearch\config\supra-license\supra-license-info.ps1</w:t>
      </w:r>
    </w:p>
    <w:p>
      <w:r>
        <w:t xml:space="preserve">If those two do </w:t>
      </w:r>
      <w:r>
        <w:rPr>
          <w:b/>
        </w:rPr>
        <w:t>not</w:t>
      </w:r>
      <w:r>
        <w:t xml:space="preserve"> match, stop — this runbook will not help, and the site needs a licence reissued for the printed fingerprint.</w:t>
      </w:r>
    </w:p>
    <w:p>
      <w:r>
        <w:br w:type="page"/>
      </w:r>
    </w:p>
    <w:p>
      <w:pPr>
        <w:pStyle w:val="Heading2"/>
      </w:pPr>
      <w:r>
        <w:rPr>
          <w:rFonts w:ascii="Calibri" w:hAnsi="Calibri"/>
          <w:b/>
          <w:color w:val="283593"/>
          <w:sz w:val="30"/>
        </w:rPr>
        <w:t>4. Step 1 — Confirm the cause</w:t>
      </w:r>
    </w:p>
    <w:p>
      <w:pPr>
        <w:spacing w:before="120" w:after="120"/>
        <w:ind w:left="216"/>
        <w:shd w:val="clear" w:color="auto" w:fill="F2F2F2"/>
      </w:pPr>
      <w:r>
        <w:rPr>
          <w:rFonts w:ascii="Consolas" w:hAnsi="Consolas"/>
          <w:sz w:val="16"/>
        </w:rPr>
        <w:t>Select-String -Path C:\supra\opensearch\logs\supra*.log -Pattern "License" | Select-Object -Last 5</w:t>
        <w:br/>
        <w:t>Get-Content C:\supra\opensearch\logs\search-stderr.log -Tail 20</w:t>
      </w:r>
    </w:p>
    <w:p>
      <w:r>
        <w:t>Expected:</w:t>
      </w:r>
    </w:p>
    <w:p>
      <w:pPr>
        <w:spacing w:before="120" w:after="120"/>
        <w:ind w:left="216"/>
        <w:shd w:val="clear" w:color="auto" w:fill="F2F2F2"/>
      </w:pPr>
      <w:r>
        <w:rPr>
          <w:rFonts w:ascii="Consolas" w:hAnsi="Consolas"/>
          <w:sz w:val="16"/>
        </w:rPr>
        <w:t>License validation failed: License fingerprint mismatch!</w:t>
        <w:br/>
        <w:t xml:space="preserve">  Licensed for:  &lt;the fingerprint your vendor licensed&gt;</w:t>
        <w:br/>
        <w:t xml:space="preserve">  This machine:  691659e84797cd7d3e22021da866ede3661a4c68538a73da2990c634b460e259</w:t>
      </w:r>
    </w:p>
    <w:p>
      <w:r>
        <w:t xml:space="preserve">If instead the log says </w:t>
      </w:r>
      <w:r>
        <w:rPr>
          <w:b/>
        </w:rPr>
        <w:t>`There is insufficient memory for the Java Runtime Environment to continue`</w:t>
      </w:r>
      <w:r>
        <w:t xml:space="preserve"> or </w:t>
      </w:r>
      <w:r>
        <w:rPr>
          <w:b/>
        </w:rPr>
        <w:t>`The paging file is too small for this operation to complete`</w:t>
      </w:r>
      <w:r>
        <w:t>, this is a different fault — go to section 9.</w:t>
      </w:r>
    </w:p>
    <w:p>
      <w:r>
        <w:br w:type="page"/>
      </w:r>
    </w:p>
    <w:p>
      <w:pPr>
        <w:pStyle w:val="Heading2"/>
      </w:pPr>
      <w:r>
        <w:rPr>
          <w:rFonts w:ascii="Calibri" w:hAnsi="Calibri"/>
          <w:b/>
          <w:color w:val="283593"/>
          <w:sz w:val="30"/>
        </w:rPr>
        <w:t>5. Step 2 — Stop the service</w:t>
      </w:r>
    </w:p>
    <w:p>
      <w:r>
        <w:t xml:space="preserve">Repeated failed starts leave the service manager throttling restarts. In that state a later </w:t>
      </w:r>
      <w:r>
        <w:rPr>
          <w:rFonts w:ascii="Consolas" w:hAnsi="Consolas"/>
          <w:color w:val="C62828"/>
          <w:sz w:val="18"/>
        </w:rPr>
        <w:t>nssm start</w:t>
      </w:r>
      <w:r>
        <w:t xml:space="preserve"> reports success and does nothing, which is very misleading. Always stop first.</w:t>
      </w:r>
    </w:p>
    <w:p>
      <w:pPr>
        <w:spacing w:before="120" w:after="120"/>
        <w:ind w:left="216"/>
        <w:shd w:val="clear" w:color="auto" w:fill="F2F2F2"/>
      </w:pPr>
      <w:r>
        <w:rPr>
          <w:rFonts w:ascii="Consolas" w:hAnsi="Consolas"/>
          <w:sz w:val="16"/>
        </w:rPr>
        <w:t>nssm stop SupraSearch</w:t>
      </w:r>
    </w:p>
    <w:p>
      <w:r>
        <w:br w:type="page"/>
      </w:r>
    </w:p>
    <w:p>
      <w:pPr>
        <w:pStyle w:val="Heading2"/>
      </w:pPr>
      <w:r>
        <w:rPr>
          <w:rFonts w:ascii="Calibri" w:hAnsi="Calibri"/>
          <w:b/>
          <w:color w:val="283593"/>
          <w:sz w:val="30"/>
        </w:rPr>
        <w:t>6. Step 3 — Write the fingerprint cache</w:t>
      </w:r>
    </w:p>
    <w:p>
      <w:r>
        <w:t>Substitute the fingerprint printed in section 3.</w:t>
      </w:r>
    </w:p>
    <w:p>
      <w:pPr>
        <w:spacing w:before="120" w:after="120"/>
        <w:ind w:left="216"/>
        <w:shd w:val="clear" w:color="auto" w:fill="F2F2F2"/>
      </w:pPr>
      <w:r>
        <w:rPr>
          <w:rFonts w:ascii="Consolas" w:hAnsi="Consolas"/>
          <w:sz w:val="16"/>
        </w:rPr>
        <w:t>Set-Content -Path C:\supra\opensearch\config\supra-license\machine-id `</w:t>
        <w:br/>
        <w:t xml:space="preserve">  -Value "PASTE-THE-64-CHARACTER-FINGERPRINT-HERE" `</w:t>
        <w:br/>
        <w:t xml:space="preserve">  -NoNewline -Encoding ascii</w:t>
      </w:r>
    </w:p>
    <w:p>
      <w:pPr>
        <w:spacing w:before="120" w:after="120"/>
        <w:ind w:left="432" w:right="432"/>
        <w:shd w:val="clear" w:color="auto" w:fill="FFF8E1"/>
      </w:pPr>
      <w:r>
        <w:rPr>
          <w:b/>
          <w:sz w:val="19"/>
        </w:rPr>
        <w:t>`-Encoding ascii` is mandatory.</w:t>
      </w:r>
      <w:r>
        <w:rPr>
          <w:sz w:val="19"/>
        </w:rPr>
        <w:t xml:space="preserve"> PowerShell 5.1's </w:t>
      </w:r>
      <w:r>
        <w:rPr>
          <w:rFonts w:ascii="Consolas" w:hAnsi="Consolas"/>
          <w:color w:val="C62828"/>
          <w:sz w:val="19"/>
        </w:rPr>
        <w:t>utf8</w:t>
      </w:r>
      <w:r>
        <w:rPr>
          <w:sz w:val="19"/>
        </w:rPr>
        <w:t xml:space="preserve"> option writes a byte-order mark, which the plugin's whitespace trim does not remove. The comparison would still fail and the symptom would look unchanged.</w:t>
      </w:r>
    </w:p>
    <w:p>
      <w:r>
        <w:t>Verify the file is exactly 64 bytes:</w:t>
      </w:r>
    </w:p>
    <w:p>
      <w:pPr>
        <w:spacing w:before="120" w:after="120"/>
        <w:ind w:left="216"/>
        <w:shd w:val="clear" w:color="auto" w:fill="F2F2F2"/>
      </w:pPr>
      <w:r>
        <w:rPr>
          <w:rFonts w:ascii="Consolas" w:hAnsi="Consolas"/>
          <w:sz w:val="16"/>
        </w:rPr>
        <w:t>(Get-Item C:\supra\opensearch\config\supra-license\machine-id).Length</w:t>
      </w:r>
    </w:p>
    <w:p>
      <w:r>
        <w:br w:type="page"/>
      </w:r>
    </w:p>
    <w:p>
      <w:pPr>
        <w:pStyle w:val="Heading2"/>
      </w:pPr>
      <w:r>
        <w:rPr>
          <w:rFonts w:ascii="Calibri" w:hAnsi="Calibri"/>
          <w:b/>
          <w:color w:val="283593"/>
          <w:sz w:val="30"/>
        </w:rPr>
        <w:t>7. Step 4 — Start the search engine</w:t>
      </w:r>
    </w:p>
    <w:p>
      <w:pPr>
        <w:spacing w:before="120" w:after="120"/>
        <w:ind w:left="216"/>
        <w:shd w:val="clear" w:color="auto" w:fill="F2F2F2"/>
      </w:pPr>
      <w:r>
        <w:rPr>
          <w:rFonts w:ascii="Consolas" w:hAnsi="Consolas"/>
          <w:sz w:val="16"/>
        </w:rPr>
        <w:t>nssm start SupraSearch</w:t>
        <w:br/>
        <w:t>Start-Sleep 60</w:t>
        <w:br/>
        <w:t>Get-NetTCPConnection -LocalPort 9200 -State Listen</w:t>
        <w:br/>
        <w:t>Select-String -Path C:\supra\opensearch\logs\supra*.log -Pattern "license" | Select-Object -Last 5</w:t>
      </w:r>
    </w:p>
    <w:p>
      <w:r>
        <w:t>Success looks like this, and the port is listening:</w:t>
      </w:r>
    </w:p>
    <w:p>
      <w:pPr>
        <w:spacing w:before="120" w:after="120"/>
        <w:ind w:left="216"/>
        <w:shd w:val="clear" w:color="auto" w:fill="F2F2F2"/>
      </w:pPr>
      <w:r>
        <w:rPr>
          <w:rFonts w:ascii="Consolas" w:hAnsi="Consolas"/>
          <w:sz w:val="16"/>
        </w:rPr>
        <w:t>[c.s.p.LicenseValidatorPlugin] [supra-node-1] Supra license validated successfully:</w:t>
        <w:br/>
        <w:t>[c.s.p.LicenseValidatorPlugin] [supra-node-1]   Customer:    &lt;customer&gt;</w:t>
        <w:br/>
        <w:t>[c.s.p.LicenseValidatorPlugin] [supra-node-1]   Tier:        standard</w:t>
        <w:br/>
        <w:t>[c.s.p.LicenseValidatorPlugin] [supra-node-1]   Expires:     &lt;date&gt;</w:t>
      </w:r>
    </w:p>
    <w:p>
      <w:r>
        <w:t xml:space="preserve">On a reference run the node bound port 9200 </w:t>
      </w:r>
      <w:r>
        <w:rPr>
          <w:b/>
        </w:rPr>
        <w:t>49 seconds</w:t>
      </w:r>
      <w:r>
        <w:t xml:space="preserve"> after start. Allow up to 2 minutes on slower hardware before concluding it has failed.</w:t>
      </w:r>
    </w:p>
    <w:p>
      <w:r>
        <w:br w:type="page"/>
      </w:r>
    </w:p>
    <w:p>
      <w:pPr>
        <w:pStyle w:val="Heading2"/>
      </w:pPr>
      <w:r>
        <w:rPr>
          <w:rFonts w:ascii="Calibri" w:hAnsi="Calibri"/>
          <w:b/>
          <w:color w:val="283593"/>
          <w:sz w:val="30"/>
        </w:rPr>
        <w:t>8. Step 5 — Security, index template, remaining services</w:t>
      </w:r>
    </w:p>
    <w:p>
      <w:pPr>
        <w:spacing w:before="120" w:after="120"/>
        <w:ind w:left="216"/>
        <w:shd w:val="clear" w:color="auto" w:fill="F2F2F2"/>
      </w:pPr>
      <w:r>
        <w:rPr>
          <w:rFonts w:ascii="Consolas" w:hAnsi="Consolas"/>
          <w:sz w:val="16"/>
        </w:rPr>
        <w:t>powershell -ExecutionPolicy Bypass -File C:\supra\supra-init-security.ps1</w:t>
      </w:r>
    </w:p>
    <w:p>
      <w:pPr>
        <w:pStyle w:val="Heading3"/>
      </w:pPr>
      <w:r>
        <w:rPr>
          <w:rFonts w:ascii="Calibri" w:hAnsi="Calibri"/>
          <w:b/>
          <w:color w:val="3949AB"/>
          <w:sz w:val="25"/>
        </w:rPr>
        <w:t xml:space="preserve">If that fails with </w:t>
      </w:r>
      <w:r>
        <w:rPr>
          <w:rFonts w:ascii="Calibri" w:hAnsi="Calibri"/>
          <w:b/>
          <w:color w:val="3949AB"/>
          <w:sz w:val="25"/>
        </w:rPr>
        <w:t>PKIX path building failed</w:t>
      </w:r>
    </w:p>
    <w:p>
      <w:r>
        <w:t xml:space="preserve">This is antivirus (Norton and similar) intercepting TLS on the loopback interface and re-signing the node's certificate, so Java cannot build a trust path to </w:t>
      </w:r>
      <w:r>
        <w:rPr>
          <w:rFonts w:ascii="Consolas" w:hAnsi="Consolas"/>
          <w:color w:val="C62828"/>
          <w:sz w:val="18"/>
        </w:rPr>
        <w:t>root-ca.pem</w:t>
      </w:r>
      <w:r>
        <w:t xml:space="preserve">. </w:t>
      </w:r>
      <w:r>
        <w:rPr>
          <w:b/>
        </w:rPr>
        <w:t>In most cases it does not matter.</w:t>
      </w:r>
      <w:r>
        <w:t xml:space="preserve"> The node initialises its own security index at first start. Check:</w:t>
      </w:r>
    </w:p>
    <w:p>
      <w:pPr>
        <w:spacing w:before="120" w:after="120"/>
        <w:ind w:left="216"/>
        <w:shd w:val="clear" w:color="auto" w:fill="F2F2F2"/>
      </w:pPr>
      <w:r>
        <w:rPr>
          <w:rFonts w:ascii="Consolas" w:hAnsi="Consolas"/>
          <w:sz w:val="16"/>
        </w:rPr>
        <w:t>curl.exe -sS -k -u admin:admin "https://localhost:9200/_cat/indices/.opendistro_security?v"</w:t>
      </w:r>
    </w:p>
    <w:p>
      <w:r>
        <w:t xml:space="preserve">If the index exists with roughly 9 documents, security is initialised. Ignore the error and continue. If it does not exist, exclude port 9200 from the antivirus TLS/web shield and re-run </w:t>
      </w:r>
      <w:r>
        <w:rPr>
          <w:rFonts w:ascii="Consolas" w:hAnsi="Consolas"/>
          <w:color w:val="C62828"/>
          <w:sz w:val="18"/>
        </w:rPr>
        <w:t>supra-init-security.ps1</w:t>
      </w:r>
      <w:r>
        <w:t>.</w:t>
      </w:r>
    </w:p>
    <w:p>
      <w:pPr>
        <w:pStyle w:val="Heading3"/>
      </w:pPr>
      <w:r>
        <w:rPr>
          <w:rFonts w:ascii="Calibri" w:hAnsi="Calibri"/>
          <w:b/>
          <w:color w:val="3949AB"/>
          <w:sz w:val="25"/>
        </w:rPr>
        <w:t>Then</w:t>
      </w:r>
    </w:p>
    <w:p>
      <w:pPr>
        <w:spacing w:before="120" w:after="120"/>
        <w:ind w:left="216"/>
        <w:shd w:val="clear" w:color="auto" w:fill="F2F2F2"/>
      </w:pPr>
      <w:r>
        <w:rPr>
          <w:rFonts w:ascii="Consolas" w:hAnsi="Consolas"/>
          <w:sz w:val="16"/>
        </w:rPr>
        <w:t>powershell -ExecutionPolicy Bypass -File C:\supra\supra-index-template.ps1</w:t>
        <w:br/>
        <w:t>nssm start SupraDashboards</w:t>
        <w:br/>
        <w:t>nssm start SupraLogCollector</w:t>
      </w:r>
    </w:p>
    <w:p>
      <w:r>
        <w:t xml:space="preserve">The index template must be applied </w:t>
      </w:r>
      <w:r>
        <w:rPr>
          <w:b/>
        </w:rPr>
        <w:t>before</w:t>
      </w:r>
      <w:r>
        <w:t xml:space="preserve"> logs start flowing. Without it field types are guessed, and the collector begins failing with </w:t>
      </w:r>
      <w:r>
        <w:rPr>
          <w:rFonts w:ascii="Consolas" w:hAnsi="Consolas"/>
          <w:color w:val="C62828"/>
          <w:sz w:val="18"/>
        </w:rPr>
        <w:t>400 - Rejected by OpenSearch</w:t>
      </w:r>
      <w:r>
        <w:t xml:space="preserve"> at the first type conflict.</w:t>
      </w:r>
    </w:p>
    <w:p>
      <w:r>
        <w:br w:type="page"/>
      </w:r>
    </w:p>
    <w:p>
      <w:pPr>
        <w:pStyle w:val="Heading2"/>
      </w:pPr>
      <w:r>
        <w:rPr>
          <w:rFonts w:ascii="Calibri" w:hAnsi="Calibri"/>
          <w:b/>
          <w:color w:val="283593"/>
          <w:sz w:val="30"/>
        </w:rPr>
        <w:t>9. If the log showed a memory or paging-file error instead</w:t>
      </w:r>
    </w:p>
    <w:p>
      <w:r>
        <w:t>The installer sizes the Java heap at 50% of installed RAM. Windows must back the entire heap with commit charge, so on a machine with a small page file the process dies before the search engine loads anything:</w:t>
      </w:r>
    </w:p>
    <w:p>
      <w:pPr>
        <w:spacing w:before="120" w:after="120"/>
        <w:ind w:left="216"/>
        <w:shd w:val="clear" w:color="auto" w:fill="F2F2F2"/>
      </w:pPr>
      <w:r>
        <w:rPr>
          <w:rFonts w:ascii="Consolas" w:hAnsi="Consolas"/>
          <w:sz w:val="16"/>
        </w:rPr>
        <w:t>Native memory allocation (mmap) failed to map 8396996608 bytes</w:t>
        <w:br/>
        <w:t>The paging file is too small for this operation to complete (DOS error 1455)</w:t>
      </w:r>
    </w:p>
    <w:p>
      <w:r>
        <w:t>Lower the heap:</w:t>
      </w:r>
    </w:p>
    <w:p>
      <w:pPr>
        <w:spacing w:before="120" w:after="120"/>
        <w:ind w:left="216"/>
        <w:shd w:val="clear" w:color="auto" w:fill="F2F2F2"/>
      </w:pPr>
      <w:r>
        <w:rPr>
          <w:rFonts w:ascii="Consolas" w:hAnsi="Consolas"/>
          <w:sz w:val="16"/>
        </w:rPr>
        <w:t>nssm stop SupraSearch</w:t>
        <w:br/>
        <w:t>notepad C:\supra\opensearch\config\jvm.options</w:t>
      </w:r>
    </w:p>
    <w:p>
      <w:r>
        <w:t>Set both values to something the machine can commit — 2 GB is ample for a pilot, and a production server should stay at 50% of RAM but needs a page file large enough to back it:</w:t>
      </w:r>
    </w:p>
    <w:p>
      <w:pPr>
        <w:spacing w:before="120" w:after="120"/>
        <w:ind w:left="216"/>
        <w:shd w:val="clear" w:color="auto" w:fill="F2F2F2"/>
      </w:pPr>
      <w:r>
        <w:rPr>
          <w:rFonts w:ascii="Consolas" w:hAnsi="Consolas"/>
          <w:sz w:val="16"/>
        </w:rPr>
        <w:t>-Xms2g</w:t>
        <w:br/>
        <w:t>-Xmx2g</w:t>
      </w:r>
    </w:p>
    <w:p>
      <w:r>
        <w:t>Then:</w:t>
      </w:r>
    </w:p>
    <w:p>
      <w:pPr>
        <w:spacing w:before="120" w:after="120"/>
        <w:ind w:left="216"/>
        <w:shd w:val="clear" w:color="auto" w:fill="F2F2F2"/>
      </w:pPr>
      <w:r>
        <w:rPr>
          <w:rFonts w:ascii="Consolas" w:hAnsi="Consolas"/>
          <w:sz w:val="16"/>
        </w:rPr>
        <w:t>nssm start SupraSearch</w:t>
      </w:r>
    </w:p>
    <w:p>
      <w:r>
        <w:br w:type="page"/>
      </w:r>
    </w:p>
    <w:p>
      <w:pPr>
        <w:pStyle w:val="Heading2"/>
      </w:pPr>
      <w:r>
        <w:rPr>
          <w:rFonts w:ascii="Calibri" w:hAnsi="Calibri"/>
          <w:b/>
          <w:color w:val="283593"/>
          <w:sz w:val="30"/>
        </w:rPr>
        <w:t>10. Verification</w:t>
      </w:r>
    </w:p>
    <w:p>
      <w:pPr>
        <w:spacing w:before="120" w:after="120"/>
        <w:ind w:left="216"/>
        <w:shd w:val="clear" w:color="auto" w:fill="F2F2F2"/>
      </w:pPr>
      <w:r>
        <w:rPr>
          <w:rFonts w:ascii="Consolas" w:hAnsi="Consolas"/>
          <w:sz w:val="16"/>
        </w:rPr>
        <w:t>curl.exe -sS -k -u admin:admin "https://localhost:9200/_cluster/health?pretty"</w:t>
        <w:br/>
        <w:t>curl.exe -sS -k -u admin:admin "https://localhost:9200/_supra/license?pretty"</w:t>
        <w:br/>
        <w:t>curl.exe -sS -k -u admin:admin "https://localhost:9200/_cat/indices/supra-*?v"</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1A237E"/>
          </w:tcPr>
          <w:p>
            <w:r>
              <w:rPr>
                <w:b/>
                <w:color w:val="FFFFFF"/>
                <w:sz w:val="18"/>
              </w:rPr>
              <w:t>Check</w:t>
            </w:r>
          </w:p>
        </w:tc>
        <w:tc>
          <w:tcPr>
            <w:tcW w:type="dxa" w:w="4819"/>
            <w:shd w:val="clear" w:color="auto" w:fill="1A237E"/>
          </w:tcPr>
          <w:p>
            <w:r>
              <w:rPr>
                <w:b/>
                <w:color w:val="FFFFFF"/>
                <w:sz w:val="18"/>
              </w:rPr>
              <w:t>Expected</w:t>
            </w:r>
          </w:p>
        </w:tc>
      </w:tr>
      <w:tr>
        <w:tc>
          <w:tcPr>
            <w:tcW w:type="dxa" w:w="4819"/>
          </w:tcPr>
          <w:p>
            <w:r>
              <w:rPr>
                <w:sz w:val="18"/>
              </w:rPr>
              <w:t>Cluster health</w:t>
            </w:r>
          </w:p>
        </w:tc>
        <w:tc>
          <w:tcPr>
            <w:tcW w:type="dxa" w:w="4819"/>
          </w:tcPr>
          <w:p>
            <w:r>
              <w:rPr>
                <w:rFonts w:ascii="Consolas" w:hAnsi="Consolas"/>
                <w:color w:val="C62828"/>
                <w:sz w:val="18"/>
              </w:rPr>
              <w:t>"status" : "green"</w:t>
            </w:r>
            <w:r>
              <w:rPr>
                <w:sz w:val="18"/>
              </w:rPr>
              <w:t>, 1 node</w:t>
            </w:r>
          </w:p>
        </w:tc>
      </w:tr>
      <w:tr>
        <w:tc>
          <w:tcPr>
            <w:tcW w:type="dxa" w:w="4819"/>
          </w:tcPr>
          <w:p>
            <w:r>
              <w:rPr>
                <w:sz w:val="18"/>
              </w:rPr>
              <w:t>Licence endpoint</w:t>
            </w:r>
          </w:p>
        </w:tc>
        <w:tc>
          <w:tcPr>
            <w:tcW w:type="dxa" w:w="4819"/>
          </w:tcPr>
          <w:p>
            <w:r>
              <w:rPr>
                <w:rFonts w:ascii="Consolas" w:hAnsi="Consolas"/>
                <w:color w:val="C62828"/>
                <w:sz w:val="18"/>
              </w:rPr>
              <w:t>"status" : "ACTIVE"</w:t>
            </w:r>
            <w:r>
              <w:rPr>
                <w:sz w:val="18"/>
              </w:rPr>
              <w:t xml:space="preserve">, </w:t>
            </w:r>
            <w:r>
              <w:rPr>
                <w:rFonts w:ascii="Consolas" w:hAnsi="Consolas"/>
                <w:color w:val="C62828"/>
                <w:sz w:val="18"/>
              </w:rPr>
              <w:t>"signature_verified" : true</w:t>
            </w:r>
          </w:p>
        </w:tc>
      </w:tr>
      <w:tr>
        <w:tc>
          <w:tcPr>
            <w:tcW w:type="dxa" w:w="4819"/>
          </w:tcPr>
          <w:p>
            <w:r>
              <w:rPr>
                <w:sz w:val="18"/>
              </w:rPr>
              <w:t>Dashboards</w:t>
            </w:r>
          </w:p>
        </w:tc>
        <w:tc>
          <w:tcPr>
            <w:tcW w:type="dxa" w:w="4819"/>
          </w:tcPr>
          <w:p>
            <w:r>
              <w:rPr>
                <w:rFonts w:ascii="Consolas" w:hAnsi="Consolas"/>
                <w:color w:val="C62828"/>
                <w:sz w:val="18"/>
              </w:rPr>
              <w:t>http://localhost:5601</w:t>
            </w:r>
            <w:r>
              <w:rPr>
                <w:sz w:val="18"/>
              </w:rPr>
              <w:t xml:space="preserve"> loads the login page; sign in as </w:t>
            </w:r>
            <w:r>
              <w:rPr>
                <w:rFonts w:ascii="Consolas" w:hAnsi="Consolas"/>
                <w:color w:val="C62828"/>
                <w:sz w:val="18"/>
              </w:rPr>
              <w:t>admin</w:t>
            </w:r>
            <w:r>
              <w:rPr>
                <w:sz w:val="18"/>
              </w:rPr>
              <w:t xml:space="preserve"> / </w:t>
            </w:r>
            <w:r>
              <w:rPr>
                <w:rFonts w:ascii="Consolas" w:hAnsi="Consolas"/>
                <w:color w:val="C62828"/>
                <w:sz w:val="18"/>
              </w:rPr>
              <w:t>admin</w:t>
            </w:r>
          </w:p>
        </w:tc>
      </w:tr>
      <w:tr>
        <w:tc>
          <w:tcPr>
            <w:tcW w:type="dxa" w:w="4819"/>
          </w:tcPr>
          <w:p>
            <w:r>
              <w:rPr>
                <w:sz w:val="18"/>
              </w:rPr>
              <w:t>Indices</w:t>
            </w:r>
          </w:p>
        </w:tc>
        <w:tc>
          <w:tcPr>
            <w:tcW w:type="dxa" w:w="4819"/>
          </w:tcPr>
          <w:p>
            <w:r>
              <w:rPr>
                <w:rFonts w:ascii="Consolas" w:hAnsi="Consolas"/>
                <w:color w:val="C62828"/>
                <w:sz w:val="18"/>
              </w:rPr>
              <w:t>supra-*</w:t>
            </w:r>
            <w:r>
              <w:rPr>
                <w:sz w:val="18"/>
              </w:rPr>
              <w:t xml:space="preserve"> indices appear once devices start sending logs</w:t>
            </w:r>
          </w:p>
        </w:tc>
      </w:tr>
    </w:tbl>
    <w:p/>
    <w:p>
      <w:pPr>
        <w:spacing w:before="120" w:after="120"/>
        <w:ind w:left="432" w:right="432"/>
        <w:shd w:val="clear" w:color="auto" w:fill="FFF8E1"/>
      </w:pPr>
      <w:r>
        <w:rPr>
          <w:b/>
          <w:sz w:val="19"/>
        </w:rPr>
        <w:t>Use `curl.exe`, not `Invoke-RestMethod` or `Invoke-WebRequest`.</w:t>
      </w:r>
      <w:r>
        <w:rPr>
          <w:sz w:val="19"/>
        </w:rPr>
        <w:t xml:space="preserve"> The node negotiates TLS 1.3, which PowerShell 5.1 (.NET Framework) does not support. Every PowerShell web call fails with *"The underlying connection was closed"* no matter what certificate or </w:t>
      </w:r>
      <w:r>
        <w:rPr>
          <w:rFonts w:ascii="Consolas" w:hAnsi="Consolas"/>
          <w:color w:val="C62828"/>
          <w:sz w:val="19"/>
        </w:rPr>
        <w:t>SecurityProtocol</w:t>
      </w:r>
      <w:r>
        <w:rPr>
          <w:sz w:val="19"/>
        </w:rPr>
        <w:t xml:space="preserve"> settings are applied. This is a limitation of the client, not a fault in the server.</w:t>
      </w:r>
    </w:p>
    <w:p>
      <w:r>
        <w:t>An end-to-end test, if the site wants one before connecting devices — send five syslog datagrams and confirm they are indexed:</w:t>
      </w:r>
    </w:p>
    <w:p>
      <w:pPr>
        <w:spacing w:before="120" w:after="120"/>
        <w:ind w:left="216"/>
        <w:shd w:val="clear" w:color="auto" w:fill="F2F2F2"/>
      </w:pPr>
      <w:r>
        <w:rPr>
          <w:rFonts w:ascii="Consolas" w:hAnsi="Consolas"/>
          <w:sz w:val="16"/>
        </w:rPr>
        <w:t>$udp = New-Object System.Net.Sockets.UdpClient</w:t>
        <w:br/>
        <w:t>$msg = [Text.Encoding]::ASCII.GetBytes("&lt;134&gt;Aug 13 21:00:00 test-host SupraTest: end-to-end probe")</w:t>
        <w:br/>
        <w:t>1..5 | ForEach-Object { [void]$udp.Send($msg, $msg.Length, "127.0.0.1", 514); Start-Sleep -Milliseconds 300 }</w:t>
        <w:br/>
        <w:t>$udp.Close()</w:t>
        <w:br/>
        <w:t>Start-Sleep 60</w:t>
        <w:br/>
        <w:t>curl.exe -sS -k -u admin:admin "https://localhost:9200/_cat/indices/supra-ied-*?v"</w:t>
      </w:r>
    </w:p>
    <w:p>
      <w:r>
        <w:rPr>
          <w:rFonts w:ascii="Consolas" w:hAnsi="Consolas"/>
          <w:color w:val="C62828"/>
          <w:sz w:val="18"/>
        </w:rPr>
        <w:t>docs.count</w:t>
      </w:r>
      <w:r>
        <w:t xml:space="preserve"> should show the five documents.</w:t>
      </w:r>
    </w:p>
    <w:p>
      <w:r>
        <w:br w:type="page"/>
      </w:r>
    </w:p>
    <w:p>
      <w:pPr>
        <w:pStyle w:val="Heading2"/>
      </w:pPr>
      <w:r>
        <w:rPr>
          <w:rFonts w:ascii="Calibri" w:hAnsi="Calibri"/>
          <w:b/>
          <w:color w:val="283593"/>
          <w:sz w:val="30"/>
        </w:rPr>
        <w:t>11. Aftercare</w:t>
      </w:r>
    </w:p>
    <w:p>
      <w:r>
        <w:t xml:space="preserve">The repaired machine still carries the older </w:t>
      </w:r>
      <w:r>
        <w:rPr>
          <w:rFonts w:ascii="Consolas" w:hAnsi="Consolas"/>
          <w:color w:val="C62828"/>
          <w:sz w:val="18"/>
        </w:rPr>
        <w:t>get-fingerprint.ps1</w:t>
      </w:r>
      <w:r>
        <w:t xml:space="preserve">, which has no switch for writing the cache. </w:t>
      </w:r>
      <w:r>
        <w:rPr>
          <w:b/>
        </w:rPr>
        <w:t>If its hardware changes</w:t>
      </w:r>
      <w:r>
        <w:t xml:space="preserve"> — motherboard, CPU or the first disk — the cached fingerprint will no longer describe the machine. Repeat sections 5 to 7 with the newly printed fingerprint.</w:t>
      </w:r>
    </w:p>
    <w:p>
      <w:r>
        <w:t xml:space="preserve">Installer packages built from 13 August 2026 onward (SHA256 </w:t>
      </w:r>
      <w:r>
        <w:rPr>
          <w:rFonts w:ascii="Consolas" w:hAnsi="Consolas"/>
          <w:color w:val="C62828"/>
          <w:sz w:val="18"/>
        </w:rPr>
        <w:t>b46d8ae0…</w:t>
      </w:r>
      <w:r>
        <w:t xml:space="preserve"> or later) write this cache during installation, so a fresh install on a new machine needs none of the above. Reinstalling an already-working machine is not necessary to obtain this fix.</w:t>
      </w:r>
    </w:p>
    <w:p>
      <w:r>
        <w:br w:type="page"/>
      </w:r>
    </w:p>
    <w:p>
      <w:pPr>
        <w:pStyle w:val="Heading2"/>
      </w:pPr>
      <w:r>
        <w:rPr>
          <w:rFonts w:ascii="Calibri" w:hAnsi="Calibri"/>
          <w:b/>
          <w:color w:val="283593"/>
          <w:sz w:val="30"/>
        </w:rPr>
        <w:t>12. Quick reference</w:t>
      </w:r>
    </w:p>
    <w:p>
      <w:pPr>
        <w:spacing w:before="120" w:after="120"/>
        <w:ind w:left="216"/>
        <w:shd w:val="clear" w:color="auto" w:fill="F2F2F2"/>
      </w:pPr>
      <w:r>
        <w:rPr>
          <w:rFonts w:ascii="Consolas" w:hAnsi="Consolas"/>
          <w:sz w:val="16"/>
        </w:rPr>
        <w:t># 1. confirm</w:t>
        <w:br/>
        <w:t>Select-String -Path C:\supra\opensearch\logs\supra*.log -Pattern "License" | Select-Object -Last 5</w:t>
        <w:br/>
        <w:br/>
        <w:t># 2. stop</w:t>
        <w:br/>
        <w:t>nssm stop SupraSearch</w:t>
        <w:br/>
        <w:br/>
        <w:t># 3. cache the fingerprint (64 chars, ascii, no newline)</w:t>
        <w:br/>
        <w:t>Set-Content -Path C:\supra\opensearch\config\supra-license\machine-id `</w:t>
        <w:br/>
        <w:t xml:space="preserve">  -Value "PASTE-THE-64-CHARACTER-FINGERPRINT-HERE" -NoNewline -Encoding ascii</w:t>
        <w:br/>
        <w:br/>
        <w:t># 4. start and confirm</w:t>
        <w:br/>
        <w:t>nssm start SupraSearch</w:t>
        <w:br/>
        <w:t>Start-Sleep 60</w:t>
        <w:br/>
        <w:t>Get-NetTCPConnection -LocalPort 9200 -State Listen</w:t>
        <w:br/>
        <w:br/>
        <w:t># 5. finish the bring-up</w:t>
        <w:br/>
        <w:t>powershell -ExecutionPolicy Bypass -File C:\supra\supra-init-security.ps1</w:t>
        <w:br/>
        <w:t>powershell -ExecutionPolicy Bypass -File C:\supra\supra-index-template.ps1</w:t>
        <w:br/>
        <w:t>nssm start SupraDashboards</w:t>
        <w:br/>
        <w:t>nssm start SupraLogCollector</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Page </w:t>
    </w:r>
    <w:fldSimple w:instr="PAGE"/>
    <w:r>
      <w:rPr>
        <w:rFonts w:ascii="Calibri" w:hAnsi="Calibri"/>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