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3B" w:rsidRDefault="00746067">
      <w:pPr>
        <w:pStyle w:val="ae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 w:rsidR="009A483B" w:rsidRDefault="00746067">
      <w:pPr>
        <w:pStyle w:val="ae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 w:rsidR="009A483B" w:rsidRDefault="00746067">
      <w:pPr>
        <w:pStyle w:val="ae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 w:rsidR="009A483B" w:rsidRDefault="00746067">
      <w:pPr>
        <w:pStyle w:val="ae"/>
        <w:jc w:val="center"/>
        <w:rPr>
          <w:lang w:val="ru-RU"/>
        </w:rPr>
      </w:pPr>
      <w:r>
        <w:rPr>
          <w:lang w:val="ru-RU"/>
        </w:rPr>
        <w:t>ОТЧЕТ</w:t>
      </w:r>
    </w:p>
    <w:p w:rsidR="009A483B" w:rsidRDefault="00746067">
      <w:pPr>
        <w:pStyle w:val="ae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 w:rsidR="009A483B" w:rsidRDefault="00746067">
      <w:pPr>
        <w:pStyle w:val="ae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 w:rsidR="009A483B" w:rsidRDefault="00746067">
      <w:pPr>
        <w:pStyle w:val="ae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9A483B" w:rsidRDefault="00746067">
      <w:pPr>
        <w:pStyle w:val="ae"/>
        <w:jc w:val="center"/>
        <w:rPr>
          <w:lang w:val="ru-RU"/>
        </w:rPr>
      </w:pPr>
      <w:r>
        <w:rPr>
          <w:lang w:val="ru-RU"/>
        </w:rPr>
        <w:t xml:space="preserve">Разработка кода информационных </w:t>
      </w:r>
      <w:r>
        <w:rPr>
          <w:lang w:val="ru-RU"/>
        </w:rPr>
        <w:t>систем.</w:t>
      </w:r>
    </w:p>
    <w:p w:rsidR="009A483B" w:rsidRDefault="00746067">
      <w:pPr>
        <w:pStyle w:val="ae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9A483B" w:rsidRDefault="00746067">
      <w:pPr>
        <w:pStyle w:val="ae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9A483B" w:rsidRDefault="007460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9A483B" w:rsidRDefault="007460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9A483B" w:rsidRDefault="009A483B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483B" w:rsidRDefault="007460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9A483B" w:rsidRDefault="007460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9A483B" w:rsidRDefault="00746067">
      <w:pPr>
        <w:pStyle w:val="1"/>
        <w:pageBreakBefore/>
      </w:pPr>
      <w:bookmarkStart w:id="0" w:name="_Toc122624050"/>
      <w:bookmarkStart w:id="1" w:name="__RefHeading___Toc502_2232587357"/>
      <w:bookmarkStart w:id="2" w:name="_Toc123116317"/>
      <w:bookmarkStart w:id="3" w:name="_Toc123116776"/>
      <w:r>
        <w:lastRenderedPageBreak/>
        <w:t>Реферат</w:t>
      </w:r>
      <w:bookmarkEnd w:id="0"/>
      <w:bookmarkEnd w:id="1"/>
      <w:bookmarkEnd w:id="2"/>
      <w:bookmarkEnd w:id="3"/>
    </w:p>
    <w:p w:rsidR="009A483B" w:rsidRDefault="00746067">
      <w:pPr>
        <w:pStyle w:val="ae"/>
        <w:rPr>
          <w:lang w:val="ru-RU"/>
        </w:rPr>
      </w:pPr>
      <w:r>
        <w:rPr>
          <w:lang w:val="ru-RU"/>
        </w:rPr>
        <w:t xml:space="preserve">Отчет 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>
        <w:rPr>
          <w:lang w:val="ru-RU"/>
        </w:rPr>
        <w:t>538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 w:rsidR="009A483B" w:rsidRDefault="00746067">
      <w:pPr>
        <w:pStyle w:val="ae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обоснованием для реализации проекта</w:t>
      </w:r>
    </w:p>
    <w:p w:rsidR="009A483B" w:rsidRDefault="00746067">
      <w:pPr>
        <w:pStyle w:val="ae"/>
        <w:rPr>
          <w:lang w:val="ru-RU"/>
        </w:rPr>
      </w:pPr>
      <w:r>
        <w:rPr>
          <w:lang w:val="ru-RU"/>
        </w:rPr>
        <w:t>Область применения: веб-сервис, позволяющий за</w:t>
      </w:r>
      <w:r>
        <w:rPr>
          <w:lang w:val="ru-RU"/>
        </w:rPr>
        <w:t>гружать и просматривать видео в браузере</w:t>
      </w:r>
    </w:p>
    <w:p w:rsidR="009A483B" w:rsidRDefault="009A483B">
      <w:pPr>
        <w:pStyle w:val="ae"/>
        <w:rPr>
          <w:lang w:val="ru-RU"/>
        </w:rPr>
      </w:pPr>
    </w:p>
    <w:p w:rsidR="009A483B" w:rsidRPr="00B43FBE" w:rsidRDefault="00746067">
      <w:pPr>
        <w:rPr>
          <w:rFonts w:eastAsia="Times New Roman" w:cs="Times New Roman"/>
          <w:caps/>
          <w:lang w:eastAsia="ru-RU"/>
        </w:rPr>
      </w:pPr>
      <w:r w:rsidRPr="00B43FBE">
        <w:rPr>
          <w:rFonts w:eastAsia="Times New Roman"/>
          <w:lang w:eastAsia="ru-RU"/>
        </w:rPr>
        <w:br w:type="page"/>
      </w:r>
    </w:p>
    <w:sdt>
      <w:sdtPr>
        <w:id w:val="1432928962"/>
        <w:docPartObj>
          <w:docPartGallery w:val="Table of Contents"/>
          <w:docPartUnique/>
        </w:docPartObj>
      </w:sdtPr>
      <w:sdtEndPr>
        <w:rPr>
          <w:rFonts w:eastAsia="Calibri" w:cs="Noto Sans Arabic"/>
          <w:b/>
          <w:bCs/>
          <w:caps w:val="0"/>
          <w:spacing w:val="0"/>
          <w:szCs w:val="22"/>
          <w:lang w:eastAsia="en-US"/>
        </w:rPr>
      </w:sdtEndPr>
      <w:sdtContent>
        <w:p w:rsidR="00C069FE" w:rsidRPr="00C069FE" w:rsidRDefault="00C069FE" w:rsidP="00C069FE">
          <w:pPr>
            <w:pStyle w:val="a9"/>
          </w:pPr>
          <w:r w:rsidRPr="00C069FE">
            <w:t>содержание</w:t>
          </w:r>
        </w:p>
        <w:p w:rsidR="00C069FE" w:rsidRDefault="00C069F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"1-1" \h \z \u </w:instrText>
          </w:r>
          <w:r>
            <w:rPr>
              <w:caps w:val="0"/>
            </w:rPr>
            <w:fldChar w:fldCharType="separate"/>
          </w:r>
          <w:hyperlink w:anchor="_Toc123116776" w:history="1">
            <w:r w:rsidRPr="000A7582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C069F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116777" w:history="1">
            <w:r w:rsidRPr="000A758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C069F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116778" w:history="1">
            <w:r w:rsidRPr="000A7582">
              <w:rPr>
                <w:rStyle w:val="a5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C069F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116779" w:history="1">
            <w:r w:rsidRPr="000A758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C069F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116780" w:history="1">
            <w:r w:rsidRPr="000A7582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C069FE">
          <w:r>
            <w:rPr>
              <w:caps/>
            </w:rPr>
            <w:fldChar w:fldCharType="end"/>
          </w:r>
        </w:p>
      </w:sdtContent>
    </w:sdt>
    <w:p w:rsidR="009A483B" w:rsidRDefault="009A483B">
      <w:pPr>
        <w:pStyle w:val="Standard"/>
      </w:pPr>
      <w:bookmarkStart w:id="4" w:name="_GoBack"/>
      <w:bookmarkEnd w:id="4"/>
    </w:p>
    <w:p w:rsidR="009A483B" w:rsidRDefault="00746067">
      <w:pPr>
        <w:pStyle w:val="1"/>
        <w:pageBreakBefore/>
      </w:pPr>
      <w:bookmarkStart w:id="5" w:name="__RefHeading___Toc504_2232587357"/>
      <w:bookmarkStart w:id="6" w:name="_Toc122624052"/>
      <w:bookmarkStart w:id="7" w:name="_Toc123116319"/>
      <w:bookmarkStart w:id="8" w:name="_Toc123116777"/>
      <w:r>
        <w:lastRenderedPageBreak/>
        <w:t>Введение</w:t>
      </w:r>
      <w:bookmarkEnd w:id="5"/>
      <w:bookmarkEnd w:id="6"/>
      <w:bookmarkEnd w:id="7"/>
      <w:bookmarkEnd w:id="8"/>
    </w:p>
    <w:p w:rsidR="009A483B" w:rsidRDefault="00746067">
      <w:pPr>
        <w:pStyle w:val="ae"/>
        <w:rPr>
          <w:lang w:val="ru-RU"/>
        </w:rPr>
      </w:pPr>
      <w:r>
        <w:rPr>
          <w:lang w:val="ru-RU"/>
        </w:rPr>
        <w:t xml:space="preserve">В связи с проведением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</w:t>
      </w:r>
      <w:r>
        <w:rPr>
          <w:lang w:val="ru-RU"/>
        </w:rPr>
        <w:t>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>, перспективах развития</w:t>
      </w:r>
      <w:r>
        <w:rPr>
          <w:lang w:val="ru-RU"/>
        </w:rPr>
        <w:t xml:space="preserve">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Моисеев.</w:t>
      </w:r>
    </w:p>
    <w:p w:rsidR="009A483B" w:rsidRDefault="00746067">
      <w:pPr>
        <w:pStyle w:val="ae"/>
        <w:rPr>
          <w:lang w:val="ru-RU"/>
        </w:rPr>
      </w:pPr>
      <w:r>
        <w:rPr>
          <w:lang w:val="ru-RU"/>
        </w:rPr>
        <w:t>Моисеев заверил, что отечественный аналог всегда готов перенять на себя роль самого востребо</w:t>
      </w:r>
      <w:r>
        <w:rPr>
          <w:lang w:val="ru-RU"/>
        </w:rPr>
        <w:t xml:space="preserve">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</w:t>
      </w:r>
      <w:r>
        <w:rPr>
          <w:lang w:val="ru-RU"/>
        </w:rPr>
        <w:t xml:space="preserve">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 xml:space="preserve">. Именно этот фактор и явился мотивацией </w:t>
      </w:r>
      <w:r>
        <w:rPr>
          <w:lang w:val="ru-RU"/>
        </w:rPr>
        <w:t>для владельцев российского аналога приближаться к уровню американцев.</w:t>
      </w:r>
    </w:p>
    <w:p w:rsidR="009A483B" w:rsidRPr="00B43FBE" w:rsidRDefault="00746067">
      <w:pPr>
        <w:rPr>
          <w:rFonts w:cs="Times New Roman"/>
          <w:b/>
          <w:spacing w:val="15"/>
        </w:rPr>
      </w:pPr>
      <w:bookmarkStart w:id="9" w:name="__RefHeading___Toc508_2232587357"/>
      <w:r w:rsidRPr="00B43FBE">
        <w:br w:type="page"/>
      </w:r>
    </w:p>
    <w:p w:rsidR="000E680D" w:rsidRPr="000E680D" w:rsidRDefault="000E680D" w:rsidP="000E680D">
      <w:pPr>
        <w:pStyle w:val="1"/>
      </w:pPr>
      <w:bookmarkStart w:id="10" w:name="_Toc123116320"/>
      <w:bookmarkStart w:id="11" w:name="_Toc123116778"/>
      <w:r>
        <w:lastRenderedPageBreak/>
        <w:t>Основная часть</w:t>
      </w:r>
      <w:bookmarkEnd w:id="10"/>
      <w:bookmarkEnd w:id="11"/>
    </w:p>
    <w:p w:rsidR="009A483B" w:rsidRDefault="00746067">
      <w:pPr>
        <w:pStyle w:val="2"/>
      </w:pPr>
      <w:r>
        <w:t>1 Функционал</w:t>
      </w:r>
      <w:r w:rsidR="000E680D">
        <w:t xml:space="preserve"> предлагаемого продукта</w:t>
      </w:r>
    </w:p>
    <w:p w:rsidR="009A483B" w:rsidRDefault="000E680D" w:rsidP="000E680D">
      <w:pPr>
        <w:pStyle w:val="ae"/>
        <w:rPr>
          <w:lang w:val="ru-RU"/>
        </w:rPr>
      </w:pPr>
      <w:r>
        <w:rPr>
          <w:lang w:val="ru-RU"/>
        </w:rPr>
        <w:t>Предлагаемый программный продукт должен иметь следующие возможности:</w:t>
      </w:r>
      <w:bookmarkEnd w:id="9"/>
    </w:p>
    <w:p w:rsidR="009A483B" w:rsidRDefault="00746067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воспроизведение видео в фоновом режиме,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еремотка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р</w:t>
      </w:r>
      <w:proofErr w:type="spellStart"/>
      <w:r>
        <w:t>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з</w:t>
      </w:r>
      <w:proofErr w:type="spellStart"/>
      <w:r>
        <w:t>амедление</w:t>
      </w:r>
      <w:proofErr w:type="spellEnd"/>
      <w:r>
        <w:t>/</w:t>
      </w:r>
      <w:r>
        <w:rPr>
          <w:lang w:val="ru-RU"/>
        </w:rPr>
        <w:t>у</w:t>
      </w:r>
      <w:proofErr w:type="spellStart"/>
      <w:r>
        <w:t>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н</w:t>
      </w:r>
      <w:proofErr w:type="spellStart"/>
      <w:r>
        <w:t>очная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подождать, пока видео не загрузиться полностью,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о</w:t>
      </w:r>
      <w:proofErr w:type="spellStart"/>
      <w:r>
        <w:t>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г</w:t>
      </w:r>
      <w:proofErr w:type="spellStart"/>
      <w:r>
        <w:t>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дополнительные аккаунты для основного аккаунта.</w:t>
      </w:r>
    </w:p>
    <w:p w:rsidR="00A74612" w:rsidRPr="00A74612" w:rsidRDefault="00A74612" w:rsidP="00A74612">
      <w:pPr>
        <w:pStyle w:val="2"/>
      </w:pPr>
      <w:bookmarkStart w:id="12" w:name="_Toc122624055"/>
      <w:bookmarkStart w:id="13" w:name="__RefHeading___Toc510_2232587357"/>
      <w:r>
        <w:t>2 Положение на рынке</w:t>
      </w:r>
    </w:p>
    <w:p w:rsidR="00A74612" w:rsidRPr="00A74612" w:rsidRDefault="00A74612">
      <w:pPr>
        <w:pStyle w:val="ae"/>
        <w:rPr>
          <w:lang w:val="ru-RU"/>
        </w:rPr>
      </w:pPr>
      <w:r>
        <w:rPr>
          <w:lang w:val="ru-RU"/>
        </w:rPr>
        <w:t>На данный момент следующие сервисы являются аналогами предлагаемого продукта:</w:t>
      </w:r>
    </w:p>
    <w:bookmarkEnd w:id="12"/>
    <w:bookmarkEnd w:id="13"/>
    <w:p w:rsidR="009A483B" w:rsidRDefault="00746067">
      <w:pPr>
        <w:pStyle w:val="ae"/>
        <w:numPr>
          <w:ilvl w:val="0"/>
          <w:numId w:val="2"/>
        </w:numPr>
        <w:ind w:hanging="720"/>
      </w:pPr>
      <w:r>
        <w:t>YouTube,</w:t>
      </w:r>
    </w:p>
    <w:p w:rsidR="009A483B" w:rsidRDefault="00746067">
      <w:pPr>
        <w:pStyle w:val="ae"/>
        <w:numPr>
          <w:ilvl w:val="0"/>
          <w:numId w:val="2"/>
        </w:numPr>
        <w:ind w:hanging="720"/>
      </w:pPr>
      <w:proofErr w:type="spellStart"/>
      <w:r>
        <w:t>TikTok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2"/>
        </w:numPr>
        <w:ind w:hanging="720"/>
      </w:pPr>
      <w:r>
        <w:t>Instagram,</w:t>
      </w:r>
    </w:p>
    <w:p w:rsidR="009A483B" w:rsidRDefault="00746067">
      <w:pPr>
        <w:pStyle w:val="ae"/>
        <w:numPr>
          <w:ilvl w:val="0"/>
          <w:numId w:val="2"/>
        </w:numPr>
        <w:ind w:hanging="720"/>
      </w:pPr>
      <w:r>
        <w:t>Dailymotion,</w:t>
      </w:r>
    </w:p>
    <w:p w:rsidR="009A483B" w:rsidRDefault="00746067">
      <w:pPr>
        <w:pStyle w:val="ae"/>
        <w:numPr>
          <w:ilvl w:val="0"/>
          <w:numId w:val="3"/>
        </w:numPr>
        <w:ind w:hanging="720"/>
      </w:pPr>
      <w:r>
        <w:t>Vimeo,</w:t>
      </w:r>
    </w:p>
    <w:p w:rsidR="009A483B" w:rsidRDefault="00746067">
      <w:pPr>
        <w:pStyle w:val="ae"/>
        <w:numPr>
          <w:ilvl w:val="0"/>
          <w:numId w:val="3"/>
        </w:numPr>
        <w:ind w:hanging="720"/>
      </w:pPr>
      <w:proofErr w:type="spellStart"/>
      <w:r>
        <w:t>RuTube</w:t>
      </w:r>
      <w:proofErr w:type="spellEnd"/>
      <w:r>
        <w:t>,</w:t>
      </w:r>
    </w:p>
    <w:p w:rsidR="009A483B" w:rsidRDefault="00746067">
      <w:pPr>
        <w:pStyle w:val="ae"/>
        <w:numPr>
          <w:ilvl w:val="0"/>
          <w:numId w:val="3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Video.</w:t>
      </w:r>
    </w:p>
    <w:p w:rsidR="00272A98" w:rsidRDefault="00272A98">
      <w:pPr>
        <w:rPr>
          <w:lang w:val="en-US"/>
        </w:rPr>
      </w:pPr>
      <w:bookmarkStart w:id="14" w:name="__RefHeading___Toc514_2232587357"/>
      <w:bookmarkStart w:id="15" w:name="_Toc122624057"/>
    </w:p>
    <w:p w:rsidR="000C650B" w:rsidRDefault="00746067" w:rsidP="000C650B">
      <w:pPr>
        <w:widowControl/>
        <w:suppressAutoHyphens w:val="0"/>
        <w:autoSpaceDN/>
        <w:textAlignment w:val="auto"/>
      </w:pPr>
      <w:r w:rsidRPr="00B43FBE">
        <w:t>Прежде</w:t>
      </w:r>
      <w:r w:rsidRPr="00B43FBE">
        <w:t xml:space="preserve"> чем приступить к сравнительному анализу продукта относительно аналогов, нам необходимо сформировать исходные данные, лучшим видом структуризации данных такого </w:t>
      </w:r>
      <w:r w:rsidR="00B43FBE">
        <w:t>вида</w:t>
      </w:r>
      <w:r w:rsidRPr="00B43FBE">
        <w:t xml:space="preserve"> является таблица.</w:t>
      </w:r>
    </w:p>
    <w:p w:rsidR="000C650B" w:rsidRDefault="000C650B">
      <w:pPr>
        <w:widowControl/>
        <w:suppressAutoHyphens w:val="0"/>
        <w:autoSpaceDN/>
        <w:textAlignment w:val="auto"/>
      </w:pPr>
      <w:r>
        <w:br w:type="page"/>
      </w:r>
    </w:p>
    <w:p w:rsidR="009A483B" w:rsidRPr="00272A98" w:rsidRDefault="00746067">
      <w:pPr>
        <w:pStyle w:val="NL"/>
        <w:rPr>
          <w:sz w:val="28"/>
          <w:szCs w:val="28"/>
          <w:lang w:val="ru-RU"/>
        </w:rPr>
      </w:pPr>
      <w:bookmarkStart w:id="16" w:name="_Таблица_1._Сравнение"/>
      <w:bookmarkEnd w:id="14"/>
      <w:bookmarkEnd w:id="15"/>
      <w:bookmarkEnd w:id="16"/>
      <w:r w:rsidRPr="00272A98">
        <w:rPr>
          <w:sz w:val="28"/>
          <w:szCs w:val="28"/>
          <w:lang w:val="ru-RU"/>
        </w:rPr>
        <w:lastRenderedPageBreak/>
        <w:t xml:space="preserve">Таблица 1 </w:t>
      </w:r>
      <w:r>
        <w:rPr>
          <w:sz w:val="28"/>
          <w:szCs w:val="28"/>
          <w:lang w:val="ru-RU"/>
        </w:rPr>
        <w:t>—</w:t>
      </w:r>
      <w:r w:rsidRPr="00272A98">
        <w:rPr>
          <w:sz w:val="28"/>
          <w:szCs w:val="28"/>
          <w:lang w:val="ru-RU"/>
        </w:rPr>
        <w:t xml:space="preserve"> Сравнение сервисов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9A483B" w:rsidRDefault="00746067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Продукт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Максимальный размер, ГБ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Многоязычность</w:t>
            </w:r>
            <w:proofErr w:type="spellEnd"/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>
        <w:tc>
          <w:tcPr>
            <w:tcW w:w="1558" w:type="dxa"/>
          </w:tcPr>
          <w:p w:rsidR="009A483B" w:rsidRDefault="007460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460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9A483B" w:rsidRDefault="00746067">
      <w:r>
        <w:rPr>
          <w:rFonts w:ascii="Calibri" w:hAnsi="Calibri"/>
          <w:sz w:val="22"/>
        </w:rPr>
        <w:br w:type="page"/>
      </w:r>
    </w:p>
    <w:p w:rsidR="009A483B" w:rsidRDefault="00746067">
      <w:pPr>
        <w:pStyle w:val="1"/>
        <w:pageBreakBefore/>
      </w:pPr>
      <w:bookmarkStart w:id="17" w:name="__RefHeading___Toc518_2232587357"/>
      <w:bookmarkStart w:id="18" w:name="_Toc122624059"/>
      <w:bookmarkStart w:id="19" w:name="_Toc123116321"/>
      <w:bookmarkStart w:id="20" w:name="_Toc123116779"/>
      <w:r>
        <w:lastRenderedPageBreak/>
        <w:t>Заключение</w:t>
      </w:r>
      <w:bookmarkEnd w:id="17"/>
      <w:bookmarkEnd w:id="18"/>
      <w:bookmarkEnd w:id="19"/>
      <w:bookmarkEnd w:id="20"/>
    </w:p>
    <w:p w:rsidR="000E680D" w:rsidRDefault="000E680D" w:rsidP="000E680D">
      <w:pPr>
        <w:pStyle w:val="2"/>
      </w:pPr>
      <w:bookmarkStart w:id="21" w:name="__RefHeading___Toc516_22325873571"/>
      <w:bookmarkStart w:id="22" w:name="_Toc1226240581"/>
      <w:r>
        <w:t>3 Обоснование разработки</w:t>
      </w:r>
    </w:p>
    <w:p w:rsidR="000E680D" w:rsidRDefault="000E680D" w:rsidP="000E680D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proofErr w:type="spellStart"/>
      <w:r>
        <w:t>RuTube</w:t>
      </w:r>
      <w:proofErr w:type="spellEnd"/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 w:rsidR="000E680D" w:rsidRDefault="000E680D" w:rsidP="000E680D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Проведя сравнение продукта между конкурентами, можно обнаружить, что предложенный продукт обладает как основными, так и уникальными функциями,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>:</w:t>
      </w:r>
    </w:p>
    <w:p w:rsidR="000E680D" w:rsidRDefault="000E680D" w:rsidP="000E680D">
      <w:pPr>
        <w:pStyle w:val="ae"/>
        <w:numPr>
          <w:ilvl w:val="0"/>
          <w:numId w:val="4"/>
        </w:numPr>
        <w:ind w:firstLine="709"/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>,</w:t>
      </w:r>
    </w:p>
    <w:p w:rsidR="000E680D" w:rsidRDefault="000E680D" w:rsidP="000E680D">
      <w:pPr>
        <w:pStyle w:val="ae"/>
        <w:numPr>
          <w:ilvl w:val="0"/>
          <w:numId w:val="4"/>
        </w:numPr>
        <w:ind w:firstLine="709"/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0E680D" w:rsidRDefault="000E680D" w:rsidP="000E680D">
      <w:pPr>
        <w:pStyle w:val="ae"/>
        <w:numPr>
          <w:ilvl w:val="0"/>
          <w:numId w:val="4"/>
        </w:numPr>
        <w:spacing w:after="240"/>
        <w:ind w:firstLine="709"/>
      </w:pP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</w:p>
    <w:p w:rsidR="000E680D" w:rsidRDefault="000E680D" w:rsidP="000E680D">
      <w:pPr>
        <w:pStyle w:val="ae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 w:rsidR="000E680D" w:rsidRDefault="000E680D">
      <w:pPr>
        <w:pStyle w:val="2"/>
      </w:pPr>
    </w:p>
    <w:p w:rsidR="009A483B" w:rsidRDefault="00746067">
      <w:pPr>
        <w:pStyle w:val="2"/>
      </w:pPr>
      <w:r>
        <w:t>4</w:t>
      </w:r>
      <w:r w:rsidRPr="00B43FBE">
        <w:t xml:space="preserve"> </w:t>
      </w:r>
      <w:r>
        <w:t>Вывод</w:t>
      </w:r>
      <w:bookmarkEnd w:id="21"/>
      <w:bookmarkEnd w:id="22"/>
    </w:p>
    <w:p w:rsidR="009A483B" w:rsidRDefault="00746067">
      <w:pPr>
        <w:pStyle w:val="ae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9A483B" w:rsidRDefault="00746067">
      <w:pPr>
        <w:pStyle w:val="1"/>
        <w:pageBreakBefore/>
      </w:pPr>
      <w:bookmarkStart w:id="23" w:name="_Toc122624060"/>
      <w:bookmarkStart w:id="24" w:name="__RefHeading___Toc520_2232587357"/>
      <w:bookmarkStart w:id="25" w:name="_Toc123116322"/>
      <w:bookmarkStart w:id="26" w:name="_Toc123116780"/>
      <w:r>
        <w:lastRenderedPageBreak/>
        <w:t>Список использованных источников</w:t>
      </w:r>
      <w:bookmarkEnd w:id="23"/>
      <w:bookmarkEnd w:id="24"/>
      <w:bookmarkEnd w:id="25"/>
      <w:bookmarkEnd w:id="26"/>
    </w:p>
    <w:p w:rsidR="009A483B" w:rsidRDefault="00746067">
      <w:pPr>
        <w:pStyle w:val="NL"/>
        <w:numPr>
          <w:ilvl w:val="0"/>
          <w:numId w:val="5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</w:t>
        </w:r>
        <w:r>
          <w:rPr>
            <w:rStyle w:val="Internetlink"/>
          </w:rPr>
          <w:t>rticles</w:t>
        </w:r>
        <w:r>
          <w:rPr>
            <w:rStyle w:val="Internetlink"/>
            <w:lang w:val="ru-RU"/>
          </w:rPr>
          <w:t>/596342</w:t>
        </w:r>
      </w:hyperlink>
    </w:p>
    <w:p w:rsidR="009A483B" w:rsidRDefault="00746067">
      <w:pPr>
        <w:pStyle w:val="NL"/>
        <w:numPr>
          <w:ilvl w:val="0"/>
          <w:numId w:val="5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9A483B" w:rsidRDefault="00746067">
      <w:pPr>
        <w:pStyle w:val="NL"/>
        <w:numPr>
          <w:ilvl w:val="0"/>
          <w:numId w:val="5"/>
        </w:numPr>
        <w:rPr>
          <w:rStyle w:val="Internetlink"/>
          <w:lang w:val="ru-RU"/>
        </w:rPr>
      </w:pPr>
      <w:hyperlink r:id="rId11" w:history="1">
        <w:r>
          <w:rPr>
            <w:rStyle w:val="a5"/>
          </w:rPr>
          <w:t>https</w:t>
        </w:r>
        <w:r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vimeo</w:t>
        </w:r>
        <w:proofErr w:type="spellEnd"/>
        <w:r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>
          <w:rPr>
            <w:rStyle w:val="a5"/>
            <w:lang w:val="ru-RU"/>
          </w:rPr>
          <w:t>/</w:t>
        </w:r>
        <w:r>
          <w:rPr>
            <w:rStyle w:val="a5"/>
          </w:rPr>
          <w:t>about</w:t>
        </w:r>
      </w:hyperlink>
    </w:p>
    <w:p w:rsidR="009A483B" w:rsidRDefault="00746067">
      <w:pPr>
        <w:pStyle w:val="NL"/>
        <w:numPr>
          <w:ilvl w:val="0"/>
          <w:numId w:val="5"/>
        </w:numPr>
        <w:rPr>
          <w:lang w:val="ru-RU"/>
        </w:rPr>
      </w:pPr>
      <w:hyperlink r:id="rId12" w:history="1">
        <w:r>
          <w:rPr>
            <w:rStyle w:val="a5"/>
            <w:lang w:val="ru-RU"/>
          </w:rPr>
          <w:t xml:space="preserve">Сравнение услуг </w:t>
        </w:r>
        <w:proofErr w:type="spellStart"/>
        <w:r>
          <w:rPr>
            <w:rStyle w:val="a5"/>
            <w:lang w:val="ru-RU"/>
          </w:rPr>
          <w:t>видеохостингов</w:t>
        </w:r>
        <w:proofErr w:type="spellEnd"/>
      </w:hyperlink>
    </w:p>
    <w:p w:rsidR="009A483B" w:rsidRDefault="00746067">
      <w:pPr>
        <w:pStyle w:val="NL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Чудинов</w:t>
      </w:r>
      <w:proofErr w:type="spellEnd"/>
      <w:r>
        <w:rPr>
          <w:lang w:val="ru-RU"/>
        </w:rPr>
        <w:t xml:space="preserve"> С. Как работают китайские социальные сети</w:t>
      </w:r>
    </w:p>
    <w:p w:rsidR="009A483B" w:rsidRDefault="009A483B">
      <w:pPr>
        <w:pStyle w:val="2"/>
      </w:pPr>
    </w:p>
    <w:sectPr w:rsidR="009A483B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067" w:rsidRDefault="00746067">
      <w:r>
        <w:separator/>
      </w:r>
    </w:p>
  </w:endnote>
  <w:endnote w:type="continuationSeparator" w:id="0">
    <w:p w:rsidR="00746067" w:rsidRDefault="0074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ohit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746067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C069FE">
      <w:rPr>
        <w:noProof/>
      </w:rPr>
      <w:t>8</w:t>
    </w:r>
    <w:r>
      <w:fldChar w:fldCharType="end"/>
    </w:r>
  </w:p>
  <w:p w:rsidR="009A483B" w:rsidRDefault="009A483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746067">
    <w:pPr>
      <w:pStyle w:val="HeaderandFooter"/>
    </w:pPr>
    <w:r>
      <w:t>Санкт-Петербург</w:t>
    </w:r>
  </w:p>
  <w:p w:rsidR="009A483B" w:rsidRDefault="00746067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067" w:rsidRDefault="00746067">
      <w:r>
        <w:separator/>
      </w:r>
    </w:p>
  </w:footnote>
  <w:footnote w:type="continuationSeparator" w:id="0">
    <w:p w:rsidR="00746067" w:rsidRDefault="00746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F24"/>
    <w:multiLevelType w:val="multilevel"/>
    <w:tmpl w:val="099D7F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3B9433E"/>
    <w:multiLevelType w:val="multilevel"/>
    <w:tmpl w:val="13B9433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323022F0"/>
    <w:multiLevelType w:val="multilevel"/>
    <w:tmpl w:val="323022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74"/>
    <w:multiLevelType w:val="multilevel"/>
    <w:tmpl w:val="48C454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76B84403"/>
    <w:multiLevelType w:val="multilevel"/>
    <w:tmpl w:val="76B84403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A"/>
    <w:rsid w:val="B5F19D75"/>
    <w:rsid w:val="000B3F6A"/>
    <w:rsid w:val="000C0A59"/>
    <w:rsid w:val="000C650B"/>
    <w:rsid w:val="000E680D"/>
    <w:rsid w:val="0010348B"/>
    <w:rsid w:val="001A7072"/>
    <w:rsid w:val="001F4154"/>
    <w:rsid w:val="00272A98"/>
    <w:rsid w:val="002809E7"/>
    <w:rsid w:val="00371DA1"/>
    <w:rsid w:val="00374F85"/>
    <w:rsid w:val="00395BBC"/>
    <w:rsid w:val="003C1BC5"/>
    <w:rsid w:val="004732A9"/>
    <w:rsid w:val="00496AA0"/>
    <w:rsid w:val="004D52CC"/>
    <w:rsid w:val="0050414B"/>
    <w:rsid w:val="00575BF2"/>
    <w:rsid w:val="005A1E68"/>
    <w:rsid w:val="005B1BBA"/>
    <w:rsid w:val="005E278E"/>
    <w:rsid w:val="005F0974"/>
    <w:rsid w:val="00604545"/>
    <w:rsid w:val="006128CD"/>
    <w:rsid w:val="00694969"/>
    <w:rsid w:val="006A45B5"/>
    <w:rsid w:val="006F446F"/>
    <w:rsid w:val="00734D06"/>
    <w:rsid w:val="00745BF5"/>
    <w:rsid w:val="00746067"/>
    <w:rsid w:val="00746300"/>
    <w:rsid w:val="007D7AB6"/>
    <w:rsid w:val="008D4F0F"/>
    <w:rsid w:val="008E617E"/>
    <w:rsid w:val="00981282"/>
    <w:rsid w:val="009A483B"/>
    <w:rsid w:val="00A17C81"/>
    <w:rsid w:val="00A36B9E"/>
    <w:rsid w:val="00A74612"/>
    <w:rsid w:val="00AA34BC"/>
    <w:rsid w:val="00B43FBE"/>
    <w:rsid w:val="00B6002E"/>
    <w:rsid w:val="00C069FE"/>
    <w:rsid w:val="00C213BE"/>
    <w:rsid w:val="00C41702"/>
    <w:rsid w:val="00C64AE4"/>
    <w:rsid w:val="00CB184F"/>
    <w:rsid w:val="00CB635F"/>
    <w:rsid w:val="00D061C3"/>
    <w:rsid w:val="00D13D3A"/>
    <w:rsid w:val="00D90124"/>
    <w:rsid w:val="00DA3295"/>
    <w:rsid w:val="00E16B86"/>
    <w:rsid w:val="00E41BE1"/>
    <w:rsid w:val="00E476F4"/>
    <w:rsid w:val="00EC23EA"/>
    <w:rsid w:val="00EC5539"/>
    <w:rsid w:val="00EF722B"/>
    <w:rsid w:val="00F36315"/>
    <w:rsid w:val="00F4422E"/>
    <w:rsid w:val="00F82F82"/>
    <w:rsid w:val="00F97201"/>
    <w:rsid w:val="00FD48A4"/>
    <w:rsid w:val="00FE7B54"/>
    <w:rsid w:val="6563B6DD"/>
    <w:rsid w:val="7A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DCCB9D"/>
  <w15:docId w15:val="{9150D942-7B18-4B9C-9C32-EC10CCB6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uiPriority="0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Standard">
    <w:name w:val="Standard"/>
    <w:pPr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character" w:styleId="a4">
    <w:name w:val="Emphasis"/>
    <w:rPr>
      <w:i/>
      <w:lang w:val="ru-RU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6">
    <w:name w:val="caption"/>
    <w:basedOn w:val="Standard"/>
    <w:next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index heading"/>
    <w:basedOn w:val="Heading"/>
    <w:next w:val="1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</w:pPr>
    <w:rPr>
      <w:caps/>
    </w:rPr>
  </w:style>
  <w:style w:type="paragraph" w:styleId="30">
    <w:name w:val="toc 3"/>
    <w:basedOn w:val="a"/>
    <w:next w:val="a"/>
    <w:uiPriority w:val="39"/>
    <w:semiHidden/>
    <w:unhideWhenUsed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1"/>
    <w:next w:val="Standard"/>
    <w:rsid w:val="00C069FE"/>
    <w:pPr>
      <w:spacing w:after="0"/>
      <w:outlineLvl w:val="9"/>
    </w:pPr>
    <w:rPr>
      <w:rFonts w:eastAsia="Times New Roman"/>
      <w:szCs w:val="48"/>
      <w:lang w:eastAsia="ru-RU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Signature"/>
    <w:basedOn w:val="Standard"/>
    <w:pPr>
      <w:suppressLineNumbers/>
    </w:p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e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Times New Roman" w:eastAsia="Times New Roman" w:hAnsi="Times New Roman" w:cs="Times New Roman"/>
      <w:caps/>
    </w:rPr>
  </w:style>
  <w:style w:type="paragraph" w:styleId="af">
    <w:name w:val="No Spacing"/>
    <w:basedOn w:val="ae"/>
    <w:rPr>
      <w:lang w:val="ru-RU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f0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b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b"/>
    <w:pPr>
      <w:spacing w:after="120"/>
      <w:ind w:left="360" w:hanging="360"/>
    </w:pPr>
  </w:style>
  <w:style w:type="paragraph" w:customStyle="1" w:styleId="13">
    <w:name w:val="Основной 13"/>
    <w:basedOn w:val="ae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e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e"/>
    <w:rPr>
      <w:sz w:val="24"/>
    </w:rPr>
  </w:style>
  <w:style w:type="character" w:customStyle="1" w:styleId="af1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2">
    <w:name w:val="Верхний колонтитул Знак"/>
    <w:basedOn w:val="a1"/>
  </w:style>
  <w:style w:type="character" w:customStyle="1" w:styleId="af3">
    <w:name w:val="Нижний колонтитул Знак"/>
    <w:basedOn w:val="a1"/>
  </w:style>
  <w:style w:type="character" w:customStyle="1" w:styleId="af4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5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4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1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1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15">
    <w:name w:val="Сильное выделение1"/>
    <w:basedOn w:val="a1"/>
    <w:rPr>
      <w:i/>
      <w:iCs/>
      <w:color w:val="5B9BD5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6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f7">
    <w:name w:val="TOC Heading"/>
    <w:basedOn w:val="1"/>
    <w:next w:val="a"/>
    <w:uiPriority w:val="39"/>
    <w:unhideWhenUsed/>
    <w:qFormat/>
    <w:rsid w:val="00C069FE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D7C5-066B-48F0-BF8E-6C5501FC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36</cp:revision>
  <dcterms:created xsi:type="dcterms:W3CDTF">2022-12-27T13:54:00Z</dcterms:created>
  <dcterms:modified xsi:type="dcterms:W3CDTF">2022-12-28T07:47:00Z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