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6B0F18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6B0F18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6B0F18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6B0F18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компонентов»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6B0F18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0" w:name="_Toc123116856"/>
      <w:r>
        <w:rPr>
          <w:lang w:val="en-US"/>
        </w:rPr>
        <w:lastRenderedPageBreak/>
        <w:t>Abstact</w:t>
      </w:r>
      <w:bookmarkEnd w:id="0"/>
    </w:p>
    <w:p w:rsidR="003D49F1" w:rsidRDefault="006B0F18">
      <w:pPr>
        <w:pStyle w:val="a6"/>
      </w:pPr>
      <w:r w:rsidRPr="001F50D3">
        <w:t>The report is made in 1 part and contains: pages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Pr="001F50D3">
        <w:t>7</w:t>
      </w:r>
      <w:r>
        <w:rPr>
          <w:lang w:val="ru-RU"/>
        </w:rPr>
        <w:fldChar w:fldCharType="end"/>
      </w:r>
      <w:r w:rsidRPr="001F50D3">
        <w:t>, words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8E6497">
        <w:rPr>
          <w:noProof/>
        </w:rPr>
        <w:t>277</w:t>
      </w:r>
      <w:r>
        <w:rPr>
          <w:lang w:val="ru-RU"/>
        </w:rPr>
        <w:fldChar w:fldCharType="end"/>
      </w:r>
      <w:r w:rsidRPr="001F50D3">
        <w:t>, images</w:t>
      </w:r>
      <w:r w:rsidR="00964C40">
        <w:t xml:space="preserve">  </w:t>
      </w:r>
      <w:r w:rsidRPr="001F50D3">
        <w:t>— 1</w:t>
      </w:r>
    </w:p>
    <w:p w:rsidR="003D49F1" w:rsidRPr="001F50D3" w:rsidRDefault="006B0F18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</w:p>
    <w:p w:rsidR="003D49F1" w:rsidRPr="00042A4E" w:rsidRDefault="00A50F18" w:rsidP="00042A4E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1" w:name="__RefHeading___Toc504_2232587357"/>
      <w:bookmarkStart w:id="2" w:name="_Toc123116857"/>
      <w:r>
        <w:rPr>
          <w:lang w:val="en-US"/>
        </w:rPr>
        <w:lastRenderedPageBreak/>
        <w:t>I</w:t>
      </w:r>
      <w:r w:rsidR="006B0F18" w:rsidRPr="001F50D3">
        <w:rPr>
          <w:lang w:val="en-US"/>
        </w:rPr>
        <w:t>ntroduction</w:t>
      </w:r>
      <w:bookmarkEnd w:id="1"/>
      <w:bookmarkEnd w:id="2"/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5430E" w:rsidRDefault="00AA4911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A5430E" w:rsidRPr="00A5430E" w:rsidRDefault="00A5430E" w:rsidP="00A5430E">
      <w:pPr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8D1332" w:rsidRPr="008D1332" w:rsidRDefault="008D1332" w:rsidP="008D1332">
      <w:pPr>
        <w:pStyle w:val="2"/>
      </w:pPr>
      <w:bookmarkStart w:id="3" w:name="__RefHeading___Toc1357_3001925028"/>
      <w:r>
        <w:lastRenderedPageBreak/>
        <w:t xml:space="preserve">1 </w:t>
      </w:r>
      <w:r>
        <w:rPr>
          <w:lang w:val="en-US"/>
        </w:rPr>
        <w:t>Component</w:t>
      </w:r>
      <w:r w:rsidRPr="008D1332">
        <w:t xml:space="preserve"> </w:t>
      </w:r>
      <w:r>
        <w:rPr>
          <w:lang w:val="en-US"/>
        </w:rPr>
        <w:t>diagram</w:t>
      </w:r>
    </w:p>
    <w:p w:rsidR="008D1332" w:rsidRPr="008D1332" w:rsidRDefault="008D1332" w:rsidP="00042A4E">
      <w:pPr>
        <w:spacing w:after="240"/>
        <w:rPr>
          <w:lang w:val="en-US"/>
        </w:rPr>
      </w:pPr>
      <w:r w:rsidRPr="008D1332">
        <w:rPr>
          <w:lang w:val="en-US"/>
        </w:rPr>
        <w:t>Let's make a diag</w:t>
      </w:r>
      <w:r>
        <w:t xml:space="preserve">ram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components</w:t>
      </w:r>
      <w:proofErr w:type="spellEnd"/>
    </w:p>
    <w:p w:rsidR="003D49F1" w:rsidRPr="008D1332" w:rsidRDefault="006B0F18" w:rsidP="00A5430E">
      <w:pPr>
        <w:pStyle w:val="NL"/>
        <w:rPr>
          <w:lang w:val="ru-RU"/>
        </w:rPr>
      </w:pPr>
      <w:r w:rsidRPr="001F50D3">
        <w:t>Image</w:t>
      </w:r>
      <w:r w:rsidRPr="008D1332">
        <w:rPr>
          <w:lang w:val="ru-RU"/>
        </w:rPr>
        <w:t xml:space="preserve"> 1 — </w:t>
      </w:r>
      <w:r w:rsidRPr="001F50D3">
        <w:t>Diagram</w:t>
      </w:r>
      <w:bookmarkEnd w:id="3"/>
    </w:p>
    <w:p w:rsidR="003D49F1" w:rsidRPr="001F50D3" w:rsidRDefault="006B0F18" w:rsidP="00A5430E">
      <w:pPr>
        <w:pStyle w:val="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9479F1F" wp14:editId="7BB060A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_RefHeading___Toc1333_3001925028"/>
      <w:r w:rsidR="008D1332">
        <w:rPr>
          <w:lang w:val="en-US"/>
        </w:rPr>
        <w:t>2</w:t>
      </w:r>
      <w:r w:rsidR="00A5430E" w:rsidRPr="007048DA">
        <w:rPr>
          <w:lang w:val="en-US"/>
        </w:rPr>
        <w:t xml:space="preserve"> </w:t>
      </w:r>
      <w:r w:rsidRPr="001F50D3">
        <w:rPr>
          <w:lang w:val="en-US"/>
        </w:rPr>
        <w:t>Components Description</w:t>
      </w:r>
      <w:bookmarkEnd w:id="4"/>
    </w:p>
    <w:p w:rsidR="003D49F1" w:rsidRDefault="006B0F18" w:rsidP="00042A4E">
      <w:proofErr w:type="spellStart"/>
      <w:r>
        <w:t>UploadButton</w:t>
      </w:r>
      <w:proofErr w:type="spellEnd"/>
      <w:r>
        <w:t>: View</w:t>
      </w:r>
    </w:p>
    <w:p w:rsidR="003D49F1" w:rsidRDefault="006B0F18">
      <w:pPr>
        <w:pStyle w:val="a6"/>
      </w:pPr>
      <w:r>
        <w:t>Upload: Controller</w:t>
      </w:r>
    </w:p>
    <w:p w:rsidR="003D49F1" w:rsidRDefault="006B0F18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t>SearchHandler</w:t>
      </w:r>
      <w:proofErr w:type="spellEnd"/>
      <w:r>
        <w:t>: Controller</w:t>
      </w:r>
    </w:p>
    <w:p w:rsidR="003D49F1" w:rsidRDefault="006B0F18">
      <w:pPr>
        <w:pStyle w:val="a6"/>
      </w:pPr>
      <w:r>
        <w:t xml:space="preserve">Contains a ‘search’ request. Processes the request by correcting grammatical errors using a third-party module. Makes a quick request to </w:t>
      </w:r>
      <w:proofErr w:type="spellStart"/>
      <w:r>
        <w:t>ServerBridge</w:t>
      </w:r>
      <w:proofErr w:type="spellEnd"/>
      <w:r>
        <w:t xml:space="preserve"> to generate hints for the user. After processing, sends the main request to </w:t>
      </w:r>
      <w:proofErr w:type="spellStart"/>
      <w:r>
        <w:t>ServerBridge</w:t>
      </w:r>
      <w:proofErr w:type="spellEnd"/>
    </w:p>
    <w:p w:rsidR="003D49F1" w:rsidRDefault="006B0F18">
      <w:pPr>
        <w:pStyle w:val="a6"/>
        <w:pageBreakBefore/>
      </w:pPr>
      <w:proofErr w:type="spellStart"/>
      <w:r>
        <w:lastRenderedPageBreak/>
        <w:t>VideoPlayer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6B0F18">
      <w:pPr>
        <w:pStyle w:val="a6"/>
      </w:pPr>
      <w:r>
        <w:t>Implements video player functional</w:t>
      </w:r>
    </w:p>
    <w:p w:rsidR="003D49F1" w:rsidRDefault="003D49F1">
      <w:pPr>
        <w:pStyle w:val="a6"/>
      </w:pPr>
      <w:bookmarkStart w:id="5" w:name="_GoBack"/>
      <w:bookmarkEnd w:id="5"/>
    </w:p>
    <w:p w:rsidR="003D49F1" w:rsidRDefault="006B0F18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6B0F18">
      <w:pPr>
        <w:pStyle w:val="a6"/>
      </w:pPr>
      <w:r>
        <w:t>Provides a connection between client and required server.</w:t>
      </w:r>
    </w:p>
    <w:p w:rsidR="003D49F1" w:rsidRDefault="006B0F18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6B0F18">
      <w:pPr>
        <w:pStyle w:val="a6"/>
      </w:pPr>
      <w:r>
        <w:t xml:space="preserve">Transcodes video data to supported format using a third-party module, upload output to available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Pr="007048DA" w:rsidRDefault="006B0F18">
      <w:pPr>
        <w:pStyle w:val="a6"/>
      </w:pPr>
      <w:r>
        <w:t>Contains videos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6" w:name="__RefHeading___Toc518_2232587357"/>
      <w:bookmarkStart w:id="7" w:name="_Toc123116859"/>
      <w:r>
        <w:rPr>
          <w:lang w:val="en-US"/>
        </w:rPr>
        <w:lastRenderedPageBreak/>
        <w:t>C</w:t>
      </w:r>
      <w:r w:rsidR="006B0F18" w:rsidRPr="001F50D3">
        <w:rPr>
          <w:lang w:val="en-US"/>
        </w:rPr>
        <w:t>onclusion</w:t>
      </w:r>
      <w:bookmarkEnd w:id="6"/>
      <w:bookmarkEnd w:id="7"/>
    </w:p>
    <w:p w:rsidR="003D49F1" w:rsidRPr="00BF3443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  <w:r w:rsidR="00BF3443">
        <w:rPr>
          <w:lang w:val="en-US"/>
        </w:rPr>
        <w:t xml:space="preserve">. </w:t>
      </w:r>
      <w:proofErr w:type="spellStart"/>
      <w:r w:rsidR="00BF3443" w:rsidRPr="00BF3443">
        <w:t>Component</w:t>
      </w:r>
      <w:proofErr w:type="spellEnd"/>
      <w:r w:rsidR="00BF3443" w:rsidRPr="00BF3443">
        <w:t xml:space="preserve"> </w:t>
      </w:r>
      <w:proofErr w:type="spellStart"/>
      <w:r w:rsidR="00BF3443" w:rsidRPr="00BF3443">
        <w:t>diagrams</w:t>
      </w:r>
      <w:proofErr w:type="spellEnd"/>
      <w:r w:rsidR="00BF3443" w:rsidRPr="00BF3443">
        <w:t xml:space="preserve"> </w:t>
      </w:r>
      <w:proofErr w:type="spellStart"/>
      <w:r w:rsidR="00BF3443" w:rsidRPr="00BF3443">
        <w:t>help</w:t>
      </w:r>
      <w:proofErr w:type="spellEnd"/>
      <w:r w:rsidR="00BF3443" w:rsidRPr="00BF3443">
        <w:t xml:space="preserve"> </w:t>
      </w:r>
      <w:proofErr w:type="spellStart"/>
      <w:r w:rsidR="00BF3443" w:rsidRPr="00BF3443">
        <w:t>in</w:t>
      </w:r>
      <w:proofErr w:type="spellEnd"/>
      <w:r w:rsidR="00BF3443" w:rsidRPr="00BF3443">
        <w:t xml:space="preserve"> </w:t>
      </w:r>
      <w:proofErr w:type="spellStart"/>
      <w:r w:rsidR="00BF3443" w:rsidRPr="00BF3443">
        <w:t>software</w:t>
      </w:r>
      <w:proofErr w:type="spellEnd"/>
      <w:r w:rsidR="00BF3443" w:rsidRPr="00BF3443">
        <w:t xml:space="preserve"> </w:t>
      </w:r>
      <w:proofErr w:type="spellStart"/>
      <w:r w:rsidR="00BF3443" w:rsidRPr="00BF3443">
        <w:t>development</w:t>
      </w:r>
      <w:proofErr w:type="spellEnd"/>
      <w:r w:rsidR="00BF3443">
        <w:t>.</w:t>
      </w:r>
    </w:p>
    <w:sectPr w:rsidR="003D49F1" w:rsidRPr="00BF3443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998" w:rsidRDefault="00483998">
      <w:pPr>
        <w:spacing w:line="240" w:lineRule="auto"/>
      </w:pPr>
      <w:r>
        <w:separator/>
      </w:r>
    </w:p>
  </w:endnote>
  <w:endnote w:type="continuationSeparator" w:id="0">
    <w:p w:rsidR="00483998" w:rsidRDefault="004839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042A4E">
      <w:rPr>
        <w:noProof/>
      </w:rPr>
      <w:t>4</w:t>
    </w:r>
    <w:r>
      <w:fldChar w:fldCharType="end"/>
    </w:r>
  </w:p>
  <w:p w:rsidR="00E448B7" w:rsidRDefault="0048399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HeaderandFooter"/>
    </w:pPr>
    <w:r>
      <w:t>Санкт-Петербург</w:t>
    </w:r>
  </w:p>
  <w:p w:rsidR="00E448B7" w:rsidRDefault="006B0F18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998" w:rsidRDefault="00483998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483998" w:rsidRDefault="004839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7F0D67"/>
    <w:multiLevelType w:val="hybridMultilevel"/>
    <w:tmpl w:val="F886E472"/>
    <w:lvl w:ilvl="0" w:tplc="777C72B8">
      <w:start w:val="1"/>
      <w:numFmt w:val="bullet"/>
      <w:pStyle w:val="LISTTT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1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5311A"/>
    <w:multiLevelType w:val="hybridMultilevel"/>
    <w:tmpl w:val="D5E2B8EE"/>
    <w:lvl w:ilvl="0" w:tplc="63E49B98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40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25"/>
  </w:num>
  <w:num w:numId="5">
    <w:abstractNumId w:val="40"/>
  </w:num>
  <w:num w:numId="6">
    <w:abstractNumId w:val="15"/>
  </w:num>
  <w:num w:numId="7">
    <w:abstractNumId w:val="18"/>
  </w:num>
  <w:num w:numId="8">
    <w:abstractNumId w:val="23"/>
  </w:num>
  <w:num w:numId="9">
    <w:abstractNumId w:val="41"/>
  </w:num>
  <w:num w:numId="10">
    <w:abstractNumId w:val="48"/>
  </w:num>
  <w:num w:numId="11">
    <w:abstractNumId w:val="19"/>
  </w:num>
  <w:num w:numId="12">
    <w:abstractNumId w:val="20"/>
  </w:num>
  <w:num w:numId="13">
    <w:abstractNumId w:val="39"/>
  </w:num>
  <w:num w:numId="14">
    <w:abstractNumId w:val="11"/>
  </w:num>
  <w:num w:numId="15">
    <w:abstractNumId w:val="24"/>
  </w:num>
  <w:num w:numId="16">
    <w:abstractNumId w:val="47"/>
  </w:num>
  <w:num w:numId="17">
    <w:abstractNumId w:val="31"/>
  </w:num>
  <w:num w:numId="18">
    <w:abstractNumId w:val="22"/>
  </w:num>
  <w:num w:numId="19">
    <w:abstractNumId w:val="35"/>
  </w:num>
  <w:num w:numId="20">
    <w:abstractNumId w:val="14"/>
  </w:num>
  <w:num w:numId="21">
    <w:abstractNumId w:val="0"/>
  </w:num>
  <w:num w:numId="22">
    <w:abstractNumId w:val="38"/>
  </w:num>
  <w:num w:numId="23">
    <w:abstractNumId w:val="5"/>
  </w:num>
  <w:num w:numId="24">
    <w:abstractNumId w:val="44"/>
  </w:num>
  <w:num w:numId="25">
    <w:abstractNumId w:val="1"/>
  </w:num>
  <w:num w:numId="26">
    <w:abstractNumId w:val="33"/>
  </w:num>
  <w:num w:numId="27">
    <w:abstractNumId w:val="4"/>
  </w:num>
  <w:num w:numId="28">
    <w:abstractNumId w:val="28"/>
  </w:num>
  <w:num w:numId="29">
    <w:abstractNumId w:val="16"/>
  </w:num>
  <w:num w:numId="30">
    <w:abstractNumId w:val="30"/>
  </w:num>
  <w:num w:numId="31">
    <w:abstractNumId w:val="42"/>
  </w:num>
  <w:num w:numId="32">
    <w:abstractNumId w:val="27"/>
  </w:num>
  <w:num w:numId="33">
    <w:abstractNumId w:val="9"/>
  </w:num>
  <w:num w:numId="34">
    <w:abstractNumId w:val="37"/>
  </w:num>
  <w:num w:numId="35">
    <w:abstractNumId w:val="2"/>
  </w:num>
  <w:num w:numId="36">
    <w:abstractNumId w:val="13"/>
  </w:num>
  <w:num w:numId="37">
    <w:abstractNumId w:val="32"/>
  </w:num>
  <w:num w:numId="38">
    <w:abstractNumId w:val="43"/>
  </w:num>
  <w:num w:numId="39">
    <w:abstractNumId w:val="26"/>
  </w:num>
  <w:num w:numId="40">
    <w:abstractNumId w:val="34"/>
  </w:num>
  <w:num w:numId="41">
    <w:abstractNumId w:val="36"/>
  </w:num>
  <w:num w:numId="42">
    <w:abstractNumId w:val="45"/>
  </w:num>
  <w:num w:numId="43">
    <w:abstractNumId w:val="46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9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F1"/>
    <w:rsid w:val="00042A4E"/>
    <w:rsid w:val="00076D6F"/>
    <w:rsid w:val="001F50D3"/>
    <w:rsid w:val="003D49F1"/>
    <w:rsid w:val="00483998"/>
    <w:rsid w:val="005D63C9"/>
    <w:rsid w:val="00647CE4"/>
    <w:rsid w:val="0069463A"/>
    <w:rsid w:val="006B0F18"/>
    <w:rsid w:val="007048DA"/>
    <w:rsid w:val="00742375"/>
    <w:rsid w:val="00750F18"/>
    <w:rsid w:val="008500EA"/>
    <w:rsid w:val="008D1332"/>
    <w:rsid w:val="008E6497"/>
    <w:rsid w:val="00964C40"/>
    <w:rsid w:val="00981B90"/>
    <w:rsid w:val="00A25673"/>
    <w:rsid w:val="00A50F18"/>
    <w:rsid w:val="00A5430E"/>
    <w:rsid w:val="00AA4911"/>
    <w:rsid w:val="00AD4479"/>
    <w:rsid w:val="00BF3443"/>
    <w:rsid w:val="00DA7171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CB6E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8500EA"/>
    <w:pPr>
      <w:spacing w:before="240" w:after="80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rsid w:val="00A5430E"/>
    <w:pPr>
      <w:outlineLvl w:val="2"/>
    </w:pPr>
    <w:rPr>
      <w:b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rsid w:val="00A5430E"/>
    <w:pPr>
      <w:spacing w:after="113"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LISTTTT">
    <w:name w:val="LISTTTT"/>
    <w:basedOn w:val="a6"/>
    <w:qFormat/>
    <w:rsid w:val="005D63C9"/>
    <w:pPr>
      <w:numPr>
        <w:numId w:val="49"/>
      </w:numPr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8500EA"/>
    <w:pPr>
      <w:spacing w:after="100"/>
      <w:ind w:left="280"/>
    </w:pPr>
  </w:style>
  <w:style w:type="paragraph" w:customStyle="1" w:styleId="af8">
    <w:name w:val="Содержание"/>
    <w:basedOn w:val="a6"/>
    <w:qFormat/>
    <w:rsid w:val="007048DA"/>
    <w:pPr>
      <w:jc w:val="center"/>
    </w:pPr>
    <w:rPr>
      <w:rFonts w:cs="Noto Sans Arabic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E591E-F479-4338-9F86-B99FE91A9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271</Words>
  <Characters>1830</Characters>
  <Application>Microsoft Office Word</Application>
  <DocSecurity>0</DocSecurity>
  <Lines>107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17</cp:revision>
  <dcterms:created xsi:type="dcterms:W3CDTF">2022-12-27T06:52:00Z</dcterms:created>
  <dcterms:modified xsi:type="dcterms:W3CDTF">2022-12-28T08:29:00Z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