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CCR ==================</w:t>
      </w:r>
    </w:p>
    <w:p w:rsidR="00000000" w:rsidDel="00000000" w:rsidP="00000000" w:rsidRDefault="00000000" w:rsidRPr="00000000" w14:paraId="00000002">
      <w:pPr>
        <w:spacing w:line="276" w:lineRule="auto"/>
        <w:rPr>
          <w:rFonts w:ascii="Titillium Web" w:cs="Titillium Web" w:eastAsia="Titillium Web" w:hAnsi="Titillium Web"/>
          <w:b w:val="1"/>
          <w:bCs w:val="1"/>
          <w:color w:val="03888a"/>
          <w:sz w:val="30"/>
          <w:szCs w:val="30"/>
        </w:rPr>
      </w:pPr>
      <w:bookmarkStart w:colFirst="0" w:colLast="0" w:name="_tyjcwt" w:id="0"/>
      <w:bookmarkEnd w:id="0"/>
      <w:r w:rsidDel="00000000" w:rsidR="00000000" w:rsidRPr="00000000">
        <w:rPr>
          <w:rFonts w:ascii="Titillium Web" w:cs="Titillium Web" w:eastAsia="Titillium Web" w:hAnsi="Titillium Web"/>
          <w:b w:val="1"/>
          <w:bCs w:val="1"/>
          <w:color w:val="03888a"/>
          <w:sz w:val="30"/>
          <w:szCs w:val="30"/>
          <w:rtl w:val="0"/>
        </w:rPr>
        <w:t xml:space="preserve">Prerequisites</w:t>
      </w:r>
    </w:p>
    <w:p w:rsidR="00000000" w:rsidDel="00000000" w:rsidP="00000000" w:rsidRDefault="00000000" w:rsidRPr="00000000" w14:paraId="00000003">
      <w:pPr>
        <w:widowControl w:val="0"/>
        <w:numPr>
          <w:ilvl w:val="0"/>
          <w:numId w:val="7"/>
        </w:numPr>
        <w:spacing w:line="312" w:lineRule="auto"/>
        <w:ind w:left="720" w:hanging="360"/>
        <w:rPr>
          <w:rFonts w:ascii="Titillium Web" w:cs="Titillium Web" w:eastAsia="Titillium Web" w:hAnsi="Titillium Web"/>
          <w:sz w:val="20"/>
          <w:szCs w:val="20"/>
        </w:rPr>
      </w:pPr>
      <w:r w:rsidDel="00000000" w:rsidR="00000000" w:rsidRPr="00000000">
        <w:rPr>
          <w:rFonts w:ascii="Courier New" w:cs="Courier New" w:eastAsia="Courier New" w:hAnsi="Courier New"/>
          <w:color w:val="555555"/>
          <w:sz w:val="20"/>
          <w:szCs w:val="20"/>
          <w:shd w:fill="f8f8f8" w:val="clear"/>
          <w:rtl w:val="0"/>
        </w:rPr>
        <w:t xml:space="preserve">Admin or specified</w:t>
      </w:r>
      <w:r w:rsidDel="00000000" w:rsidR="00000000" w:rsidRPr="00000000">
        <w:rPr>
          <w:rFonts w:ascii="Titillium Web" w:cs="Titillium Web" w:eastAsia="Titillium Web" w:hAnsi="Titillium Web"/>
          <w:sz w:val="20"/>
          <w:szCs w:val="20"/>
          <w:rtl w:val="0"/>
        </w:rPr>
        <w:t xml:space="preserve"> privileges need to perform this task</w:t>
      </w:r>
    </w:p>
    <w:p w:rsidR="00000000" w:rsidDel="00000000" w:rsidP="00000000" w:rsidRDefault="00000000" w:rsidRPr="00000000" w14:paraId="00000004">
      <w:pPr>
        <w:widowControl w:val="0"/>
        <w:numPr>
          <w:ilvl w:val="0"/>
          <w:numId w:val="7"/>
        </w:numPr>
        <w:spacing w:line="312" w:lineRule="auto"/>
        <w:ind w:left="720" w:hanging="360"/>
        <w:rPr>
          <w:rFonts w:ascii="Titillium Web" w:cs="Titillium Web" w:eastAsia="Titillium Web" w:hAnsi="Titillium Web"/>
          <w:sz w:val="20"/>
          <w:szCs w:val="20"/>
        </w:rPr>
      </w:pPr>
      <w:r w:rsidDel="00000000" w:rsidR="00000000" w:rsidRPr="00000000">
        <w:rPr>
          <w:rFonts w:ascii="Courier New" w:cs="Courier New" w:eastAsia="Courier New" w:hAnsi="Courier New"/>
          <w:color w:val="555555"/>
          <w:sz w:val="20"/>
          <w:szCs w:val="20"/>
          <w:shd w:fill="f8f8f8" w:val="clear"/>
          <w:rtl w:val="0"/>
        </w:rPr>
        <w:t xml:space="preserve">manage</w:t>
      </w:r>
      <w:r w:rsidDel="00000000" w:rsidR="00000000" w:rsidRPr="00000000">
        <w:rPr>
          <w:color w:val="212529"/>
          <w:sz w:val="24"/>
          <w:szCs w:val="24"/>
          <w:highlight w:val="white"/>
          <w:rtl w:val="0"/>
        </w:rPr>
        <w:t xml:space="preserve"> </w:t>
      </w:r>
      <w:r w:rsidDel="00000000" w:rsidR="00000000" w:rsidRPr="00000000">
        <w:rPr>
          <w:rFonts w:ascii="Titillium Web" w:cs="Titillium Web" w:eastAsia="Titillium Web" w:hAnsi="Titillium Web"/>
          <w:sz w:val="20"/>
          <w:szCs w:val="20"/>
          <w:rtl w:val="0"/>
        </w:rPr>
        <w:t xml:space="preserve">cluster privilege on the cluster.</w:t>
      </w:r>
    </w:p>
    <w:p w:rsidR="00000000" w:rsidDel="00000000" w:rsidP="00000000" w:rsidRDefault="00000000" w:rsidRPr="00000000" w14:paraId="00000005">
      <w:pPr>
        <w:widowControl w:val="0"/>
        <w:numPr>
          <w:ilvl w:val="0"/>
          <w:numId w:val="7"/>
        </w:numPr>
        <w:spacing w:line="312" w:lineRule="auto"/>
        <w:ind w:left="72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An index on the remote cluster that contains the data you want to replicate.</w:t>
      </w:r>
    </w:p>
    <w:p w:rsidR="00000000" w:rsidDel="00000000" w:rsidP="00000000" w:rsidRDefault="00000000" w:rsidRPr="00000000" w14:paraId="00000006">
      <w:pPr>
        <w:widowControl w:val="0"/>
        <w:numPr>
          <w:ilvl w:val="0"/>
          <w:numId w:val="7"/>
        </w:numPr>
        <w:spacing w:line="312" w:lineRule="auto"/>
        <w:ind w:left="72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All nodes of both source and remote need to </w:t>
      </w:r>
      <w:r w:rsidDel="00000000" w:rsidR="00000000" w:rsidRPr="00000000">
        <w:rPr>
          <w:rFonts w:ascii="Titillium Web" w:cs="Titillium Web" w:eastAsia="Titillium Web" w:hAnsi="Titillium Web"/>
          <w:sz w:val="20"/>
          <w:szCs w:val="20"/>
          <w:rtl w:val="0"/>
        </w:rPr>
        <w:t xml:space="preserve">have </w:t>
      </w:r>
      <w:hyperlink r:id="rId6">
        <w:r w:rsidDel="00000000" w:rsidR="00000000" w:rsidRPr="00000000">
          <w:rPr>
            <w:rFonts w:ascii="Courier New" w:cs="Courier New" w:eastAsia="Courier New" w:hAnsi="Courier New"/>
            <w:color w:val="00a9e5"/>
            <w:shd w:fill="f8f8f8" w:val="clear"/>
            <w:rtl w:val="0"/>
          </w:rPr>
          <w:t xml:space="preserve">remote_cluster_client</w:t>
        </w:r>
      </w:hyperlink>
      <w:r w:rsidDel="00000000" w:rsidR="00000000" w:rsidRPr="00000000">
        <w:rPr>
          <w:rFonts w:ascii="Titillium Web" w:cs="Titillium Web" w:eastAsia="Titillium Web" w:hAnsi="Titillium Web"/>
          <w:sz w:val="20"/>
          <w:szCs w:val="20"/>
          <w:rtl w:val="0"/>
        </w:rPr>
        <w:t xml:space="preserve"> role.</w:t>
      </w:r>
    </w:p>
    <w:p w:rsidR="00000000" w:rsidDel="00000000" w:rsidP="00000000" w:rsidRDefault="00000000" w:rsidRPr="00000000" w14:paraId="00000007">
      <w:pPr>
        <w:spacing w:line="276" w:lineRule="auto"/>
        <w:rPr>
          <w:rFonts w:ascii="Titillium Web" w:cs="Titillium Web" w:eastAsia="Titillium Web" w:hAnsi="Titillium Web"/>
          <w:b w:val="1"/>
          <w:bCs w:val="1"/>
          <w:color w:val="03888a"/>
          <w:sz w:val="30"/>
          <w:szCs w:val="30"/>
        </w:rPr>
      </w:pPr>
      <w:bookmarkStart w:colFirst="0" w:colLast="0" w:name="_4d34og8" w:id="1"/>
      <w:bookmarkEnd w:id="1"/>
      <w:r w:rsidDel="00000000" w:rsidR="00000000" w:rsidRPr="00000000">
        <w:rPr>
          <w:rFonts w:ascii="Titillium Web" w:cs="Titillium Web" w:eastAsia="Titillium Web" w:hAnsi="Titillium Web"/>
          <w:b w:val="1"/>
          <w:bCs w:val="1"/>
          <w:color w:val="03888a"/>
          <w:sz w:val="30"/>
          <w:szCs w:val="30"/>
          <w:rtl w:val="0"/>
        </w:rPr>
        <w:t xml:space="preserve">Procedure</w:t>
      </w:r>
    </w:p>
    <w:p w:rsidR="00000000" w:rsidDel="00000000" w:rsidP="00000000" w:rsidRDefault="00000000" w:rsidRPr="00000000" w14:paraId="00000008">
      <w:pPr>
        <w:spacing w:line="276" w:lineRule="auto"/>
        <w:rPr>
          <w:rFonts w:ascii="Titillium Web" w:cs="Titillium Web" w:eastAsia="Titillium Web" w:hAnsi="Titillium Web"/>
          <w:b w:val="1"/>
          <w:bCs w:val="1"/>
          <w:color w:val="ff0000"/>
          <w:sz w:val="30"/>
          <w:szCs w:val="30"/>
        </w:rPr>
      </w:pPr>
      <w:bookmarkStart w:colFirst="0" w:colLast="0" w:name="_3nju26o7ycko" w:id="2"/>
      <w:bookmarkEnd w:id="2"/>
      <w:r w:rsidDel="00000000" w:rsidR="00000000" w:rsidRPr="00000000">
        <w:rPr>
          <w:rFonts w:ascii="Titillium Web" w:cs="Titillium Web" w:eastAsia="Titillium Web" w:hAnsi="Titillium Web"/>
          <w:b w:val="1"/>
          <w:bCs w:val="1"/>
          <w:color w:val="ff0000"/>
          <w:sz w:val="24"/>
          <w:szCs w:val="24"/>
          <w:rtl w:val="0"/>
        </w:rPr>
        <w:t xml:space="preserve">Migration process from GCP to AWS:</w:t>
      </w:r>
      <w:r w:rsidDel="00000000" w:rsidR="00000000" w:rsidRPr="00000000">
        <w:rPr>
          <w:rtl w:val="0"/>
        </w:rPr>
      </w:r>
    </w:p>
    <w:p w:rsidR="00000000" w:rsidDel="00000000" w:rsidP="00000000" w:rsidRDefault="00000000" w:rsidRPr="00000000" w14:paraId="00000009">
      <w:pPr>
        <w:spacing w:line="276" w:lineRule="auto"/>
        <w:rPr>
          <w:rFonts w:ascii="Titillium Web" w:cs="Titillium Web" w:eastAsia="Titillium Web" w:hAnsi="Titillium Web"/>
          <w:b w:val="1"/>
          <w:bCs w:val="1"/>
          <w:color w:val="222222"/>
          <w:sz w:val="24"/>
          <w:szCs w:val="24"/>
        </w:rPr>
      </w:pPr>
      <w:bookmarkStart w:colFirst="0" w:colLast="0" w:name="_hezlmpvaxfbt" w:id="3"/>
      <w:bookmarkEnd w:id="3"/>
      <w:r w:rsidDel="00000000" w:rsidR="00000000" w:rsidRPr="00000000">
        <w:rPr>
          <w:rFonts w:ascii="Titillium Web" w:cs="Titillium Web" w:eastAsia="Titillium Web" w:hAnsi="Titillium Web"/>
          <w:b w:val="1"/>
          <w:bCs w:val="1"/>
          <w:color w:val="222222"/>
          <w:sz w:val="24"/>
          <w:szCs w:val="24"/>
          <w:rtl w:val="0"/>
        </w:rPr>
        <w:t xml:space="preserve">Implementation of Elastic Search CCR (Cross-cluster Replication) from GCP to AWS:</w:t>
      </w:r>
    </w:p>
    <w:p w:rsidR="00000000" w:rsidDel="00000000" w:rsidP="00000000" w:rsidRDefault="00000000" w:rsidRPr="00000000" w14:paraId="0000000A">
      <w:pPr>
        <w:numPr>
          <w:ilvl w:val="0"/>
          <w:numId w:val="8"/>
        </w:numPr>
        <w:spacing w:line="276" w:lineRule="auto"/>
        <w:ind w:left="1440" w:hanging="360"/>
        <w:rPr>
          <w:rFonts w:ascii="Titillium Web" w:cs="Titillium Web" w:eastAsia="Titillium Web" w:hAnsi="Titillium Web"/>
          <w:sz w:val="20"/>
          <w:szCs w:val="20"/>
        </w:rPr>
      </w:pPr>
      <w:bookmarkStart w:colFirst="0" w:colLast="0" w:name="_1p8h31d91yda" w:id="4"/>
      <w:bookmarkEnd w:id="4"/>
      <w:r w:rsidDel="00000000" w:rsidR="00000000" w:rsidRPr="00000000">
        <w:rPr>
          <w:rFonts w:ascii="Titillium Web" w:cs="Titillium Web" w:eastAsia="Titillium Web" w:hAnsi="Titillium Web"/>
          <w:sz w:val="20"/>
          <w:szCs w:val="20"/>
          <w:rtl w:val="0"/>
        </w:rPr>
        <w:t xml:space="preserve">To check cluster details</w:t>
      </w:r>
      <w:r w:rsidDel="00000000" w:rsidR="00000000" w:rsidRPr="00000000">
        <w:rPr>
          <w:rFonts w:ascii="Titillium Web" w:cs="Titillium Web" w:eastAsia="Titillium Web" w:hAnsi="Titillium Web"/>
          <w:color w:val="222222"/>
          <w:sz w:val="24"/>
          <w:szCs w:val="24"/>
          <w:rtl w:val="0"/>
        </w:rPr>
        <w:t xml:space="preserve">: </w:t>
      </w:r>
      <w:r w:rsidDel="00000000" w:rsidR="00000000" w:rsidRPr="00000000">
        <w:rPr>
          <w:rFonts w:ascii="Courier New" w:cs="Courier New" w:eastAsia="Courier New" w:hAnsi="Courier New"/>
          <w:color w:val="555555"/>
          <w:shd w:fill="f8f8f8" w:val="clear"/>
          <w:rtl w:val="0"/>
        </w:rPr>
        <w:t xml:space="preserve">GET /_cat/nodes?v</w:t>
      </w:r>
    </w:p>
    <w:p w:rsidR="00000000" w:rsidDel="00000000" w:rsidP="00000000" w:rsidRDefault="00000000" w:rsidRPr="00000000" w14:paraId="0000000B">
      <w:pPr>
        <w:numPr>
          <w:ilvl w:val="0"/>
          <w:numId w:val="8"/>
        </w:numPr>
        <w:spacing w:line="276" w:lineRule="auto"/>
        <w:ind w:left="1440" w:hanging="360"/>
        <w:rPr>
          <w:rFonts w:ascii="Titillium Web" w:cs="Titillium Web" w:eastAsia="Titillium Web" w:hAnsi="Titillium Web"/>
          <w:sz w:val="20"/>
          <w:szCs w:val="20"/>
        </w:rPr>
      </w:pPr>
      <w:bookmarkStart w:colFirst="0" w:colLast="0" w:name="_pa1q8k2ttaah" w:id="5"/>
      <w:bookmarkEnd w:id="5"/>
      <w:r w:rsidDel="00000000" w:rsidR="00000000" w:rsidRPr="00000000">
        <w:rPr>
          <w:rFonts w:ascii="Titillium Web" w:cs="Titillium Web" w:eastAsia="Titillium Web" w:hAnsi="Titillium Web"/>
          <w:sz w:val="20"/>
          <w:szCs w:val="20"/>
          <w:rtl w:val="0"/>
        </w:rPr>
        <w:t xml:space="preserve">To check Cluster health:</w:t>
      </w:r>
      <w:r w:rsidDel="00000000" w:rsidR="00000000" w:rsidRPr="00000000">
        <w:rPr>
          <w:rFonts w:ascii="Courier New" w:cs="Courier New" w:eastAsia="Courier New" w:hAnsi="Courier New"/>
          <w:color w:val="555555"/>
          <w:shd w:fill="f8f8f8" w:val="clear"/>
          <w:rtl w:val="0"/>
        </w:rPr>
        <w:t xml:space="preserve"> GET /_cluster/health?pretty</w:t>
      </w:r>
    </w:p>
    <w:p w:rsidR="00000000" w:rsidDel="00000000" w:rsidP="00000000" w:rsidRDefault="00000000" w:rsidRPr="00000000" w14:paraId="0000000C">
      <w:pPr>
        <w:numPr>
          <w:ilvl w:val="0"/>
          <w:numId w:val="8"/>
        </w:numPr>
        <w:spacing w:line="276" w:lineRule="auto"/>
        <w:ind w:left="1440" w:hanging="360"/>
        <w:rPr>
          <w:rFonts w:ascii="Courier New" w:cs="Courier New" w:eastAsia="Courier New" w:hAnsi="Courier New"/>
          <w:color w:val="555555"/>
          <w:shd w:fill="f8f8f8" w:val="clear"/>
        </w:rPr>
      </w:pPr>
      <w:bookmarkStart w:colFirst="0" w:colLast="0" w:name="_t7650zomrfi4" w:id="6"/>
      <w:bookmarkEnd w:id="6"/>
      <w:r w:rsidDel="00000000" w:rsidR="00000000" w:rsidRPr="00000000">
        <w:rPr>
          <w:rFonts w:ascii="Titillium Web" w:cs="Titillium Web" w:eastAsia="Titillium Web" w:hAnsi="Titillium Web"/>
          <w:sz w:val="20"/>
          <w:szCs w:val="20"/>
          <w:rtl w:val="0"/>
        </w:rPr>
        <w:t xml:space="preserve">To check cluster settings:</w:t>
      </w:r>
      <w:r w:rsidDel="00000000" w:rsidR="00000000" w:rsidRPr="00000000">
        <w:rPr>
          <w:rFonts w:ascii="Courier New" w:cs="Courier New" w:eastAsia="Courier New" w:hAnsi="Courier New"/>
          <w:color w:val="555555"/>
          <w:shd w:fill="f8f8f8" w:val="clear"/>
          <w:rtl w:val="0"/>
        </w:rPr>
        <w:t xml:space="preserve"> GET /_cluster/settings</w:t>
      </w:r>
    </w:p>
    <w:p w:rsidR="00000000" w:rsidDel="00000000" w:rsidP="00000000" w:rsidRDefault="00000000" w:rsidRPr="00000000" w14:paraId="0000000D">
      <w:pPr>
        <w:widowControl w:val="0"/>
        <w:numPr>
          <w:ilvl w:val="0"/>
          <w:numId w:val="4"/>
        </w:numPr>
        <w:shd w:fill="ffffff" w:val="clear"/>
        <w:spacing w:after="0" w:afterAutospacing="0" w:line="312" w:lineRule="auto"/>
        <w:ind w:left="720" w:hanging="360"/>
        <w:rPr>
          <w:color w:val="212529"/>
          <w:sz w:val="24"/>
          <w:szCs w:val="24"/>
        </w:rPr>
      </w:pPr>
      <w:r w:rsidDel="00000000" w:rsidR="00000000" w:rsidRPr="00000000">
        <w:rPr>
          <w:color w:val="212529"/>
          <w:sz w:val="24"/>
          <w:szCs w:val="24"/>
          <w:rtl w:val="0"/>
        </w:rPr>
        <w:t xml:space="preserve">Establish connectivity between GCP and AWS</w:t>
      </w:r>
    </w:p>
    <w:p w:rsidR="00000000" w:rsidDel="00000000" w:rsidP="00000000" w:rsidRDefault="00000000" w:rsidRPr="00000000" w14:paraId="0000000E">
      <w:pPr>
        <w:widowControl w:val="0"/>
        <w:numPr>
          <w:ilvl w:val="0"/>
          <w:numId w:val="5"/>
        </w:numP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Goto security settings and click on add trust under Remote connection</w:t>
      </w:r>
    </w:p>
    <w:p w:rsidR="00000000" w:rsidDel="00000000" w:rsidP="00000000" w:rsidRDefault="00000000" w:rsidRPr="00000000" w14:paraId="0000000F">
      <w:pPr>
        <w:widowControl w:val="0"/>
        <w:numPr>
          <w:ilvl w:val="0"/>
          <w:numId w:val="5"/>
        </w:numP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Select environment type (Elastic cloud), choose authentication method and create trust</w:t>
      </w:r>
      <w:r w:rsidDel="00000000" w:rsidR="00000000" w:rsidRPr="00000000">
        <w:rPr>
          <w:color w:val="212529"/>
          <w:sz w:val="24"/>
          <w:szCs w:val="24"/>
          <w:rtl w:val="0"/>
        </w:rPr>
        <w:t xml:space="preserve">.</w:t>
      </w:r>
    </w:p>
    <w:p w:rsidR="00000000" w:rsidDel="00000000" w:rsidP="00000000" w:rsidRDefault="00000000" w:rsidRPr="00000000" w14:paraId="00000010">
      <w:pPr>
        <w:widowControl w:val="0"/>
        <w:numPr>
          <w:ilvl w:val="0"/>
          <w:numId w:val="4"/>
        </w:numPr>
        <w:shd w:fill="ffffff" w:val="clear"/>
        <w:spacing w:after="0" w:afterAutospacing="0" w:line="312" w:lineRule="auto"/>
        <w:ind w:left="720" w:hanging="360"/>
        <w:rPr>
          <w:color w:val="212529"/>
          <w:sz w:val="24"/>
          <w:szCs w:val="24"/>
        </w:rPr>
      </w:pPr>
      <w:r w:rsidDel="00000000" w:rsidR="00000000" w:rsidRPr="00000000">
        <w:rPr>
          <w:color w:val="212529"/>
          <w:sz w:val="24"/>
          <w:szCs w:val="24"/>
          <w:rtl w:val="0"/>
        </w:rPr>
        <w:t xml:space="preserve">Configure a remote cluster from Stack Management in AWS:</w:t>
      </w:r>
    </w:p>
    <w:p w:rsidR="00000000" w:rsidDel="00000000" w:rsidP="00000000" w:rsidRDefault="00000000" w:rsidRPr="00000000" w14:paraId="00000011">
      <w:pPr>
        <w:widowControl w:val="0"/>
        <w:numPr>
          <w:ilvl w:val="0"/>
          <w:numId w:val="6"/>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Select Remote Clusters from the side navigation.</w:t>
      </w:r>
    </w:p>
    <w:p w:rsidR="00000000" w:rsidDel="00000000" w:rsidP="00000000" w:rsidRDefault="00000000" w:rsidRPr="00000000" w14:paraId="00000012">
      <w:pPr>
        <w:widowControl w:val="0"/>
        <w:numPr>
          <w:ilvl w:val="0"/>
          <w:numId w:val="6"/>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Specify the Name,  Elasticsearch endpoint URL(get endpoint from cluster management), or the IP address or host name of the remote cluster followed by the transport port (defaults to 9300) and Socket connections from </w:t>
      </w:r>
      <w:r w:rsidDel="00000000" w:rsidR="00000000" w:rsidRPr="00000000">
        <w:rPr>
          <w:rFonts w:ascii="Titillium Web" w:cs="Titillium Web" w:eastAsia="Titillium Web" w:hAnsi="Titillium Web"/>
          <w:b w:val="1"/>
          <w:bCs w:val="1"/>
          <w:sz w:val="20"/>
          <w:szCs w:val="20"/>
          <w:rtl w:val="0"/>
        </w:rPr>
        <w:t xml:space="preserve">GCP</w:t>
      </w:r>
      <w:r w:rsidDel="00000000" w:rsidR="00000000" w:rsidRPr="00000000">
        <w:rPr>
          <w:rFonts w:ascii="Titillium Web" w:cs="Titillium Web" w:eastAsia="Titillium Web" w:hAnsi="Titillium Web"/>
          <w:sz w:val="20"/>
          <w:szCs w:val="20"/>
          <w:rtl w:val="0"/>
        </w:rPr>
        <w:t xml:space="preserve">. </w:t>
      </w:r>
    </w:p>
    <w:p w:rsidR="00000000" w:rsidDel="00000000" w:rsidP="00000000" w:rsidRDefault="00000000" w:rsidRPr="00000000" w14:paraId="00000013">
      <w:pPr>
        <w:widowControl w:val="0"/>
        <w:numPr>
          <w:ilvl w:val="0"/>
          <w:numId w:val="6"/>
        </w:numPr>
        <w:pBdr>
          <w:top w:color="auto" w:space="1" w:sz="0" w:val="none"/>
          <w:bottom w:color="auto" w:space="1" w:sz="0" w:val="none"/>
          <w:right w:color="auto" w:space="12" w:sz="0" w:val="none"/>
          <w:between w:color="auto" w:space="1" w:sz="0" w:val="none"/>
        </w:pBdr>
        <w:spacing w:after="36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To check remote info:</w:t>
      </w:r>
      <w:r w:rsidDel="00000000" w:rsidR="00000000" w:rsidRPr="00000000">
        <w:rPr>
          <w:rFonts w:ascii="Courier New" w:cs="Courier New" w:eastAsia="Courier New" w:hAnsi="Courier New"/>
          <w:color w:val="555555"/>
          <w:shd w:fill="f8f8f8" w:val="clear"/>
          <w:rtl w:val="0"/>
        </w:rPr>
        <w:t xml:space="preserve"> GET /_remote/info</w:t>
      </w:r>
      <w:r w:rsidDel="00000000" w:rsidR="00000000" w:rsidRPr="00000000">
        <w:rPr>
          <w:rFonts w:ascii="Titillium Web" w:cs="Titillium Web" w:eastAsia="Titillium Web" w:hAnsi="Titillium Web"/>
          <w:sz w:val="20"/>
          <w:szCs w:val="20"/>
          <w:rtl w:val="0"/>
        </w:rPr>
        <w:t xml:space="preserve"> in AWS dev tools</w:t>
      </w:r>
    </w:p>
    <w:p w:rsidR="00000000" w:rsidDel="00000000" w:rsidP="00000000" w:rsidRDefault="00000000" w:rsidRPr="00000000" w14:paraId="00000014">
      <w:pPr>
        <w:widowControl w:val="0"/>
        <w:spacing w:line="312" w:lineRule="auto"/>
        <w:rPr>
          <w:color w:val="212529"/>
          <w:sz w:val="24"/>
          <w:szCs w:val="24"/>
        </w:rPr>
      </w:pPr>
      <w:r w:rsidDel="00000000" w:rsidR="00000000" w:rsidRPr="00000000">
        <w:rPr>
          <w:rtl w:val="0"/>
        </w:rPr>
      </w:r>
    </w:p>
    <w:p w:rsidR="00000000" w:rsidDel="00000000" w:rsidP="00000000" w:rsidRDefault="00000000" w:rsidRPr="00000000" w14:paraId="00000015">
      <w:pPr>
        <w:widowControl w:val="0"/>
        <w:numPr>
          <w:ilvl w:val="0"/>
          <w:numId w:val="4"/>
        </w:numPr>
        <w:spacing w:line="312" w:lineRule="auto"/>
        <w:ind w:left="720" w:hanging="360"/>
        <w:rPr>
          <w:color w:val="212529"/>
          <w:sz w:val="24"/>
          <w:szCs w:val="24"/>
        </w:rPr>
      </w:pPr>
      <w:r w:rsidDel="00000000" w:rsidR="00000000" w:rsidRPr="00000000">
        <w:rPr>
          <w:color w:val="212529"/>
          <w:sz w:val="24"/>
          <w:szCs w:val="24"/>
          <w:rtl w:val="0"/>
        </w:rPr>
        <w:t xml:space="preserve">Create a follower index to replicate a specific index in AWS:</w:t>
      </w:r>
    </w:p>
    <w:p w:rsidR="00000000" w:rsidDel="00000000" w:rsidP="00000000" w:rsidRDefault="00000000" w:rsidRPr="00000000" w14:paraId="00000016">
      <w:pPr>
        <w:widowControl w:val="0"/>
        <w:shd w:fill="ffffff" w:val="clear"/>
        <w:spacing w:after="280" w:line="312" w:lineRule="auto"/>
        <w:ind w:firstLine="720"/>
        <w:rPr>
          <w:color w:val="212529"/>
          <w:sz w:val="24"/>
          <w:szCs w:val="24"/>
        </w:rPr>
      </w:pPr>
      <w:r w:rsidDel="00000000" w:rsidR="00000000" w:rsidRPr="00000000">
        <w:rPr>
          <w:color w:val="212529"/>
          <w:sz w:val="24"/>
          <w:szCs w:val="24"/>
          <w:rtl w:val="0"/>
        </w:rPr>
        <w:t xml:space="preserve">To create a follower index from Stack Management in Kibana:</w:t>
      </w:r>
    </w:p>
    <w:p w:rsidR="00000000" w:rsidDel="00000000" w:rsidP="00000000" w:rsidRDefault="00000000" w:rsidRPr="00000000" w14:paraId="00000017">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Select Cross-Cluster Replication in the side navigation and choose the Follower Indices tab.</w:t>
      </w:r>
    </w:p>
    <w:p w:rsidR="00000000" w:rsidDel="00000000" w:rsidP="00000000" w:rsidRDefault="00000000" w:rsidRPr="00000000" w14:paraId="00000018">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Choose the cluster (Remote cluster) containing the leader index you want to replicate.</w:t>
      </w:r>
    </w:p>
    <w:p w:rsidR="00000000" w:rsidDel="00000000" w:rsidP="00000000" w:rsidRDefault="00000000" w:rsidRPr="00000000" w14:paraId="00000019">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Enter the name of the leader index from GCP.</w:t>
      </w:r>
    </w:p>
    <w:p w:rsidR="00000000" w:rsidDel="00000000" w:rsidP="00000000" w:rsidRDefault="00000000" w:rsidRPr="00000000" w14:paraId="0000001A">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Enter a name for your follower index in aws.</w:t>
      </w:r>
    </w:p>
    <w:p w:rsidR="00000000" w:rsidDel="00000000" w:rsidP="00000000" w:rsidRDefault="00000000" w:rsidRPr="00000000" w14:paraId="0000001B">
      <w:pPr>
        <w:widowControl w:val="0"/>
        <w:numPr>
          <w:ilvl w:val="0"/>
          <w:numId w:val="2"/>
        </w:numPr>
        <w:pBdr>
          <w:top w:color="auto" w:space="1" w:sz="0" w:val="none"/>
          <w:bottom w:color="auto" w:space="1" w:sz="0" w:val="none"/>
          <w:right w:color="auto" w:space="12" w:sz="0" w:val="none"/>
          <w:between w:color="auto" w:space="1" w:sz="0" w:val="none"/>
        </w:pBdr>
        <w:spacing w:after="36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Wait until the process goes to active state.</w:t>
      </w:r>
    </w:p>
    <w:p w:rsidR="00000000" w:rsidDel="00000000" w:rsidP="00000000" w:rsidRDefault="00000000" w:rsidRPr="00000000" w14:paraId="0000001C">
      <w:pPr>
        <w:widowControl w:val="0"/>
        <w:pBdr>
          <w:top w:color="auto" w:space="1" w:sz="0" w:val="none"/>
          <w:bottom w:color="auto" w:space="1" w:sz="0" w:val="none"/>
          <w:right w:color="auto" w:space="12" w:sz="0" w:val="none"/>
          <w:between w:color="auto" w:space="1" w:sz="0" w:val="none"/>
        </w:pBdr>
        <w:spacing w:after="360" w:line="312" w:lineRule="auto"/>
        <w:ind w:left="1440" w:firstLine="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(OR)</w:t>
      </w:r>
    </w:p>
    <w:p w:rsidR="00000000" w:rsidDel="00000000" w:rsidP="00000000" w:rsidRDefault="00000000" w:rsidRPr="00000000" w14:paraId="0000001D">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Select Cross-Cluster Replication in the side navigation and choose the Auto-follow patterns tab.</w:t>
      </w:r>
    </w:p>
    <w:p w:rsidR="00000000" w:rsidDel="00000000" w:rsidP="00000000" w:rsidRDefault="00000000" w:rsidRPr="00000000" w14:paraId="0000001E">
      <w:pPr>
        <w:widowControl w:val="0"/>
        <w:numPr>
          <w:ilvl w:val="0"/>
          <w:numId w:val="2"/>
        </w:numPr>
        <w:pBdr>
          <w:top w:color="auto" w:space="1" w:sz="0" w:val="none"/>
          <w:bottom w:color="auto" w:space="1" w:sz="0" w:val="none"/>
          <w:right w:color="auto" w:space="12" w:sz="0" w:val="none"/>
          <w:between w:color="auto" w:space="1" w:sz="0" w:val="none"/>
        </w:pBd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Enter a name for the auto-follow pattern, such as</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555555"/>
          <w:shd w:fill="f8f8f8" w:val="clear"/>
          <w:rtl w:val="0"/>
        </w:rPr>
        <w:t xml:space="preserve">beats</w:t>
      </w:r>
      <w:r w:rsidDel="00000000" w:rsidR="00000000" w:rsidRPr="00000000">
        <w:rPr>
          <w:color w:val="212529"/>
          <w:sz w:val="24"/>
          <w:szCs w:val="24"/>
          <w:rtl w:val="0"/>
        </w:rPr>
        <w:t xml:space="preserve">.</w:t>
      </w:r>
      <w:r w:rsidDel="00000000" w:rsidR="00000000" w:rsidRPr="00000000">
        <w:rPr>
          <w:rtl w:val="0"/>
        </w:rPr>
      </w:r>
    </w:p>
    <w:p w:rsidR="00000000" w:rsidDel="00000000" w:rsidP="00000000" w:rsidRDefault="00000000" w:rsidRPr="00000000" w14:paraId="0000001F">
      <w:pPr>
        <w:widowControl w:val="0"/>
        <w:numPr>
          <w:ilvl w:val="0"/>
          <w:numId w:val="2"/>
        </w:numPr>
        <w:pBdr>
          <w:top w:color="auto" w:space="1" w:sz="0" w:val="none"/>
          <w:bottom w:color="auto" w:space="1" w:sz="0" w:val="none"/>
          <w:right w:color="auto" w:space="12" w:sz="0" w:val="none"/>
          <w:between w:color="auto" w:space="1" w:sz="0" w:val="none"/>
        </w:pBd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Choose the remote cluster that contains the index you want to replicate, which in the example scenario is Cluster A.</w:t>
      </w:r>
    </w:p>
    <w:p w:rsidR="00000000" w:rsidDel="00000000" w:rsidP="00000000" w:rsidRDefault="00000000" w:rsidRPr="00000000" w14:paraId="00000020">
      <w:pPr>
        <w:widowControl w:val="0"/>
        <w:numPr>
          <w:ilvl w:val="0"/>
          <w:numId w:val="2"/>
        </w:numPr>
        <w:pBdr>
          <w:top w:color="auto" w:space="1" w:sz="0" w:val="none"/>
          <w:bottom w:color="auto" w:space="1" w:sz="0" w:val="none"/>
          <w:right w:color="auto" w:space="12" w:sz="0" w:val="none"/>
          <w:between w:color="auto" w:space="1" w:sz="0" w:val="none"/>
        </w:pBd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Enter one or more index patterns that identify the indices you want to replicate from the remote cluster. </w:t>
      </w:r>
    </w:p>
    <w:p w:rsidR="00000000" w:rsidDel="00000000" w:rsidP="00000000" w:rsidRDefault="00000000" w:rsidRPr="00000000" w14:paraId="00000021">
      <w:pPr>
        <w:widowControl w:val="0"/>
        <w:numPr>
          <w:ilvl w:val="0"/>
          <w:numId w:val="2"/>
        </w:numPr>
        <w:pBdr>
          <w:top w:color="auto" w:space="1" w:sz="0" w:val="none"/>
          <w:bottom w:color="auto" w:space="1" w:sz="0" w:val="none"/>
          <w:right w:color="auto" w:space="12" w:sz="0" w:val="none"/>
          <w:between w:color="auto" w:space="1" w:sz="0" w:val="none"/>
        </w:pBd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Enter follower- as the prefix to apply to the names of the follower indices so you can more easily identify replicated indices.</w:t>
      </w:r>
    </w:p>
    <w:p w:rsidR="00000000" w:rsidDel="00000000" w:rsidP="00000000" w:rsidRDefault="00000000" w:rsidRPr="00000000" w14:paraId="00000022">
      <w:pPr>
        <w:widowControl w:val="0"/>
        <w:numPr>
          <w:ilvl w:val="0"/>
          <w:numId w:val="2"/>
        </w:numPr>
        <w:pBdr>
          <w:top w:color="auto" w:space="1" w:sz="0" w:val="none"/>
          <w:bottom w:color="auto" w:space="1" w:sz="0" w:val="none"/>
          <w:right w:color="auto" w:space="12" w:sz="0" w:val="none"/>
          <w:between w:color="auto" w:space="1" w:sz="0" w:val="none"/>
        </w:pBdr>
        <w:spacing w:after="36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Wait until the process goes to active state.</w:t>
      </w:r>
    </w:p>
    <w:p w:rsidR="00000000" w:rsidDel="00000000" w:rsidP="00000000" w:rsidRDefault="00000000" w:rsidRPr="00000000" w14:paraId="00000023">
      <w:pPr>
        <w:widowControl w:val="0"/>
        <w:pBdr>
          <w:top w:color="auto" w:space="1" w:sz="0" w:val="none"/>
          <w:bottom w:color="auto" w:space="1" w:sz="0" w:val="none"/>
          <w:right w:color="auto" w:space="12" w:sz="0" w:val="none"/>
          <w:between w:color="auto" w:space="1" w:sz="0" w:val="none"/>
        </w:pBdr>
        <w:shd w:fill="ffffff" w:val="clear"/>
        <w:spacing w:after="360" w:line="312" w:lineRule="auto"/>
        <w:rPr>
          <w:rFonts w:ascii="Courier New" w:cs="Courier New" w:eastAsia="Courier New" w:hAnsi="Courier New"/>
          <w:color w:val="555555"/>
          <w:shd w:fill="f8f8f8" w:val="clear"/>
        </w:rPr>
      </w:pPr>
      <w:r w:rsidDel="00000000" w:rsidR="00000000" w:rsidRPr="00000000">
        <w:rPr>
          <w:rFonts w:ascii="Titillium Web" w:cs="Titillium Web" w:eastAsia="Titillium Web" w:hAnsi="Titillium Web"/>
          <w:sz w:val="20"/>
          <w:szCs w:val="20"/>
          <w:rtl w:val="0"/>
        </w:rPr>
        <w:t xml:space="preserve">Check ccr status in aws : </w:t>
      </w:r>
      <w:r w:rsidDel="00000000" w:rsidR="00000000" w:rsidRPr="00000000">
        <w:rPr>
          <w:rFonts w:ascii="Courier New" w:cs="Courier New" w:eastAsia="Courier New" w:hAnsi="Courier New"/>
          <w:color w:val="555555"/>
          <w:shd w:fill="f8f8f8" w:val="clear"/>
          <w:rtl w:val="0"/>
        </w:rPr>
        <w:t xml:space="preserve">GET /_ccr/stats</w:t>
      </w:r>
    </w:p>
    <w:p w:rsidR="00000000" w:rsidDel="00000000" w:rsidP="00000000" w:rsidRDefault="00000000" w:rsidRPr="00000000" w14:paraId="00000024">
      <w:pPr>
        <w:widowControl w:val="0"/>
        <w:pBdr>
          <w:top w:color="auto" w:space="1" w:sz="0" w:val="none"/>
          <w:bottom w:color="auto" w:space="1" w:sz="0" w:val="none"/>
          <w:right w:color="auto" w:space="12" w:sz="0" w:val="none"/>
          <w:between w:color="auto" w:space="1" w:sz="0" w:val="none"/>
        </w:pBdr>
        <w:shd w:fill="ffffff" w:val="clear"/>
        <w:spacing w:after="360" w:line="312" w:lineRule="auto"/>
        <w:rPr>
          <w:rFonts w:ascii="Courier New" w:cs="Courier New" w:eastAsia="Courier New" w:hAnsi="Courier New"/>
          <w:color w:val="555555"/>
          <w:shd w:fill="f8f8f8" w:val="clear"/>
        </w:rPr>
      </w:pPr>
      <w:r w:rsidDel="00000000" w:rsidR="00000000" w:rsidRPr="00000000">
        <w:rPr>
          <w:rFonts w:ascii="Titillium Web" w:cs="Titillium Web" w:eastAsia="Titillium Web" w:hAnsi="Titillium Web"/>
          <w:sz w:val="20"/>
          <w:szCs w:val="20"/>
          <w:rtl w:val="0"/>
        </w:rPr>
        <w:t xml:space="preserve">Check data of specified index in both GCP and AWS:</w:t>
      </w:r>
      <w:r w:rsidDel="00000000" w:rsidR="00000000" w:rsidRPr="00000000">
        <w:rPr>
          <w:rFonts w:ascii="Courier New" w:cs="Courier New" w:eastAsia="Courier New" w:hAnsi="Courier New"/>
          <w:color w:val="555555"/>
          <w:shd w:fill="f8f8f8" w:val="clear"/>
          <w:rtl w:val="0"/>
        </w:rPr>
        <w:t xml:space="preserve"> GET /&lt;your_index_name&gt;/_search</w:t>
      </w:r>
    </w:p>
    <w:p w:rsidR="00000000" w:rsidDel="00000000" w:rsidP="00000000" w:rsidRDefault="00000000" w:rsidRPr="00000000" w14:paraId="00000025">
      <w:pPr>
        <w:widowControl w:val="0"/>
        <w:numPr>
          <w:ilvl w:val="0"/>
          <w:numId w:val="4"/>
        </w:numPr>
        <w:pBdr>
          <w:top w:color="auto" w:space="1" w:sz="0" w:val="none"/>
          <w:bottom w:color="auto" w:space="1" w:sz="0" w:val="none"/>
          <w:right w:color="auto" w:space="12" w:sz="0" w:val="none"/>
          <w:between w:color="auto" w:space="1" w:sz="0" w:val="none"/>
        </w:pBdr>
        <w:shd w:fill="ffffff" w:val="clear"/>
        <w:spacing w:after="0" w:afterAutospacing="0" w:line="312" w:lineRule="auto"/>
        <w:ind w:left="720" w:hanging="360"/>
        <w:rPr>
          <w:color w:val="212529"/>
          <w:sz w:val="24"/>
          <w:szCs w:val="24"/>
        </w:rPr>
      </w:pPr>
      <w:r w:rsidDel="00000000" w:rsidR="00000000" w:rsidRPr="00000000">
        <w:rPr>
          <w:color w:val="212529"/>
          <w:sz w:val="24"/>
          <w:szCs w:val="24"/>
          <w:rtl w:val="0"/>
        </w:rPr>
        <w:t xml:space="preserve">Test the replication by pushing new data or test data for any index.</w:t>
      </w:r>
    </w:p>
    <w:p w:rsidR="00000000" w:rsidDel="00000000" w:rsidP="00000000" w:rsidRDefault="00000000" w:rsidRPr="00000000" w14:paraId="00000026">
      <w:pPr>
        <w:widowControl w:val="0"/>
        <w:numPr>
          <w:ilvl w:val="0"/>
          <w:numId w:val="4"/>
        </w:numPr>
        <w:pBdr>
          <w:top w:color="auto" w:space="1" w:sz="0" w:val="none"/>
          <w:bottom w:color="auto" w:space="1" w:sz="0" w:val="none"/>
          <w:right w:color="auto" w:space="12" w:sz="0" w:val="none"/>
          <w:between w:color="auto" w:space="1" w:sz="0" w:val="none"/>
        </w:pBdr>
        <w:shd w:fill="ffffff" w:val="clear"/>
        <w:spacing w:after="360" w:line="312" w:lineRule="auto"/>
        <w:ind w:left="720" w:hanging="360"/>
        <w:rPr>
          <w:color w:val="212529"/>
          <w:sz w:val="24"/>
          <w:szCs w:val="24"/>
        </w:rPr>
      </w:pPr>
      <w:r w:rsidDel="00000000" w:rsidR="00000000" w:rsidRPr="00000000">
        <w:rPr>
          <w:color w:val="212529"/>
          <w:sz w:val="24"/>
          <w:szCs w:val="24"/>
          <w:rtl w:val="0"/>
        </w:rPr>
        <w:t xml:space="preserve">Check the replicated data.</w:t>
      </w:r>
      <w:r w:rsidDel="00000000" w:rsidR="00000000" w:rsidRPr="00000000">
        <w:rPr>
          <w:rtl w:val="0"/>
        </w:rPr>
      </w:r>
    </w:p>
    <w:p w:rsidR="00000000" w:rsidDel="00000000" w:rsidP="00000000" w:rsidRDefault="00000000" w:rsidRPr="00000000" w14:paraId="00000027">
      <w:pPr>
        <w:spacing w:line="276" w:lineRule="auto"/>
        <w:rPr>
          <w:rFonts w:ascii="Titillium Web" w:cs="Titillium Web" w:eastAsia="Titillium Web" w:hAnsi="Titillium Web"/>
          <w:b w:val="1"/>
          <w:bCs w:val="1"/>
          <w:color w:val="03888a"/>
          <w:sz w:val="30"/>
          <w:szCs w:val="30"/>
        </w:rPr>
      </w:pPr>
      <w:bookmarkStart w:colFirst="0" w:colLast="0" w:name="_fyzz8e2p6gkm" w:id="7"/>
      <w:bookmarkEnd w:id="7"/>
      <w:r w:rsidDel="00000000" w:rsidR="00000000" w:rsidRPr="00000000">
        <w:rPr>
          <w:rtl w:val="0"/>
        </w:rPr>
      </w:r>
    </w:p>
    <w:p w:rsidR="00000000" w:rsidDel="00000000" w:rsidP="00000000" w:rsidRDefault="00000000" w:rsidRPr="00000000" w14:paraId="00000028">
      <w:pPr>
        <w:spacing w:line="276" w:lineRule="auto"/>
        <w:rPr>
          <w:rFonts w:ascii="Titillium Web" w:cs="Titillium Web" w:eastAsia="Titillium Web" w:hAnsi="Titillium Web"/>
          <w:b w:val="1"/>
          <w:bCs w:val="1"/>
          <w:color w:val="ff9900"/>
          <w:sz w:val="24"/>
          <w:szCs w:val="24"/>
        </w:rPr>
      </w:pPr>
      <w:bookmarkStart w:colFirst="0" w:colLast="0" w:name="_hezlmpvaxfbt" w:id="3"/>
      <w:bookmarkEnd w:id="3"/>
      <w:r w:rsidDel="00000000" w:rsidR="00000000" w:rsidRPr="00000000">
        <w:rPr>
          <w:rFonts w:ascii="Titillium Web" w:cs="Titillium Web" w:eastAsia="Titillium Web" w:hAnsi="Titillium Web"/>
          <w:b w:val="1"/>
          <w:bCs w:val="1"/>
          <w:color w:val="ff9900"/>
          <w:sz w:val="24"/>
          <w:szCs w:val="24"/>
          <w:rtl w:val="0"/>
        </w:rPr>
        <w:t xml:space="preserve">Implementation of Elastic Search CCR (Cross-cluster Replication) within GCP:</w:t>
      </w:r>
    </w:p>
    <w:p w:rsidR="00000000" w:rsidDel="00000000" w:rsidP="00000000" w:rsidRDefault="00000000" w:rsidRPr="00000000" w14:paraId="00000029">
      <w:pPr>
        <w:numPr>
          <w:ilvl w:val="0"/>
          <w:numId w:val="8"/>
        </w:numPr>
        <w:spacing w:line="276" w:lineRule="auto"/>
        <w:ind w:left="1440" w:hanging="360"/>
        <w:rPr>
          <w:rFonts w:ascii="Titillium Web" w:cs="Titillium Web" w:eastAsia="Titillium Web" w:hAnsi="Titillium Web"/>
          <w:sz w:val="20"/>
          <w:szCs w:val="20"/>
        </w:rPr>
      </w:pPr>
      <w:bookmarkStart w:colFirst="0" w:colLast="0" w:name="_1p8h31d91yda" w:id="4"/>
      <w:bookmarkEnd w:id="4"/>
      <w:r w:rsidDel="00000000" w:rsidR="00000000" w:rsidRPr="00000000">
        <w:rPr>
          <w:rFonts w:ascii="Titillium Web" w:cs="Titillium Web" w:eastAsia="Titillium Web" w:hAnsi="Titillium Web"/>
          <w:sz w:val="20"/>
          <w:szCs w:val="20"/>
          <w:rtl w:val="0"/>
        </w:rPr>
        <w:t xml:space="preserve">To check cluster details</w:t>
      </w:r>
      <w:r w:rsidDel="00000000" w:rsidR="00000000" w:rsidRPr="00000000">
        <w:rPr>
          <w:rFonts w:ascii="Titillium Web" w:cs="Titillium Web" w:eastAsia="Titillium Web" w:hAnsi="Titillium Web"/>
          <w:color w:val="222222"/>
          <w:sz w:val="24"/>
          <w:szCs w:val="24"/>
          <w:rtl w:val="0"/>
        </w:rPr>
        <w:t xml:space="preserve">: </w:t>
      </w:r>
      <w:r w:rsidDel="00000000" w:rsidR="00000000" w:rsidRPr="00000000">
        <w:rPr>
          <w:rFonts w:ascii="Courier New" w:cs="Courier New" w:eastAsia="Courier New" w:hAnsi="Courier New"/>
          <w:color w:val="555555"/>
          <w:shd w:fill="f8f8f8" w:val="clear"/>
          <w:rtl w:val="0"/>
        </w:rPr>
        <w:t xml:space="preserve">GET /_cat/nodes?v</w:t>
      </w:r>
    </w:p>
    <w:p w:rsidR="00000000" w:rsidDel="00000000" w:rsidP="00000000" w:rsidRDefault="00000000" w:rsidRPr="00000000" w14:paraId="0000002A">
      <w:pPr>
        <w:numPr>
          <w:ilvl w:val="0"/>
          <w:numId w:val="8"/>
        </w:numPr>
        <w:spacing w:line="276" w:lineRule="auto"/>
        <w:ind w:left="1440" w:hanging="360"/>
        <w:rPr>
          <w:rFonts w:ascii="Titillium Web" w:cs="Titillium Web" w:eastAsia="Titillium Web" w:hAnsi="Titillium Web"/>
          <w:sz w:val="20"/>
          <w:szCs w:val="20"/>
        </w:rPr>
      </w:pPr>
      <w:bookmarkStart w:colFirst="0" w:colLast="0" w:name="_pa1q8k2ttaah" w:id="5"/>
      <w:bookmarkEnd w:id="5"/>
      <w:r w:rsidDel="00000000" w:rsidR="00000000" w:rsidRPr="00000000">
        <w:rPr>
          <w:rFonts w:ascii="Titillium Web" w:cs="Titillium Web" w:eastAsia="Titillium Web" w:hAnsi="Titillium Web"/>
          <w:sz w:val="20"/>
          <w:szCs w:val="20"/>
          <w:rtl w:val="0"/>
        </w:rPr>
        <w:t xml:space="preserve">To check Cluster health:</w:t>
      </w:r>
      <w:r w:rsidDel="00000000" w:rsidR="00000000" w:rsidRPr="00000000">
        <w:rPr>
          <w:rFonts w:ascii="Courier New" w:cs="Courier New" w:eastAsia="Courier New" w:hAnsi="Courier New"/>
          <w:color w:val="555555"/>
          <w:shd w:fill="f8f8f8" w:val="clear"/>
          <w:rtl w:val="0"/>
        </w:rPr>
        <w:t xml:space="preserve"> GET /_cluster/health?pretty</w:t>
      </w:r>
    </w:p>
    <w:p w:rsidR="00000000" w:rsidDel="00000000" w:rsidP="00000000" w:rsidRDefault="00000000" w:rsidRPr="00000000" w14:paraId="0000002B">
      <w:pPr>
        <w:widowControl w:val="0"/>
        <w:numPr>
          <w:ilvl w:val="0"/>
          <w:numId w:val="4"/>
        </w:numPr>
        <w:shd w:fill="ffffff" w:val="clear"/>
        <w:spacing w:after="0" w:afterAutospacing="0" w:line="312" w:lineRule="auto"/>
        <w:ind w:left="720" w:hanging="360"/>
        <w:rPr>
          <w:color w:val="212529"/>
          <w:sz w:val="24"/>
          <w:szCs w:val="24"/>
        </w:rPr>
      </w:pPr>
      <w:r w:rsidDel="00000000" w:rsidR="00000000" w:rsidRPr="00000000">
        <w:rPr>
          <w:color w:val="212529"/>
          <w:sz w:val="24"/>
          <w:szCs w:val="24"/>
          <w:rtl w:val="0"/>
        </w:rPr>
        <w:t xml:space="preserve">To configure a remote cluster from Stack Management in Kibana:</w:t>
      </w:r>
    </w:p>
    <w:p w:rsidR="00000000" w:rsidDel="00000000" w:rsidP="00000000" w:rsidRDefault="00000000" w:rsidRPr="00000000" w14:paraId="0000002C">
      <w:pPr>
        <w:widowControl w:val="0"/>
        <w:numPr>
          <w:ilvl w:val="0"/>
          <w:numId w:val="6"/>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Select Remote Clusters from the side navigation.</w:t>
      </w:r>
    </w:p>
    <w:p w:rsidR="00000000" w:rsidDel="00000000" w:rsidP="00000000" w:rsidRDefault="00000000" w:rsidRPr="00000000" w14:paraId="0000002D">
      <w:pPr>
        <w:widowControl w:val="0"/>
        <w:numPr>
          <w:ilvl w:val="0"/>
          <w:numId w:val="6"/>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Specify the Name,  Elasticsearch endpoint URL(get endpoint from cluster management), or the IP address or host name of the remote cluster followed by the transport port (defaults to 9300) and Socket connections. </w:t>
      </w:r>
    </w:p>
    <w:p w:rsidR="00000000" w:rsidDel="00000000" w:rsidP="00000000" w:rsidRDefault="00000000" w:rsidRPr="00000000" w14:paraId="0000002E">
      <w:pPr>
        <w:widowControl w:val="0"/>
        <w:numPr>
          <w:ilvl w:val="0"/>
          <w:numId w:val="6"/>
        </w:numPr>
        <w:pBdr>
          <w:top w:color="auto" w:space="1" w:sz="0" w:val="none"/>
          <w:bottom w:color="auto" w:space="1" w:sz="0" w:val="none"/>
          <w:right w:color="auto" w:space="12" w:sz="0" w:val="none"/>
          <w:between w:color="auto" w:space="1" w:sz="0" w:val="none"/>
        </w:pBdr>
        <w:spacing w:after="36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To check remote info:</w:t>
      </w:r>
      <w:r w:rsidDel="00000000" w:rsidR="00000000" w:rsidRPr="00000000">
        <w:rPr>
          <w:rFonts w:ascii="Courier New" w:cs="Courier New" w:eastAsia="Courier New" w:hAnsi="Courier New"/>
          <w:color w:val="555555"/>
          <w:shd w:fill="f8f8f8" w:val="clear"/>
          <w:rtl w:val="0"/>
        </w:rPr>
        <w:t xml:space="preserve"> GET /_remote/info</w:t>
      </w:r>
    </w:p>
    <w:p w:rsidR="00000000" w:rsidDel="00000000" w:rsidP="00000000" w:rsidRDefault="00000000" w:rsidRPr="00000000" w14:paraId="0000002F">
      <w:pPr>
        <w:widowControl w:val="0"/>
        <w:spacing w:line="312" w:lineRule="auto"/>
        <w:rPr>
          <w:color w:val="212529"/>
          <w:sz w:val="24"/>
          <w:szCs w:val="24"/>
        </w:rPr>
      </w:pPr>
      <w:r w:rsidDel="00000000" w:rsidR="00000000" w:rsidRPr="00000000">
        <w:rPr>
          <w:rtl w:val="0"/>
        </w:rPr>
      </w:r>
    </w:p>
    <w:p w:rsidR="00000000" w:rsidDel="00000000" w:rsidP="00000000" w:rsidRDefault="00000000" w:rsidRPr="00000000" w14:paraId="00000030">
      <w:pPr>
        <w:widowControl w:val="0"/>
        <w:numPr>
          <w:ilvl w:val="0"/>
          <w:numId w:val="4"/>
        </w:numPr>
        <w:spacing w:line="312" w:lineRule="auto"/>
        <w:ind w:left="720" w:hanging="360"/>
        <w:rPr>
          <w:color w:val="212529"/>
          <w:sz w:val="24"/>
          <w:szCs w:val="24"/>
        </w:rPr>
      </w:pPr>
      <w:r w:rsidDel="00000000" w:rsidR="00000000" w:rsidRPr="00000000">
        <w:rPr>
          <w:color w:val="212529"/>
          <w:sz w:val="24"/>
          <w:szCs w:val="24"/>
          <w:rtl w:val="0"/>
        </w:rPr>
        <w:t xml:space="preserve">Create a follower index to replicate a specific index:</w:t>
      </w:r>
    </w:p>
    <w:p w:rsidR="00000000" w:rsidDel="00000000" w:rsidP="00000000" w:rsidRDefault="00000000" w:rsidRPr="00000000" w14:paraId="00000031">
      <w:pPr>
        <w:widowControl w:val="0"/>
        <w:shd w:fill="ffffff" w:val="clear"/>
        <w:spacing w:after="280" w:line="312" w:lineRule="auto"/>
        <w:ind w:firstLine="720"/>
        <w:rPr>
          <w:color w:val="212529"/>
          <w:sz w:val="24"/>
          <w:szCs w:val="24"/>
        </w:rPr>
      </w:pPr>
      <w:r w:rsidDel="00000000" w:rsidR="00000000" w:rsidRPr="00000000">
        <w:rPr>
          <w:color w:val="212529"/>
          <w:sz w:val="24"/>
          <w:szCs w:val="24"/>
          <w:rtl w:val="0"/>
        </w:rPr>
        <w:t xml:space="preserve">To create a follower index from Stack Management in Kibana:</w:t>
      </w:r>
    </w:p>
    <w:p w:rsidR="00000000" w:rsidDel="00000000" w:rsidP="00000000" w:rsidRDefault="00000000" w:rsidRPr="00000000" w14:paraId="00000032">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Select Cross-Cluster Replication in the side navigation and choose the Follower Indices tab.</w:t>
      </w:r>
    </w:p>
    <w:p w:rsidR="00000000" w:rsidDel="00000000" w:rsidP="00000000" w:rsidRDefault="00000000" w:rsidRPr="00000000" w14:paraId="00000033">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Choose the cluster (Remote cluster) containing the leader index you want to replicate.</w:t>
      </w:r>
    </w:p>
    <w:p w:rsidR="00000000" w:rsidDel="00000000" w:rsidP="00000000" w:rsidRDefault="00000000" w:rsidRPr="00000000" w14:paraId="00000034">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Enter the name of the leader index.</w:t>
      </w:r>
    </w:p>
    <w:p w:rsidR="00000000" w:rsidDel="00000000" w:rsidP="00000000" w:rsidRDefault="00000000" w:rsidRPr="00000000" w14:paraId="00000035">
      <w:pPr>
        <w:widowControl w:val="0"/>
        <w:numPr>
          <w:ilvl w:val="0"/>
          <w:numId w:val="2"/>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Enter a name for your follower index.</w:t>
      </w:r>
    </w:p>
    <w:p w:rsidR="00000000" w:rsidDel="00000000" w:rsidP="00000000" w:rsidRDefault="00000000" w:rsidRPr="00000000" w14:paraId="00000036">
      <w:pPr>
        <w:widowControl w:val="0"/>
        <w:numPr>
          <w:ilvl w:val="0"/>
          <w:numId w:val="2"/>
        </w:numPr>
        <w:pBdr>
          <w:top w:color="auto" w:space="1" w:sz="0" w:val="none"/>
          <w:bottom w:color="auto" w:space="1" w:sz="0" w:val="none"/>
          <w:right w:color="auto" w:space="12" w:sz="0" w:val="none"/>
          <w:between w:color="auto" w:space="1" w:sz="0" w:val="none"/>
        </w:pBdr>
        <w:spacing w:after="36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Wait until the process goes to active state.</w:t>
      </w:r>
    </w:p>
    <w:p w:rsidR="00000000" w:rsidDel="00000000" w:rsidP="00000000" w:rsidRDefault="00000000" w:rsidRPr="00000000" w14:paraId="00000037">
      <w:pPr>
        <w:widowControl w:val="0"/>
        <w:pBdr>
          <w:top w:color="auto" w:space="1" w:sz="0" w:val="none"/>
          <w:bottom w:color="auto" w:space="1" w:sz="0" w:val="none"/>
          <w:right w:color="auto" w:space="12" w:sz="0" w:val="none"/>
          <w:between w:color="auto" w:space="1" w:sz="0" w:val="none"/>
        </w:pBdr>
        <w:spacing w:after="360" w:line="312" w:lineRule="auto"/>
        <w:ind w:left="1440" w:firstLine="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ab/>
        <w:tab/>
        <w:t xml:space="preserve">(or)</w:t>
      </w:r>
    </w:p>
    <w:p w:rsidR="00000000" w:rsidDel="00000000" w:rsidP="00000000" w:rsidRDefault="00000000" w:rsidRPr="00000000" w14:paraId="00000038">
      <w:pPr>
        <w:widowControl w:val="0"/>
        <w:numPr>
          <w:ilvl w:val="0"/>
          <w:numId w:val="1"/>
        </w:numPr>
        <w:pBdr>
          <w:top w:color="auto" w:space="1" w:sz="0" w:val="none"/>
          <w:bottom w:color="auto" w:space="1" w:sz="0" w:val="none"/>
          <w:right w:color="auto" w:space="12" w:sz="0" w:val="none"/>
          <w:between w:color="auto" w:space="1" w:sz="0" w:val="none"/>
        </w:pBdr>
        <w:spacing w:after="0" w:afterAutospacing="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Select Cross-Cluster Replication in the side navigation and choose the Auto-follow patterns tab.</w:t>
      </w:r>
    </w:p>
    <w:p w:rsidR="00000000" w:rsidDel="00000000" w:rsidP="00000000" w:rsidRDefault="00000000" w:rsidRPr="00000000" w14:paraId="00000039">
      <w:pPr>
        <w:widowControl w:val="0"/>
        <w:numPr>
          <w:ilvl w:val="0"/>
          <w:numId w:val="1"/>
        </w:numPr>
        <w:pBdr>
          <w:top w:color="auto" w:space="1" w:sz="0" w:val="none"/>
          <w:bottom w:color="auto" w:space="1" w:sz="0" w:val="none"/>
          <w:right w:color="auto" w:space="12" w:sz="0" w:val="none"/>
          <w:between w:color="auto" w:space="1" w:sz="0" w:val="none"/>
        </w:pBd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Enter a name for the auto-follow pattern, such as</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555555"/>
          <w:shd w:fill="f8f8f8" w:val="clear"/>
          <w:rtl w:val="0"/>
        </w:rPr>
        <w:t xml:space="preserve">beats</w:t>
      </w:r>
      <w:r w:rsidDel="00000000" w:rsidR="00000000" w:rsidRPr="00000000">
        <w:rPr>
          <w:color w:val="212529"/>
          <w:sz w:val="24"/>
          <w:szCs w:val="24"/>
          <w:rtl w:val="0"/>
        </w:rPr>
        <w:t xml:space="preserve">.</w:t>
      </w:r>
      <w:r w:rsidDel="00000000" w:rsidR="00000000" w:rsidRPr="00000000">
        <w:rPr>
          <w:rtl w:val="0"/>
        </w:rPr>
      </w:r>
    </w:p>
    <w:p w:rsidR="00000000" w:rsidDel="00000000" w:rsidP="00000000" w:rsidRDefault="00000000" w:rsidRPr="00000000" w14:paraId="0000003A">
      <w:pPr>
        <w:widowControl w:val="0"/>
        <w:numPr>
          <w:ilvl w:val="0"/>
          <w:numId w:val="1"/>
        </w:numPr>
        <w:pBdr>
          <w:top w:color="auto" w:space="1" w:sz="0" w:val="none"/>
          <w:bottom w:color="auto" w:space="1" w:sz="0" w:val="none"/>
          <w:right w:color="auto" w:space="12" w:sz="0" w:val="none"/>
          <w:between w:color="auto" w:space="1" w:sz="0" w:val="none"/>
        </w:pBd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Choose the remote cluster that contains the index you want to replicate, which in the example scenario is Cluster A.</w:t>
      </w:r>
    </w:p>
    <w:p w:rsidR="00000000" w:rsidDel="00000000" w:rsidP="00000000" w:rsidRDefault="00000000" w:rsidRPr="00000000" w14:paraId="0000003B">
      <w:pPr>
        <w:widowControl w:val="0"/>
        <w:numPr>
          <w:ilvl w:val="0"/>
          <w:numId w:val="1"/>
        </w:numPr>
        <w:pBdr>
          <w:top w:color="auto" w:space="1" w:sz="0" w:val="none"/>
          <w:bottom w:color="auto" w:space="1" w:sz="0" w:val="none"/>
          <w:right w:color="auto" w:space="12" w:sz="0" w:val="none"/>
          <w:between w:color="auto" w:space="1" w:sz="0" w:val="none"/>
        </w:pBd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Enter one or more index patterns that identify the indices you want to replicate from the remote cluster. For example, enter metricbeat-* packetbeat-* to automatically create followers for Metricbeat and Packetbeat indices.</w:t>
      </w:r>
    </w:p>
    <w:p w:rsidR="00000000" w:rsidDel="00000000" w:rsidP="00000000" w:rsidRDefault="00000000" w:rsidRPr="00000000" w14:paraId="0000003C">
      <w:pPr>
        <w:widowControl w:val="0"/>
        <w:numPr>
          <w:ilvl w:val="0"/>
          <w:numId w:val="1"/>
        </w:numPr>
        <w:pBdr>
          <w:top w:color="auto" w:space="1" w:sz="0" w:val="none"/>
          <w:bottom w:color="auto" w:space="1" w:sz="0" w:val="none"/>
          <w:right w:color="auto" w:space="12" w:sz="0" w:val="none"/>
          <w:between w:color="auto" w:space="1" w:sz="0" w:val="none"/>
        </w:pBdr>
        <w:shd w:fill="ffffff" w:val="clear"/>
        <w:spacing w:after="0" w:afterAutospacing="0" w:line="312" w:lineRule="auto"/>
        <w:ind w:left="1440" w:hanging="360"/>
        <w:rPr>
          <w:color w:val="212529"/>
          <w:sz w:val="24"/>
          <w:szCs w:val="24"/>
        </w:rPr>
      </w:pPr>
      <w:r w:rsidDel="00000000" w:rsidR="00000000" w:rsidRPr="00000000">
        <w:rPr>
          <w:rFonts w:ascii="Titillium Web" w:cs="Titillium Web" w:eastAsia="Titillium Web" w:hAnsi="Titillium Web"/>
          <w:sz w:val="20"/>
          <w:szCs w:val="20"/>
          <w:rtl w:val="0"/>
        </w:rPr>
        <w:t xml:space="preserve">Enter follower- as the prefix to apply to the names of the follower indices so you can more easily identify replicated indices.</w:t>
      </w:r>
    </w:p>
    <w:p w:rsidR="00000000" w:rsidDel="00000000" w:rsidP="00000000" w:rsidRDefault="00000000" w:rsidRPr="00000000" w14:paraId="0000003D">
      <w:pPr>
        <w:widowControl w:val="0"/>
        <w:numPr>
          <w:ilvl w:val="0"/>
          <w:numId w:val="1"/>
        </w:numPr>
        <w:pBdr>
          <w:top w:color="auto" w:space="1" w:sz="0" w:val="none"/>
          <w:bottom w:color="auto" w:space="1" w:sz="0" w:val="none"/>
          <w:right w:color="auto" w:space="12" w:sz="0" w:val="none"/>
          <w:between w:color="auto" w:space="1" w:sz="0" w:val="none"/>
        </w:pBdr>
        <w:spacing w:after="360" w:line="312" w:lineRule="auto"/>
        <w:ind w:left="1440" w:hanging="360"/>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Wait until the process goes to active state.</w:t>
      </w:r>
    </w:p>
    <w:p w:rsidR="00000000" w:rsidDel="00000000" w:rsidP="00000000" w:rsidRDefault="00000000" w:rsidRPr="00000000" w14:paraId="0000003E">
      <w:pPr>
        <w:widowControl w:val="0"/>
        <w:pBdr>
          <w:top w:color="auto" w:space="1" w:sz="0" w:val="none"/>
          <w:bottom w:color="auto" w:space="1" w:sz="0" w:val="none"/>
          <w:right w:color="auto" w:space="12" w:sz="0" w:val="none"/>
          <w:between w:color="auto" w:space="1" w:sz="0" w:val="none"/>
        </w:pBdr>
        <w:shd w:fill="ffffff" w:val="clear"/>
        <w:spacing w:after="360" w:line="312" w:lineRule="auto"/>
        <w:rPr>
          <w:rFonts w:ascii="Courier New" w:cs="Courier New" w:eastAsia="Courier New" w:hAnsi="Courier New"/>
          <w:color w:val="555555"/>
          <w:shd w:fill="f8f8f8" w:val="clear"/>
        </w:rPr>
      </w:pPr>
      <w:r w:rsidDel="00000000" w:rsidR="00000000" w:rsidRPr="00000000">
        <w:rPr>
          <w:rFonts w:ascii="Titillium Web" w:cs="Titillium Web" w:eastAsia="Titillium Web" w:hAnsi="Titillium Web"/>
          <w:sz w:val="20"/>
          <w:szCs w:val="20"/>
          <w:rtl w:val="0"/>
        </w:rPr>
        <w:t xml:space="preserve">To check ccr status: </w:t>
      </w:r>
      <w:r w:rsidDel="00000000" w:rsidR="00000000" w:rsidRPr="00000000">
        <w:rPr>
          <w:rFonts w:ascii="Courier New" w:cs="Courier New" w:eastAsia="Courier New" w:hAnsi="Courier New"/>
          <w:color w:val="555555"/>
          <w:shd w:fill="f8f8f8" w:val="clear"/>
          <w:rtl w:val="0"/>
        </w:rPr>
        <w:t xml:space="preserve">GET /_ccr/stats</w:t>
      </w:r>
    </w:p>
    <w:p w:rsidR="00000000" w:rsidDel="00000000" w:rsidP="00000000" w:rsidRDefault="00000000" w:rsidRPr="00000000" w14:paraId="0000003F">
      <w:pPr>
        <w:widowControl w:val="0"/>
        <w:pBdr>
          <w:top w:color="auto" w:space="1" w:sz="0" w:val="none"/>
          <w:bottom w:color="auto" w:space="1" w:sz="0" w:val="none"/>
          <w:right w:color="auto" w:space="12" w:sz="0" w:val="none"/>
          <w:between w:color="auto" w:space="1" w:sz="0" w:val="none"/>
        </w:pBdr>
        <w:shd w:fill="ffffff" w:val="clear"/>
        <w:spacing w:after="360" w:line="312" w:lineRule="auto"/>
        <w:rPr>
          <w:rFonts w:ascii="Courier New" w:cs="Courier New" w:eastAsia="Courier New" w:hAnsi="Courier New"/>
          <w:color w:val="555555"/>
          <w:shd w:fill="f8f8f8" w:val="clear"/>
        </w:rPr>
      </w:pPr>
      <w:r w:rsidDel="00000000" w:rsidR="00000000" w:rsidRPr="00000000">
        <w:rPr>
          <w:rFonts w:ascii="Titillium Web" w:cs="Titillium Web" w:eastAsia="Titillium Web" w:hAnsi="Titillium Web"/>
          <w:sz w:val="20"/>
          <w:szCs w:val="20"/>
          <w:rtl w:val="0"/>
        </w:rPr>
        <w:t xml:space="preserve">To check data of specified index:</w:t>
      </w:r>
      <w:r w:rsidDel="00000000" w:rsidR="00000000" w:rsidRPr="00000000">
        <w:rPr>
          <w:rFonts w:ascii="Courier New" w:cs="Courier New" w:eastAsia="Courier New" w:hAnsi="Courier New"/>
          <w:color w:val="555555"/>
          <w:shd w:fill="f8f8f8" w:val="clear"/>
          <w:rtl w:val="0"/>
        </w:rPr>
        <w:t xml:space="preserve"> GET /&lt;your_index_name&gt;/_search</w:t>
      </w:r>
    </w:p>
    <w:p w:rsidR="00000000" w:rsidDel="00000000" w:rsidP="00000000" w:rsidRDefault="00000000" w:rsidRPr="00000000" w14:paraId="00000040">
      <w:pPr>
        <w:widowControl w:val="0"/>
        <w:pBdr>
          <w:top w:color="auto" w:space="1" w:sz="0" w:val="none"/>
          <w:bottom w:color="auto" w:space="1" w:sz="0" w:val="none"/>
          <w:right w:color="auto" w:space="12" w:sz="0" w:val="none"/>
          <w:between w:color="auto" w:space="1" w:sz="0" w:val="none"/>
        </w:pBdr>
        <w:shd w:fill="ffffff" w:val="clear"/>
        <w:spacing w:after="360" w:line="312" w:lineRule="auto"/>
        <w:ind w:left="1440" w:firstLine="0"/>
        <w:rPr>
          <w:rFonts w:ascii="Titillium Web" w:cs="Titillium Web" w:eastAsia="Titillium Web" w:hAnsi="Titillium Web"/>
          <w:sz w:val="20"/>
          <w:szCs w:val="20"/>
        </w:rPr>
      </w:pPr>
      <w:r w:rsidDel="00000000" w:rsidR="00000000" w:rsidRPr="00000000">
        <w:rPr>
          <w:rtl w:val="0"/>
        </w:rPr>
      </w:r>
    </w:p>
    <w:p w:rsidR="00000000" w:rsidDel="00000000" w:rsidP="00000000" w:rsidRDefault="00000000" w:rsidRPr="00000000" w14:paraId="00000041">
      <w:pPr>
        <w:widowControl w:val="0"/>
        <w:spacing w:line="312" w:lineRule="auto"/>
        <w:rPr>
          <w:rFonts w:ascii="Titillium Web" w:cs="Titillium Web" w:eastAsia="Titillium Web" w:hAnsi="Titillium Web"/>
          <w:b w:val="1"/>
          <w:bCs w:val="1"/>
          <w:i w:val="1"/>
          <w:iCs w:val="1"/>
          <w:sz w:val="20"/>
          <w:szCs w:val="20"/>
        </w:rPr>
      </w:pPr>
      <w:r w:rsidDel="00000000" w:rsidR="00000000" w:rsidRPr="00000000">
        <w:rPr>
          <w:rtl w:val="0"/>
        </w:rPr>
      </w:r>
    </w:p>
    <w:p w:rsidR="00000000" w:rsidDel="00000000" w:rsidP="00000000" w:rsidRDefault="00000000" w:rsidRPr="00000000" w14:paraId="00000042">
      <w:pPr>
        <w:spacing w:line="276" w:lineRule="auto"/>
        <w:rPr>
          <w:rFonts w:ascii="Titillium Web" w:cs="Titillium Web" w:eastAsia="Titillium Web" w:hAnsi="Titillium Web"/>
          <w:b w:val="1"/>
          <w:bCs w:val="1"/>
          <w:color w:val="03888a"/>
          <w:sz w:val="30"/>
          <w:szCs w:val="30"/>
        </w:rPr>
      </w:pPr>
      <w:bookmarkStart w:colFirst="0" w:colLast="0" w:name="_2s8eyo1" w:id="8"/>
      <w:bookmarkEnd w:id="8"/>
      <w:r w:rsidDel="00000000" w:rsidR="00000000" w:rsidRPr="00000000">
        <w:rPr>
          <w:rFonts w:ascii="Titillium Web" w:cs="Titillium Web" w:eastAsia="Titillium Web" w:hAnsi="Titillium Web"/>
          <w:b w:val="1"/>
          <w:bCs w:val="1"/>
          <w:color w:val="03888a"/>
          <w:sz w:val="30"/>
          <w:szCs w:val="30"/>
          <w:rtl w:val="0"/>
        </w:rPr>
        <w:t xml:space="preserve">References</w:t>
      </w:r>
    </w:p>
    <w:p w:rsidR="00000000" w:rsidDel="00000000" w:rsidP="00000000" w:rsidRDefault="00000000" w:rsidRPr="00000000" w14:paraId="00000043">
      <w:pPr>
        <w:spacing w:line="276" w:lineRule="auto"/>
        <w:rPr>
          <w:rFonts w:ascii="Titillium Web" w:cs="Titillium Web" w:eastAsia="Titillium Web" w:hAnsi="Titillium Web"/>
          <w:sz w:val="20"/>
          <w:szCs w:val="20"/>
        </w:rPr>
      </w:pPr>
      <w:bookmarkStart w:colFirst="0" w:colLast="0" w:name="_fdslve9y4mur" w:id="9"/>
      <w:bookmarkEnd w:id="9"/>
      <w:r w:rsidDel="00000000" w:rsidR="00000000" w:rsidRPr="00000000">
        <w:rPr>
          <w:rFonts w:ascii="Titillium Web" w:cs="Titillium Web" w:eastAsia="Titillium Web" w:hAnsi="Titillium Web"/>
          <w:color w:val="4a86e8"/>
          <w:sz w:val="20"/>
          <w:szCs w:val="20"/>
          <w:u w:val="single"/>
          <w:rtl w:val="0"/>
        </w:rPr>
        <w:t xml:space="preserve">https://www.elastic.co/guide/en/elasticsearch/reference/7.17/ccr-getting-started-tutorial.html#_connect_to_a_remote_cluster </w:t>
      </w:r>
      <w:r w:rsidDel="00000000" w:rsidR="00000000" w:rsidRPr="00000000">
        <w:rPr>
          <w:rFonts w:ascii="Titillium Web" w:cs="Titillium Web" w:eastAsia="Titillium Web" w:hAnsi="Titillium Web"/>
          <w:sz w:val="20"/>
          <w:szCs w:val="20"/>
          <w:rtl w:val="0"/>
        </w:rPr>
        <w:t xml:space="preserve">   – For ccr </w:t>
      </w:r>
    </w:p>
    <w:p w:rsidR="00000000" w:rsidDel="00000000" w:rsidP="00000000" w:rsidRDefault="00000000" w:rsidRPr="00000000" w14:paraId="00000044">
      <w:pPr>
        <w:spacing w:line="276" w:lineRule="auto"/>
        <w:rPr>
          <w:rFonts w:ascii="Titillium Web" w:cs="Titillium Web" w:eastAsia="Titillium Web" w:hAnsi="Titillium Web"/>
          <w:sz w:val="20"/>
          <w:szCs w:val="20"/>
        </w:rPr>
      </w:pPr>
      <w:bookmarkStart w:colFirst="0" w:colLast="0" w:name="_nepi98tanjca" w:id="10"/>
      <w:bookmarkEnd w:id="10"/>
      <w:r w:rsidDel="00000000" w:rsidR="00000000" w:rsidRPr="00000000">
        <w:rPr>
          <w:rtl w:val="0"/>
        </w:rPr>
      </w:r>
    </w:p>
    <w:p w:rsidR="00000000" w:rsidDel="00000000" w:rsidP="00000000" w:rsidRDefault="00000000" w:rsidRPr="00000000" w14:paraId="00000045">
      <w:pPr>
        <w:spacing w:line="276" w:lineRule="auto"/>
        <w:rPr>
          <w:rFonts w:ascii="Titillium Web" w:cs="Titillium Web" w:eastAsia="Titillium Web" w:hAnsi="Titillium Web"/>
          <w:sz w:val="20"/>
          <w:szCs w:val="20"/>
        </w:rPr>
      </w:pPr>
      <w:bookmarkStart w:colFirst="0" w:colLast="0" w:name="_p04m77a84fk9" w:id="11"/>
      <w:bookmarkEnd w:id="11"/>
      <w:r w:rsidDel="00000000" w:rsidR="00000000" w:rsidRPr="00000000">
        <w:rPr>
          <w:rtl w:val="0"/>
        </w:rPr>
      </w:r>
    </w:p>
    <w:p w:rsidR="00000000" w:rsidDel="00000000" w:rsidP="00000000" w:rsidRDefault="00000000" w:rsidRPr="00000000" w14:paraId="00000046">
      <w:pPr>
        <w:spacing w:line="276" w:lineRule="auto"/>
        <w:rPr>
          <w:rFonts w:ascii="Titillium Web" w:cs="Titillium Web" w:eastAsia="Titillium Web" w:hAnsi="Titillium Web"/>
          <w:sz w:val="20"/>
          <w:szCs w:val="20"/>
        </w:rPr>
      </w:pPr>
      <w:bookmarkStart w:colFirst="0" w:colLast="0" w:name="_18tutswq762k" w:id="12"/>
      <w:bookmarkEnd w:id="12"/>
      <w:r w:rsidDel="00000000" w:rsidR="00000000" w:rsidRPr="00000000">
        <w:rPr>
          <w:rtl w:val="0"/>
        </w:rPr>
      </w:r>
    </w:p>
    <w:p w:rsidR="00000000" w:rsidDel="00000000" w:rsidP="00000000" w:rsidRDefault="00000000" w:rsidRPr="00000000" w14:paraId="00000047">
      <w:pPr>
        <w:rPr>
          <w:rFonts w:ascii="Titillium Web" w:cs="Titillium Web" w:eastAsia="Titillium Web" w:hAnsi="Titillium Web"/>
          <w:b w:val="1"/>
          <w:bCs w:val="1"/>
          <w:sz w:val="30"/>
          <w:szCs w:val="30"/>
        </w:rPr>
      </w:pPr>
      <w:r w:rsidDel="00000000" w:rsidR="00000000" w:rsidRPr="00000000">
        <w:rPr>
          <w:rFonts w:ascii="Titillium Web" w:cs="Titillium Web" w:eastAsia="Titillium Web" w:hAnsi="Titillium Web"/>
          <w:b w:val="1"/>
          <w:bCs w:val="1"/>
          <w:sz w:val="30"/>
          <w:szCs w:val="30"/>
          <w:rtl w:val="0"/>
        </w:rPr>
        <w:t xml:space="preserve">Opensearch Implementation:</w:t>
      </w:r>
    </w:p>
    <w:p w:rsidR="00000000" w:rsidDel="00000000" w:rsidP="00000000" w:rsidRDefault="00000000" w:rsidRPr="00000000" w14:paraId="00000048">
      <w:pPr>
        <w:pStyle w:val="Heading1"/>
        <w:rPr>
          <w:b w:val="1"/>
          <w:bCs w:val="1"/>
        </w:rPr>
      </w:pPr>
      <w:bookmarkStart w:colFirst="0" w:colLast="0" w:name="_zaf29nqip4w6" w:id="13"/>
      <w:bookmarkEnd w:id="13"/>
      <w:r w:rsidDel="00000000" w:rsidR="00000000" w:rsidRPr="00000000">
        <w:rPr>
          <w:b w:val="1"/>
          <w:bCs w:val="1"/>
          <w:color w:val="172b4d"/>
          <w:sz w:val="24"/>
          <w:szCs w:val="24"/>
          <w:rtl w:val="0"/>
        </w:rPr>
        <w:t xml:space="preserve">Procedure: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Go to Amazon Opensearch console </w:t>
      </w:r>
      <w:hyperlink r:id="rId7">
        <w:r w:rsidDel="00000000" w:rsidR="00000000" w:rsidRPr="00000000">
          <w:rPr>
            <w:color w:val="1155cc"/>
            <w:u w:val="single"/>
            <w:rtl w:val="0"/>
          </w:rPr>
          <w:t xml:space="preserve">https://us-east-1.console.aws.amazon.com/aos/home?region=us-east-1#opensearch</w:t>
        </w:r>
      </w:hyperlink>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Click on Domains in the left pane.</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Click on Create Domain.</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Give the Domain name (Eg: z-saas-dev-os)</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Enable Custom endpoint and enter </w:t>
      </w:r>
      <w:hyperlink r:id="rId8">
        <w:r w:rsidDel="00000000" w:rsidR="00000000" w:rsidRPr="00000000">
          <w:rPr>
            <w:color w:val="1155cc"/>
            <w:u w:val="single"/>
            <w:rtl w:val="0"/>
          </w:rPr>
          <w:t xml:space="preserve">https://opensearch.dev.zingly.ai/</w:t>
        </w:r>
      </w:hyperlink>
      <w:r w:rsidDel="00000000" w:rsidR="00000000" w:rsidRPr="00000000">
        <w:rPr>
          <w:rtl w:val="0"/>
        </w:rPr>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Under Deployment type,</w:t>
      </w:r>
    </w:p>
    <w:p w:rsidR="00000000" w:rsidDel="00000000" w:rsidP="00000000" w:rsidRDefault="00000000" w:rsidRPr="00000000" w14:paraId="00000050">
      <w:pPr>
        <w:numPr>
          <w:ilvl w:val="1"/>
          <w:numId w:val="3"/>
        </w:numPr>
        <w:ind w:left="1440" w:hanging="360"/>
      </w:pPr>
      <w:r w:rsidDel="00000000" w:rsidR="00000000" w:rsidRPr="00000000">
        <w:rPr>
          <w:rtl w:val="0"/>
        </w:rPr>
        <w:t xml:space="preserve">Select the necessary deployment type (Development and Testing in this case).</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Version: Opensearch (latest)</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Under Data Nodes,</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Availability Zones: 1 AZ</w:t>
      </w:r>
    </w:p>
    <w:p w:rsidR="00000000" w:rsidDel="00000000" w:rsidP="00000000" w:rsidRDefault="00000000" w:rsidRPr="00000000" w14:paraId="00000054">
      <w:pPr>
        <w:numPr>
          <w:ilvl w:val="1"/>
          <w:numId w:val="3"/>
        </w:numPr>
        <w:ind w:left="1440" w:hanging="360"/>
      </w:pPr>
      <w:r w:rsidDel="00000000" w:rsidR="00000000" w:rsidRPr="00000000">
        <w:rPr>
          <w:rtl w:val="0"/>
        </w:rPr>
        <w:t xml:space="preserve">Instance type: t3.medium.search</w:t>
      </w:r>
    </w:p>
    <w:p w:rsidR="00000000" w:rsidDel="00000000" w:rsidP="00000000" w:rsidRDefault="00000000" w:rsidRPr="00000000" w14:paraId="00000055">
      <w:pPr>
        <w:numPr>
          <w:ilvl w:val="1"/>
          <w:numId w:val="3"/>
        </w:numPr>
        <w:ind w:left="1440" w:hanging="360"/>
      </w:pPr>
      <w:r w:rsidDel="00000000" w:rsidR="00000000" w:rsidRPr="00000000">
        <w:rPr>
          <w:rtl w:val="0"/>
        </w:rPr>
        <w:t xml:space="preserve">Number of nodes: 1</w:t>
      </w:r>
    </w:p>
    <w:p w:rsidR="00000000" w:rsidDel="00000000" w:rsidP="00000000" w:rsidRDefault="00000000" w:rsidRPr="00000000" w14:paraId="00000056">
      <w:pPr>
        <w:numPr>
          <w:ilvl w:val="1"/>
          <w:numId w:val="3"/>
        </w:numPr>
        <w:ind w:left="1440" w:hanging="360"/>
      </w:pPr>
      <w:r w:rsidDel="00000000" w:rsidR="00000000" w:rsidRPr="00000000">
        <w:rPr>
          <w:rtl w:val="0"/>
        </w:rPr>
        <w:t xml:space="preserve">Storage type: EBS</w:t>
      </w:r>
    </w:p>
    <w:p w:rsidR="00000000" w:rsidDel="00000000" w:rsidP="00000000" w:rsidRDefault="00000000" w:rsidRPr="00000000" w14:paraId="00000057">
      <w:pPr>
        <w:numPr>
          <w:ilvl w:val="1"/>
          <w:numId w:val="3"/>
        </w:numPr>
        <w:ind w:left="1440" w:hanging="360"/>
      </w:pPr>
      <w:r w:rsidDel="00000000" w:rsidR="00000000" w:rsidRPr="00000000">
        <w:rPr>
          <w:rtl w:val="0"/>
        </w:rPr>
        <w:t xml:space="preserve">EBS volume type: General Purpose (SSD) -gp3</w:t>
      </w:r>
    </w:p>
    <w:p w:rsidR="00000000" w:rsidDel="00000000" w:rsidP="00000000" w:rsidRDefault="00000000" w:rsidRPr="00000000" w14:paraId="00000058">
      <w:pPr>
        <w:numPr>
          <w:ilvl w:val="1"/>
          <w:numId w:val="3"/>
        </w:numPr>
        <w:ind w:left="1440" w:hanging="360"/>
      </w:pPr>
      <w:r w:rsidDel="00000000" w:rsidR="00000000" w:rsidRPr="00000000">
        <w:rPr>
          <w:rtl w:val="0"/>
        </w:rPr>
        <w:t xml:space="preserve">EBS storage size per node: 50 GB</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Under Network, we have two cases. VPC access and Public access</w:t>
      </w:r>
    </w:p>
    <w:p w:rsidR="00000000" w:rsidDel="00000000" w:rsidP="00000000" w:rsidRDefault="00000000" w:rsidRPr="00000000" w14:paraId="0000005A">
      <w:pPr>
        <w:numPr>
          <w:ilvl w:val="1"/>
          <w:numId w:val="3"/>
        </w:numPr>
        <w:ind w:left="1440" w:hanging="360"/>
      </w:pPr>
      <w:r w:rsidDel="00000000" w:rsidR="00000000" w:rsidRPr="00000000">
        <w:rPr>
          <w:rtl w:val="0"/>
        </w:rPr>
        <w:t xml:space="preserve">Case-1</w:t>
      </w:r>
    </w:p>
    <w:p w:rsidR="00000000" w:rsidDel="00000000" w:rsidP="00000000" w:rsidRDefault="00000000" w:rsidRPr="00000000" w14:paraId="0000005B">
      <w:pPr>
        <w:numPr>
          <w:ilvl w:val="2"/>
          <w:numId w:val="3"/>
        </w:numPr>
        <w:ind w:left="2160" w:hanging="360"/>
      </w:pPr>
      <w:r w:rsidDel="00000000" w:rsidR="00000000" w:rsidRPr="00000000">
        <w:rPr>
          <w:rtl w:val="0"/>
        </w:rPr>
        <w:t xml:space="preserve">VPC: z-saas-us-east-1-dev</w:t>
      </w:r>
    </w:p>
    <w:p w:rsidR="00000000" w:rsidDel="00000000" w:rsidP="00000000" w:rsidRDefault="00000000" w:rsidRPr="00000000" w14:paraId="0000005C">
      <w:pPr>
        <w:numPr>
          <w:ilvl w:val="2"/>
          <w:numId w:val="3"/>
        </w:numPr>
        <w:ind w:left="2160" w:hanging="360"/>
      </w:pPr>
      <w:r w:rsidDel="00000000" w:rsidR="00000000" w:rsidRPr="00000000">
        <w:rPr>
          <w:rtl w:val="0"/>
        </w:rPr>
        <w:t xml:space="preserve">Subnet: select database subnet</w:t>
      </w:r>
    </w:p>
    <w:p w:rsidR="00000000" w:rsidDel="00000000" w:rsidP="00000000" w:rsidRDefault="00000000" w:rsidRPr="00000000" w14:paraId="0000005D">
      <w:pPr>
        <w:numPr>
          <w:ilvl w:val="2"/>
          <w:numId w:val="3"/>
        </w:numPr>
        <w:ind w:left="2160" w:hanging="360"/>
      </w:pPr>
      <w:r w:rsidDel="00000000" w:rsidR="00000000" w:rsidRPr="00000000">
        <w:rPr>
          <w:rtl w:val="0"/>
        </w:rPr>
        <w:t xml:space="preserve">Security Group: z-saas-us-east-1-dev-es</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Case-2</w:t>
      </w:r>
    </w:p>
    <w:p w:rsidR="00000000" w:rsidDel="00000000" w:rsidP="00000000" w:rsidRDefault="00000000" w:rsidRPr="00000000" w14:paraId="0000005F">
      <w:pPr>
        <w:numPr>
          <w:ilvl w:val="2"/>
          <w:numId w:val="3"/>
        </w:numPr>
        <w:ind w:left="2160" w:hanging="360"/>
      </w:pPr>
      <w:r w:rsidDel="00000000" w:rsidR="00000000" w:rsidRPr="00000000">
        <w:rPr>
          <w:rtl w:val="0"/>
        </w:rPr>
        <w:t xml:space="preserve">Public Access</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Under Fine-grained access control</w:t>
      </w:r>
    </w:p>
    <w:p w:rsidR="00000000" w:rsidDel="00000000" w:rsidP="00000000" w:rsidRDefault="00000000" w:rsidRPr="00000000" w14:paraId="00000061">
      <w:pPr>
        <w:numPr>
          <w:ilvl w:val="1"/>
          <w:numId w:val="3"/>
        </w:numPr>
        <w:ind w:left="1440" w:hanging="360"/>
      </w:pPr>
      <w:r w:rsidDel="00000000" w:rsidR="00000000" w:rsidRPr="00000000">
        <w:rPr>
          <w:rtl w:val="0"/>
        </w:rPr>
        <w:t xml:space="preserve">check Enable Fine-grained access control</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Select Create Master user</w:t>
      </w:r>
    </w:p>
    <w:p w:rsidR="00000000" w:rsidDel="00000000" w:rsidP="00000000" w:rsidRDefault="00000000" w:rsidRPr="00000000" w14:paraId="00000063">
      <w:pPr>
        <w:numPr>
          <w:ilvl w:val="1"/>
          <w:numId w:val="3"/>
        </w:numPr>
        <w:ind w:left="1440" w:hanging="360"/>
      </w:pPr>
      <w:r w:rsidDel="00000000" w:rsidR="00000000" w:rsidRPr="00000000">
        <w:rPr>
          <w:rtl w:val="0"/>
        </w:rPr>
        <w:t xml:space="preserve">Give Master Username (zsaasdev), Master Password and Confirm Master password. Store the credentials in Secrets Manager.</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Under Access policy,</w:t>
      </w:r>
    </w:p>
    <w:p w:rsidR="00000000" w:rsidDel="00000000" w:rsidP="00000000" w:rsidRDefault="00000000" w:rsidRPr="00000000" w14:paraId="00000065">
      <w:pPr>
        <w:numPr>
          <w:ilvl w:val="1"/>
          <w:numId w:val="3"/>
        </w:numPr>
        <w:ind w:left="1440" w:hanging="360"/>
      </w:pPr>
      <w:r w:rsidDel="00000000" w:rsidR="00000000" w:rsidRPr="00000000">
        <w:rPr>
          <w:rtl w:val="0"/>
        </w:rPr>
        <w:t xml:space="preserve">Select Only use fine-grained access control</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Under Encryption,</w:t>
      </w:r>
    </w:p>
    <w:p w:rsidR="00000000" w:rsidDel="00000000" w:rsidP="00000000" w:rsidRDefault="00000000" w:rsidRPr="00000000" w14:paraId="00000067">
      <w:pPr>
        <w:numPr>
          <w:ilvl w:val="1"/>
          <w:numId w:val="3"/>
        </w:numPr>
        <w:ind w:left="1440" w:hanging="360"/>
      </w:pPr>
      <w:r w:rsidDel="00000000" w:rsidR="00000000" w:rsidRPr="00000000">
        <w:rPr>
          <w:rtl w:val="0"/>
        </w:rPr>
        <w:t xml:space="preserve">For Choose an AWS KMS key, select Use AWS owned key</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Review and verify the configuration.</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Click on Create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Make sure security policy has “Allow”</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C">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"Version": </w:t>
            </w:r>
            <w:r w:rsidDel="00000000" w:rsidR="00000000" w:rsidRPr="00000000">
              <w:rPr>
                <w:rFonts w:ascii="Consolas" w:cs="Consolas" w:eastAsia="Consolas" w:hAnsi="Consolas"/>
                <w:color w:val="a2fca2"/>
                <w:shd w:fill="333333" w:val="clear"/>
                <w:rtl w:val="0"/>
              </w:rPr>
              <w:t xml:space="preserve">"2012-10-17"</w:t>
            </w:r>
            <w:r w:rsidDel="00000000" w:rsidR="00000000" w:rsidRPr="00000000">
              <w:rPr>
                <w:rFonts w:ascii="Consolas" w:cs="Consolas" w:eastAsia="Consolas" w:hAnsi="Consolas"/>
                <w:color w:val="ffffff"/>
                <w:shd w:fill="333333" w:val="clear"/>
                <w:rtl w:val="0"/>
              </w:rPr>
              <w:t xml:space="preserve">,</w:t>
              <w:br w:type="textWrapping"/>
              <w:t xml:space="preserve">  "Statement": [</w:t>
              <w:br w:type="textWrapping"/>
              <w:t xml:space="preserve">    {</w:t>
              <w:br w:type="textWrapping"/>
              <w:t xml:space="preserve">      "Effect": </w:t>
            </w:r>
            <w:r w:rsidDel="00000000" w:rsidR="00000000" w:rsidRPr="00000000">
              <w:rPr>
                <w:rFonts w:ascii="Consolas" w:cs="Consolas" w:eastAsia="Consolas" w:hAnsi="Consolas"/>
                <w:color w:val="a2fca2"/>
                <w:shd w:fill="333333" w:val="clear"/>
                <w:rtl w:val="0"/>
              </w:rPr>
              <w:t xml:space="preserve">"Allow"</w:t>
            </w:r>
            <w:r w:rsidDel="00000000" w:rsidR="00000000" w:rsidRPr="00000000">
              <w:rPr>
                <w:rFonts w:ascii="Consolas" w:cs="Consolas" w:eastAsia="Consolas" w:hAnsi="Consolas"/>
                <w:color w:val="ffffff"/>
                <w:shd w:fill="333333" w:val="clear"/>
                <w:rtl w:val="0"/>
              </w:rPr>
              <w:t xml:space="preserve">,</w:t>
              <w:br w:type="textWrapping"/>
              <w:t xml:space="preserve">      "Principal": {</w:t>
              <w:br w:type="textWrapping"/>
              <w:t xml:space="preserve">        "AWS":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br w:type="textWrapping"/>
              <w:t xml:space="preserve">      "Action": </w:t>
            </w:r>
            <w:r w:rsidDel="00000000" w:rsidR="00000000" w:rsidRPr="00000000">
              <w:rPr>
                <w:rFonts w:ascii="Consolas" w:cs="Consolas" w:eastAsia="Consolas" w:hAnsi="Consolas"/>
                <w:color w:val="a2fca2"/>
                <w:shd w:fill="333333" w:val="clear"/>
                <w:rtl w:val="0"/>
              </w:rPr>
              <w:t xml:space="preserve">"es:*"</w:t>
            </w:r>
            <w:r w:rsidDel="00000000" w:rsidR="00000000" w:rsidRPr="00000000">
              <w:rPr>
                <w:rFonts w:ascii="Consolas" w:cs="Consolas" w:eastAsia="Consolas" w:hAnsi="Consolas"/>
                <w:color w:val="ffffff"/>
                <w:shd w:fill="333333" w:val="clear"/>
                <w:rtl w:val="0"/>
              </w:rPr>
              <w:t xml:space="preserve">,</w:t>
              <w:br w:type="textWrapping"/>
              <w:t xml:space="preserve">      "Resource": </w:t>
            </w:r>
            <w:r w:rsidDel="00000000" w:rsidR="00000000" w:rsidRPr="00000000">
              <w:rPr>
                <w:rFonts w:ascii="Consolas" w:cs="Consolas" w:eastAsia="Consolas" w:hAnsi="Consolas"/>
                <w:color w:val="a2fca2"/>
                <w:shd w:fill="333333" w:val="clear"/>
                <w:rtl w:val="0"/>
              </w:rPr>
              <w:t xml:space="preserve">"arn:aws:es:us-east-1:136776295156:domain/z-saas-uat-os-vpc/*"</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Titillium Web" w:cs="Titillium Web" w:eastAsia="Titillium Web" w:hAnsi="Titillium Web"/>
          <w:b w:val="1"/>
          <w:bCs w:val="1"/>
          <w:color w:val="222222"/>
          <w:sz w:val="20"/>
          <w:szCs w:val="20"/>
        </w:rPr>
      </w:pPr>
      <w:r w:rsidDel="00000000" w:rsidR="00000000" w:rsidRPr="00000000">
        <w:rPr>
          <w:rtl w:val="0"/>
        </w:rPr>
      </w:r>
    </w:p>
    <w:p w:rsidR="00000000" w:rsidDel="00000000" w:rsidP="00000000" w:rsidRDefault="00000000" w:rsidRPr="00000000" w14:paraId="00000070">
      <w:pPr>
        <w:spacing w:line="276" w:lineRule="auto"/>
        <w:rPr>
          <w:rFonts w:ascii="Titillium Web" w:cs="Titillium Web" w:eastAsia="Titillium Web" w:hAnsi="Titillium Web"/>
          <w:sz w:val="20"/>
          <w:szCs w:val="20"/>
        </w:rPr>
      </w:pPr>
      <w:bookmarkStart w:colFirst="0" w:colLast="0" w:name="_mh1uzj6rpztc" w:id="14"/>
      <w:bookmarkEnd w:id="14"/>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lastic.co/guide/en/elasticsearch/reference/7.17/modules-node.html#remote-node" TargetMode="External"/><Relationship Id="rId7" Type="http://schemas.openxmlformats.org/officeDocument/2006/relationships/hyperlink" Target="https://us-east-1.console.aws.amazon.com/aos/home?region=us-east-1#opensearch" TargetMode="External"/><Relationship Id="rId8" Type="http://schemas.openxmlformats.org/officeDocument/2006/relationships/hyperlink" Target="https://opensearch.dev.zingly.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