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tillium Web" w:cs="Titillium Web" w:eastAsia="Titillium Web" w:hAnsi="Titillium Web"/>
          <w:b w:val="1"/>
          <w:bCs w:val="1"/>
          <w:sz w:val="30"/>
          <w:szCs w:val="30"/>
        </w:rPr>
      </w:pPr>
      <w:bookmarkStart w:colFirst="0" w:colLast="0" w:name="_zaf29nqip4w6" w:id="0"/>
      <w:bookmarkEnd w:id="0"/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30"/>
          <w:szCs w:val="30"/>
          <w:rtl w:val="0"/>
        </w:rPr>
        <w:t xml:space="preserve">Procedure</w:t>
      </w:r>
    </w:p>
    <w:p w:rsidR="00000000" w:rsidDel="00000000" w:rsidP="00000000" w:rsidRDefault="00000000" w:rsidRPr="00000000" w14:paraId="00000002">
      <w:pPr>
        <w:rPr>
          <w:rFonts w:ascii="Titillium Web" w:cs="Titillium Web" w:eastAsia="Titillium Web" w:hAnsi="Titillium Web"/>
          <w:b w:val="1"/>
          <w:bCs w:val="1"/>
          <w:color w:val="03888a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03888a"/>
          <w:rtl w:val="0"/>
        </w:rPr>
        <w:t xml:space="preserve">Steps-1:</w:t>
      </w:r>
    </w:p>
    <w:p w:rsidR="00000000" w:rsidDel="00000000" w:rsidP="00000000" w:rsidRDefault="00000000" w:rsidRPr="00000000" w14:paraId="00000003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ab/>
        <w:t xml:space="preserve">Add url to Google auth console</w:t>
      </w:r>
    </w:p>
    <w:p w:rsidR="00000000" w:rsidDel="00000000" w:rsidP="00000000" w:rsidRDefault="00000000" w:rsidRPr="00000000" w14:paraId="00000004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ab/>
        <w:tab/>
        <w:t xml:space="preserve">- Go to the GCP Console, click on the navigation menu.</w:t>
      </w:r>
    </w:p>
    <w:p w:rsidR="00000000" w:rsidDel="00000000" w:rsidP="00000000" w:rsidRDefault="00000000" w:rsidRPr="00000000" w14:paraId="00000005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22222"/>
          <w:sz w:val="20"/>
          <w:szCs w:val="20"/>
          <w:rtl w:val="0"/>
        </w:rPr>
        <w:tab/>
        <w:tab/>
        <w:t xml:space="preserve">- Select APIs and Services → Credentials → under OAuth → add in respective web client</w:t>
      </w:r>
    </w:p>
    <w:p w:rsidR="00000000" w:rsidDel="00000000" w:rsidP="00000000" w:rsidRDefault="00000000" w:rsidRPr="00000000" w14:paraId="00000006">
      <w:pPr>
        <w:rPr>
          <w:rFonts w:ascii="Titillium Web" w:cs="Titillium Web" w:eastAsia="Titillium Web" w:hAnsi="Titillium Web"/>
          <w:b w:val="1"/>
          <w:bCs w:val="1"/>
          <w:color w:val="03888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tillium Web" w:cs="Titillium Web" w:eastAsia="Titillium Web" w:hAnsi="Titillium Web"/>
          <w:b w:val="1"/>
          <w:bCs w:val="1"/>
          <w:color w:val="03888a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03888a"/>
          <w:rtl w:val="0"/>
        </w:rPr>
        <w:t xml:space="preserve">Steps-2: </w:t>
      </w:r>
    </w:p>
    <w:p w:rsidR="00000000" w:rsidDel="00000000" w:rsidP="00000000" w:rsidRDefault="00000000" w:rsidRPr="00000000" w14:paraId="00000008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Create namespace from bastion host on respective environment</w:t>
      </w:r>
    </w:p>
    <w:p w:rsidR="00000000" w:rsidDel="00000000" w:rsidP="00000000" w:rsidRDefault="00000000" w:rsidRPr="00000000" w14:paraId="00000009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ab/>
        <w:t xml:space="preserve">kubectl create namespace kafka-ui</w:t>
      </w:r>
    </w:p>
    <w:p w:rsidR="00000000" w:rsidDel="00000000" w:rsidP="00000000" w:rsidRDefault="00000000" w:rsidRPr="00000000" w14:paraId="0000000A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03888a"/>
          <w:rtl w:val="0"/>
        </w:rPr>
        <w:t xml:space="preserve">Steps-3: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Create and update value.yaml file </w:t>
      </w:r>
    </w:p>
    <w:p w:rsidR="00000000" w:rsidDel="00000000" w:rsidP="00000000" w:rsidRDefault="00000000" w:rsidRPr="00000000" w14:paraId="0000000C">
      <w:pPr>
        <w:ind w:firstLine="720"/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Fill with  cluster, auth and RBAC details as per requirement</w:t>
      </w:r>
    </w:p>
    <w:p w:rsidR="00000000" w:rsidDel="00000000" w:rsidP="00000000" w:rsidRDefault="00000000" w:rsidRPr="00000000" w14:paraId="0000000D">
      <w:pPr>
        <w:ind w:firstLine="720"/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For Auth:</w:t>
      </w:r>
    </w:p>
    <w:p w:rsidR="00000000" w:rsidDel="00000000" w:rsidP="00000000" w:rsidRDefault="00000000" w:rsidRPr="00000000" w14:paraId="0000000E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ab/>
        <w:tab/>
        <w:t xml:space="preserve">Go to the GCP Console, click on the navigation menu.</w:t>
      </w:r>
    </w:p>
    <w:p w:rsidR="00000000" w:rsidDel="00000000" w:rsidP="00000000" w:rsidRDefault="00000000" w:rsidRPr="00000000" w14:paraId="0000000F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22222"/>
          <w:sz w:val="20"/>
          <w:szCs w:val="20"/>
          <w:rtl w:val="0"/>
        </w:rPr>
        <w:tab/>
        <w:tab/>
        <w:t xml:space="preserve">Select APIs and Services → Credentials</w:t>
      </w:r>
    </w:p>
    <w:p w:rsidR="00000000" w:rsidDel="00000000" w:rsidP="00000000" w:rsidRDefault="00000000" w:rsidRPr="00000000" w14:paraId="00000010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YAML details: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service: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type: LoadBalancer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nodePort: &lt;&gt;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yamlApplicationConfig: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kafka: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clusters: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- name: dev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bootstrapServers: 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&lt;server1 name&gt;:9092,&lt;server2 name&gt;:9092, … , &lt;serverN name&gt;:9092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auth: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type: OAUTH2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oauth2: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client: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google: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provider: google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clientId: &lt;&gt;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clientSecret: &lt;&gt;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user-name-attribute: email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redirect-uri: &lt;&gt;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custom-params: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type: google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allowedDomain: &lt;&gt;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rbac: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roles: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- name: admins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clusters: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&lt;environment name&gt;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subjects: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provider: oauth_google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type: user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value: &lt;user-id&gt;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provider: oauth_google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type: user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value: &lt;user-id&gt;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permissions: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resource: applicationconfig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actions: all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resource: clusterconfig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actions: all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resource: topic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value: .*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actions: all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resource: consumer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value: .*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actions: all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resource: schema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value: .*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actions: all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resource: connect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value: .*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actions: all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resource: ksql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actions: all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resource: acl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actions: all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- name: readonly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clusters: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&lt;environment name&gt;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subjects: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provider: oauth_google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type: domain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value: "example.com"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permissions: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resource: clusterconfig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actions: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  - view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resource: topic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value: .*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actions: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  - VIEW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  - MESSAGES_READ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resource: consumer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value: .*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actions: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  - view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resource: schema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value: .*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actions: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  - view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resource: connect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value: .*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actions: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  - view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- resource: acl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actions: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      - view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management: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health: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ldap: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  <w:rtl w:val="0"/>
        </w:rPr>
        <w:t xml:space="preserve">        enabled: false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03888a"/>
          <w:rtl w:val="0"/>
        </w:rPr>
        <w:t xml:space="preserve">Steps-4: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tillium Web" w:cs="Titillium Web" w:eastAsia="Titillium Web" w:hAnsi="Titillium Web"/>
          <w:b w:val="1"/>
          <w:bCs w:val="1"/>
          <w:color w:val="4a86e8"/>
          <w:sz w:val="20"/>
          <w:szCs w:val="20"/>
          <w:u w:val="single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Add the repo from document </w:t>
      </w: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4a86e8"/>
          <w:sz w:val="20"/>
          <w:szCs w:val="20"/>
          <w:u w:val="single"/>
          <w:rtl w:val="0"/>
        </w:rPr>
        <w:t xml:space="preserve">https://docs.kafka-ui.provectus.io/configuration/helm-charts/quick-start</w:t>
      </w:r>
    </w:p>
    <w:p w:rsidR="00000000" w:rsidDel="00000000" w:rsidP="00000000" w:rsidRDefault="00000000" w:rsidRPr="00000000" w14:paraId="0000006F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ab/>
        <w:t xml:space="preserve">helm repo add kafka-ui </w:t>
      </w:r>
      <w:hyperlink r:id="rId6">
        <w:r w:rsidDel="00000000" w:rsidR="00000000" w:rsidRPr="00000000">
          <w:rPr>
            <w:rFonts w:ascii="Titillium Web" w:cs="Titillium Web" w:eastAsia="Titillium Web" w:hAnsi="Titillium Web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https://provectus.github.io/kafka-ui-charts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Install kafka-ui</w:t>
      </w:r>
    </w:p>
    <w:p w:rsidR="00000000" w:rsidDel="00000000" w:rsidP="00000000" w:rsidRDefault="00000000" w:rsidRPr="00000000" w14:paraId="00000071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ab/>
        <w:t xml:space="preserve">helm upgrade -i kafka-ui kafka-ui/kafka-ui -n kafka-ui -f values.yaml</w:t>
      </w:r>
    </w:p>
    <w:p w:rsidR="00000000" w:rsidDel="00000000" w:rsidP="00000000" w:rsidRDefault="00000000" w:rsidRPr="00000000" w14:paraId="00000072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03888a"/>
          <w:rtl w:val="0"/>
        </w:rPr>
        <w:t xml:space="preserve">Steps-5: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Create Load Balancer in GCP console on respective environment</w:t>
      </w:r>
    </w:p>
    <w:p w:rsidR="00000000" w:rsidDel="00000000" w:rsidP="00000000" w:rsidRDefault="00000000" w:rsidRPr="00000000" w14:paraId="00000074">
      <w:pPr>
        <w:ind w:firstLine="720"/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- Go to the GCP Console, click on the navigation menu.</w:t>
      </w:r>
    </w:p>
    <w:p w:rsidR="00000000" w:rsidDel="00000000" w:rsidP="00000000" w:rsidRDefault="00000000" w:rsidRPr="00000000" w14:paraId="00000075">
      <w:pPr>
        <w:ind w:firstLine="720"/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22222"/>
          <w:sz w:val="20"/>
          <w:szCs w:val="20"/>
          <w:rtl w:val="0"/>
        </w:rPr>
        <w:t xml:space="preserve">- Select Network services → Load Balancer</w:t>
      </w:r>
    </w:p>
    <w:p w:rsidR="00000000" w:rsidDel="00000000" w:rsidP="00000000" w:rsidRDefault="00000000" w:rsidRPr="00000000" w14:paraId="00000076">
      <w:pPr>
        <w:ind w:firstLine="720"/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- Click on create load balancer, </w:t>
      </w: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 details for frontend, backend services and health check details.</w:t>
      </w:r>
    </w:p>
    <w:p w:rsidR="00000000" w:rsidDel="00000000" w:rsidP="00000000" w:rsidRDefault="00000000" w:rsidRPr="00000000" w14:paraId="00000077">
      <w:pPr>
        <w:ind w:firstLine="720"/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- Save the load balancer.</w:t>
      </w:r>
    </w:p>
    <w:p w:rsidR="00000000" w:rsidDel="00000000" w:rsidP="00000000" w:rsidRDefault="00000000" w:rsidRPr="00000000" w14:paraId="00000078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Once up the service, add new Port to load balancer backend services and health check.</w:t>
      </w:r>
    </w:p>
    <w:p w:rsidR="00000000" w:rsidDel="00000000" w:rsidP="00000000" w:rsidRDefault="00000000" w:rsidRPr="00000000" w14:paraId="00000079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03888a"/>
          <w:rtl w:val="0"/>
        </w:rPr>
        <w:t xml:space="preserve">Steps-6:  </w:t>
      </w: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A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Create firewall rule</w:t>
      </w:r>
    </w:p>
    <w:p w:rsidR="00000000" w:rsidDel="00000000" w:rsidP="00000000" w:rsidRDefault="00000000" w:rsidRPr="00000000" w14:paraId="0000007B">
      <w:pPr>
        <w:rPr>
          <w:rFonts w:ascii="Titillium Web" w:cs="Titillium Web" w:eastAsia="Titillium Web" w:hAnsi="Titillium Web"/>
          <w:b w:val="1"/>
          <w:bCs w:val="1"/>
          <w:color w:val="4a86e8"/>
          <w:sz w:val="20"/>
          <w:szCs w:val="20"/>
          <w:u w:val="single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In Dev firewall rule: </w:t>
      </w: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4a86e8"/>
          <w:sz w:val="20"/>
          <w:szCs w:val="20"/>
          <w:u w:val="single"/>
          <w:rtl w:val="0"/>
        </w:rPr>
        <w:t xml:space="preserve">https://console.cloud.google.com/net-security/firewall-manager/firewall-policies/details/kafka-ui-allow?project=tenfold-developer</w:t>
      </w:r>
    </w:p>
    <w:p w:rsidR="00000000" w:rsidDel="00000000" w:rsidP="00000000" w:rsidRDefault="00000000" w:rsidRPr="00000000" w14:paraId="0000007C">
      <w:pPr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Add ip to WAF rule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color w:val="222222"/>
          <w:sz w:val="20"/>
          <w:szCs w:val="20"/>
          <w:rtl w:val="0"/>
        </w:rPr>
        <w:t xml:space="preserve">Create DNS name in AWS route53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tillium We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ovectus.github.io/kafka-ui-char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tilliumWeb-regular.ttf"/><Relationship Id="rId2" Type="http://schemas.openxmlformats.org/officeDocument/2006/relationships/font" Target="fonts/TitilliumWeb-bold.ttf"/><Relationship Id="rId3" Type="http://schemas.openxmlformats.org/officeDocument/2006/relationships/font" Target="fonts/TitilliumWeb-italic.ttf"/><Relationship Id="rId4" Type="http://schemas.openxmlformats.org/officeDocument/2006/relationships/font" Target="fonts/TitilliumWeb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