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Nazwy plików klas z małej litery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test.h, test.cpp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nazwy klas z wielkiej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 { …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spacja po 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(var &gt;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nawiasy klamrowe zawsze w następnej linii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(x)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code …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else code …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 klasy 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prywatne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pola klasy 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m_Var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s_Var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nazwy funkcji z wielkiej litery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Test::Foo(int i);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test.Foo(1);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