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E293B"/>
          <w:sz w:val="40"/>
        </w:rPr>
        <w:t>STITCH-OPT: SYSTEMS &amp; INFRASTRUCTURES</w:t>
      </w:r>
    </w:p>
    <w:p>
      <w:pPr>
        <w:spacing w:before="0" w:after="240"/>
      </w:pPr>
      <w:r>
        <w:rPr>
          <w:rFonts w:ascii="Segoe UI" w:hAnsi="Segoe UI"/>
          <w:color w:val="4F46E5"/>
          <w:sz w:val="22"/>
        </w:rPr>
        <w:t>Comprehensive Architectural Blueprint, Subsystems &amp; Operational Infrastructure</w:t>
      </w:r>
    </w:p>
    <w:p>
      <w:pPr>
        <w:spacing w:before="0" w:after="320"/>
      </w:pPr>
      <w:r>
        <w:rPr>
          <w:rFonts w:ascii="Segoe UI" w:hAnsi="Segoe UI"/>
          <w:color w:val="64748B"/>
          <w:sz w:val="20"/>
        </w:rPr>
        <w:t>This official architectural reference document delineates every core system, underlying subsystem, and infrastructure mechanism powering the Stitch-Opt (Eds Towels &amp; Caps) custom manufacturing and e-commerce platform. It catalogs client-facing applications, workshop machinery portals, database pipelines, automation workers, security boundaries, and real-time telemetry.</w:t>
      </w:r>
    </w:p>
    <w:p>
      <w:pPr>
        <w:spacing w:before="240" w:after="120"/>
      </w:pPr>
      <w:r>
        <w:rPr>
          <w:rFonts w:ascii="Segoe UI" w:hAnsi="Segoe UI"/>
          <w:b/>
          <w:color w:val="1E293B"/>
          <w:sz w:val="26"/>
        </w:rPr>
        <w:t>MASTER SYSTEMS &amp; INFRASTRUCTURE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2592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SUBSYSTEMS</w:t>
            </w:r>
          </w:p>
        </w:tc>
        <w:tc>
          <w:tcPr>
            <w:tcW w:type="dxa" w:w="2160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PRIMARY FILES</w:t>
            </w:r>
          </w:p>
        </w:tc>
        <w:tc>
          <w:tcPr>
            <w:tcW w:type="dxa" w:w="2736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OPERATIONAL ROLE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1. Notification &amp; Messaging System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Transactional Email (Resend/SMTP), Real-Time Sockets, In-App Toast Stack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emailService.js, socketUtil.js, Toast.tsx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Instant alerts for order milestones, pick-up readiness, password recovery, and staff queue sound prompts.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2. E-Commerce &amp; Monogramming System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Catalog Storefront, Cursive Monogram Preview, Cart Drawer, 1:1 Review Model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ProductModal.tsx, useBasketStore.ts, OrderReviewModal.tsx</w:t>
            </w:r>
          </w:p>
        </w:tc>
        <w:tc>
          <w:tcPr>
            <w:tcW w:type="dxa" w:w="273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Customer purchasing with live embroidery cursive lettering, thread color swatches, 25-char limit, and editable reviews.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3. Order Intake, POS &amp; Walk-In System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Counter POS Mode, BYOG Express QR Intake, Public Order Tracker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PanelCounterMode.tsx, qr-intake/page.tsx, track/page.tsx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Fast cashier ticketing, mobile self-serve kiosk with damage waivers, and public milestone tracking via short claim codes.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4. Workshop &amp; Machine Fleet System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Operator Kanban Queue, Machine Fleet Controller, AI Scheduler, Support Desk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PanelEmployeeQueue.tsx, machineController.js, aiScheduler.js</w:t>
            </w:r>
          </w:p>
        </w:tc>
        <w:tc>
          <w:tcPr>
            <w:tcW w:type="dxa" w:w="273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Industrial machine stage tracking, active timers, stitch density estimation, and safe asynchronous inquiry handling.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5. Inventory &amp; Recipe System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Raw Materials Stock, SKU Variants, Atomic Inventory Reservations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PanelRawMaterials.tsx, PanelCatalog.tsx, inventoryManager.js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Tracks thread cones, towels, and stabilizers. Prevents overselling via real-time atomic queue reservations and 24h grace window.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6. Billing, Payment &amp; POS Printing System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Multi-Method Checkout, 80mm Thermal Receipt Engine, Claim Slips, Wallet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GCashPayment.tsx, InvoiceModal.tsx, OfficialClaimSlip.tsx</w:t>
            </w:r>
          </w:p>
        </w:tc>
        <w:tc>
          <w:tcPr>
            <w:tcW w:type="dxa" w:w="273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GCash QR transfer, Cash at Counter, store wallet ledger, and BIR-compliant 80mm white paper roll thermal receipt slip printing.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7. Security, Auth &amp; Access Control System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3-Tier RBAC, Multi-Portal Tokens, Google OAuth, Legal Terms Acceptance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AuthModal.tsx, customerController.js, TermsAndPoliciesModal.tsx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Role segregation (Customer, Staff, Admin), HttpOnly cookies, CSRF defense, and legally binding embroidery terms agreement.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8. Automation &amp; Maintenance System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Hourly Stale Order Expiration, Order Idempotency, 5MB Log Rotation, DB Cleanup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cronJobs.js, customerController.js, logger.js</w:t>
            </w:r>
          </w:p>
        </w:tc>
        <w:tc>
          <w:tcPr>
            <w:tcW w:type="dxa" w:w="273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Hourly release of unpaid reserved stock, duplicate order prevention from mobile retries, and disk space protection.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9. Progressive Web App (PWA) System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Web App Manifest, Service Worker Caching, Native Mobile Installability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manifest.json, sw.js, ServiceWorkerRegister.tsx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Standalone native mobile experience on iOS/Android, 'Add to Home Screen' prompt, and offline asset caching.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10. Administrative Analytics &amp; Audit System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Business Intelligence, Immutable Audit Trail, Global Settings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PanelOverview.tsx, PanelAuditTrail.tsx, PanelSettings.tsx</w:t>
            </w:r>
          </w:p>
        </w:tc>
        <w:tc>
          <w:tcPr>
            <w:tcW w:type="dxa" w:w="273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Revenue analytics, machine utilization heatmaps, immutable actor change logs, and store operating hours management.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1. MULTI-CHANNEL NOTIFICATION &amp; MESSAGING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Coordinates communication across customer accounts, production operators, and administration desks via transactional email, WebSockets, and floating UI toasts.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Dual-Engine Transactional Email: </w:t>
      </w:r>
      <w:r>
        <w:rPr>
          <w:rFonts w:ascii="Segoe UI" w:hAnsi="Segoe UI"/>
          <w:color w:val="0F172A"/>
          <w:sz w:val="18"/>
        </w:rPr>
        <w:t xml:space="preserve">Delivers responsive HTML notifications via Resend HTTP REST API with automated fallback to Nodemailer Gmail SMTP, ensuring zero dropped messages on restricted cloud ports. </w:t>
      </w:r>
      <w:r>
        <w:rPr>
          <w:rFonts w:ascii="Consolas" w:hAnsi="Consolas"/>
          <w:color w:val="4F46E5"/>
          <w:sz w:val="16"/>
        </w:rPr>
        <w:t>[Components: utils/emailService.js]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Order Confirmation Dispatcher: </w:t>
      </w:r>
      <w:r>
        <w:rPr>
          <w:rFonts w:ascii="Segoe UI" w:hAnsi="Segoe UI"/>
          <w:color w:val="0F172A"/>
          <w:sz w:val="18"/>
        </w:rPr>
        <w:t xml:space="preserve">Automatically generates and sends full order breakdowns, fulfillment notes, payment summaries, and live tracking links immediately upon order creation. </w:t>
      </w:r>
      <w:r>
        <w:rPr>
          <w:rFonts w:ascii="Consolas" w:hAnsi="Consolas"/>
          <w:color w:val="4F46E5"/>
          <w:sz w:val="16"/>
        </w:rPr>
        <w:t>[Components: emailService.js (sendOrderConfirmationEmail)]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Pick-Up Readiness &amp; In-Transit Trigger: </w:t>
      </w:r>
      <w:r>
        <w:rPr>
          <w:rFonts w:ascii="Segoe UI" w:hAnsi="Segoe UI"/>
          <w:color w:val="0F172A"/>
          <w:sz w:val="18"/>
        </w:rPr>
        <w:t xml:space="preserve">Fires automatic notification emails the instant an embroidery operator marks an order as Ready for Pick-Up, embedding the store claim code (#A-XXXX) and workshop hours. </w:t>
      </w:r>
      <w:r>
        <w:rPr>
          <w:rFonts w:ascii="Consolas" w:hAnsi="Consolas"/>
          <w:color w:val="4F46E5"/>
          <w:sz w:val="16"/>
        </w:rPr>
        <w:t>[Components: emailService.js (sendOrderStatusReadyEmail)]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Real-Time WebSocket Push Telemetry: </w:t>
      </w:r>
      <w:r>
        <w:rPr>
          <w:rFonts w:ascii="Segoe UI" w:hAnsi="Segoe UI"/>
          <w:color w:val="0F172A"/>
          <w:sz w:val="18"/>
        </w:rPr>
        <w:t xml:space="preserve">Pushes live events without page reloads to targeted private rooms (user:userId) and broadcast rooms (admin:broadcast), prompting sound cues on staff tablets. </w:t>
      </w:r>
      <w:r>
        <w:rPr>
          <w:rFonts w:ascii="Consolas" w:hAnsi="Consolas"/>
          <w:color w:val="4F46E5"/>
          <w:sz w:val="16"/>
        </w:rPr>
        <w:t>[Components: utils/socketUtil.js, socket.io]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In-App Toast Notification Stack: </w:t>
      </w:r>
      <w:r>
        <w:rPr>
          <w:rFonts w:ascii="Segoe UI" w:hAnsi="Segoe UI"/>
          <w:color w:val="0F172A"/>
          <w:sz w:val="18"/>
        </w:rPr>
        <w:t xml:space="preserve">Universal floating toast provider managing alert tiers (success, error, warning, info) with auto-dismiss timers, message debouncing, and manual dismissal. </w:t>
      </w:r>
      <w:r>
        <w:rPr>
          <w:rFonts w:ascii="Consolas" w:hAnsi="Consolas"/>
          <w:color w:val="4F46E5"/>
          <w:sz w:val="16"/>
        </w:rPr>
        <w:t>[Components: frontend/src/components/ui/Toast.tsx]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2. CUSTOMER E-COMMERCE &amp; MONOGRAMMING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Manages the digital storefront, computerized script embroidery customization, cart aggregation, and customer self-service dashboard.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Storefront Catalog &amp; Filter Subsystem: </w:t>
      </w:r>
      <w:r>
        <w:rPr>
          <w:rFonts w:ascii="Segoe UI" w:hAnsi="Segoe UI"/>
          <w:color w:val="0F172A"/>
          <w:sz w:val="18"/>
        </w:rPr>
        <w:t xml:space="preserve">Multi-category browsing (Towels, Caps, Handkerchiefs, Fans), real-time stock availability chips, search filtering, and high-resolution product photography. </w:t>
      </w:r>
      <w:r>
        <w:rPr>
          <w:rFonts w:ascii="Consolas" w:hAnsi="Consolas"/>
          <w:color w:val="4F46E5"/>
          <w:sz w:val="16"/>
        </w:rPr>
        <w:t>[Components: StorefrontHeader.tsx, ProductCard.tsx, useProductStore.ts]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Live Cursive Monogram Preview Engine: </w:t>
      </w:r>
      <w:r>
        <w:rPr>
          <w:rFonts w:ascii="Segoe UI" w:hAnsi="Segoe UI"/>
          <w:color w:val="0F172A"/>
          <w:sz w:val="18"/>
        </w:rPr>
        <w:t xml:space="preserve">Interactive embroidery simulator rendering customer lettering in formal cursive script with thread-like shadows, thread color swatches, and live character counting. </w:t>
      </w:r>
      <w:r>
        <w:rPr>
          <w:rFonts w:ascii="Consolas" w:hAnsi="Consolas"/>
          <w:color w:val="4F46E5"/>
          <w:sz w:val="16"/>
        </w:rPr>
        <w:t>[Components: ProductModal.tsx]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25-Character Hoop Boundary Enforcer: </w:t>
      </w:r>
      <w:r>
        <w:rPr>
          <w:rFonts w:ascii="Segoe UI" w:hAnsi="Segoe UI"/>
          <w:color w:val="0F172A"/>
          <w:sz w:val="18"/>
        </w:rPr>
        <w:t xml:space="preserve">Strictly caps personalized text to 25 characters to match physical 100mm x 100mm machine hoop constraints, preventing fabric damage and unbillable stitch counts. </w:t>
      </w:r>
      <w:r>
        <w:rPr>
          <w:rFonts w:ascii="Consolas" w:hAnsi="Consolas"/>
          <w:color w:val="4F46E5"/>
          <w:sz w:val="16"/>
        </w:rPr>
        <w:t>[Components: ProductModal.tsx (maxLength=25), customerController.js]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Persistent Shopping Basket Engine: </w:t>
      </w:r>
      <w:r>
        <w:rPr>
          <w:rFonts w:ascii="Segoe UI" w:hAnsi="Segoe UI"/>
          <w:color w:val="0F172A"/>
          <w:sz w:val="18"/>
        </w:rPr>
        <w:t xml:space="preserve">Local-storage persisted cart drawer handling multi-variant quantities, custom thread colors, monogram specifications, and subtotal computations. </w:t>
      </w:r>
      <w:r>
        <w:rPr>
          <w:rFonts w:ascii="Consolas" w:hAnsi="Consolas"/>
          <w:color w:val="4F46E5"/>
          <w:sz w:val="16"/>
        </w:rPr>
        <w:t>[Components: useBasketStore.ts, BasketView.tsx]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1:1 Order Review &amp; Feedback Deduplication: </w:t>
      </w:r>
      <w:r>
        <w:rPr>
          <w:rFonts w:ascii="Segoe UI" w:hAnsi="Segoe UI"/>
          <w:color w:val="0F172A"/>
          <w:sz w:val="18"/>
        </w:rPr>
        <w:t xml:space="preserve">Option A upsert architecture ensuring one verified review per order, paired with a dynamic 'Rated X★ · Edit Review' button that pre-populates previous feedback. </w:t>
      </w:r>
      <w:r>
        <w:rPr>
          <w:rFonts w:ascii="Consolas" w:hAnsi="Consolas"/>
          <w:color w:val="4F46E5"/>
          <w:sz w:val="16"/>
        </w:rPr>
        <w:t>[Components: OrderReviewModal.tsx, feedbackController.js]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Customer Self-Service Hub: </w:t>
      </w:r>
      <w:r>
        <w:rPr>
          <w:rFonts w:ascii="Segoe UI" w:hAnsi="Segoe UI"/>
          <w:color w:val="0F172A"/>
          <w:sz w:val="18"/>
        </w:rPr>
        <w:t xml:space="preserve">Protected customer dashboard displaying active order milestone cards, instant invoice printing, order history, and 'Buy Again' reorder functionality. </w:t>
      </w:r>
      <w:r>
        <w:rPr>
          <w:rFonts w:ascii="Consolas" w:hAnsi="Consolas"/>
          <w:color w:val="4F46E5"/>
          <w:sz w:val="16"/>
        </w:rPr>
        <w:t>[Components: dashboard/page.tsx, OrderList.tsx, OrderDetailsModal.tsx]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3. ORDER INTAKE, POS &amp; WALK-IN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Facilitates high-speed counter transactions, walk-in customer ticketing, mobile BYOG express intake, and public progress tracking.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Counter Mode POS Engine: </w:t>
      </w:r>
      <w:r>
        <w:rPr>
          <w:rFonts w:ascii="Segoe UI" w:hAnsi="Segoe UI"/>
          <w:color w:val="0F172A"/>
          <w:sz w:val="18"/>
        </w:rPr>
        <w:t xml:space="preserve">Cashier intake interface for rapid in-store orders, fast barcode scanning, variant color overrides, instant cash tagging, and receipt verification printing. </w:t>
      </w:r>
      <w:r>
        <w:rPr>
          <w:rFonts w:ascii="Consolas" w:hAnsi="Consolas"/>
          <w:color w:val="4F46E5"/>
          <w:sz w:val="16"/>
        </w:rPr>
        <w:t>[Components: PanelCounterMode.tsx]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BYOG Express QR Intake Subsystem: </w:t>
      </w:r>
      <w:r>
        <w:rPr>
          <w:rFonts w:ascii="Segoe UI" w:hAnsi="Segoe UI"/>
          <w:color w:val="0F172A"/>
          <w:sz w:val="18"/>
        </w:rPr>
        <w:t xml:space="preserve">Self-service mobile intake form enabling customers to register their personal garments and embroidery lettering while waiting in the workshop queue. </w:t>
      </w:r>
      <w:r>
        <w:rPr>
          <w:rFonts w:ascii="Consolas" w:hAnsi="Consolas"/>
          <w:color w:val="4F46E5"/>
          <w:sz w:val="16"/>
        </w:rPr>
        <w:t>[Components: qr-intake/page.tsx]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Digital Machine Damage Waiver: </w:t>
      </w:r>
      <w:r>
        <w:rPr>
          <w:rFonts w:ascii="Segoe UI" w:hAnsi="Segoe UI"/>
          <w:color w:val="0F172A"/>
          <w:sz w:val="18"/>
        </w:rPr>
        <w:t xml:space="preserve">Electronic legal acknowledgment on BYOG orders releasing the shop from personal garment replacement liability during high-speed industrial stitching runs. </w:t>
      </w:r>
      <w:r>
        <w:rPr>
          <w:rFonts w:ascii="Consolas" w:hAnsi="Consolas"/>
          <w:color w:val="4F46E5"/>
          <w:sz w:val="16"/>
        </w:rPr>
        <w:t>[Components: qr-intake/page.tsx (Machine Damage Waiver)]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Public Live Order Tracker: </w:t>
      </w:r>
      <w:r>
        <w:rPr>
          <w:rFonts w:ascii="Segoe UI" w:hAnsi="Segoe UI"/>
          <w:color w:val="0F172A"/>
          <w:sz w:val="18"/>
        </w:rPr>
        <w:t xml:space="preserve">Unauthenticated tracking portal resolving Order IDs or Claim Codes (#A-XXXX) into live progress timelines, showing courier status or in-store pickup ready badges. </w:t>
      </w:r>
      <w:r>
        <w:rPr>
          <w:rFonts w:ascii="Consolas" w:hAnsi="Consolas"/>
          <w:color w:val="4F46E5"/>
          <w:sz w:val="16"/>
        </w:rPr>
        <w:t>[Components: track/page.tsx, DeliveryTracker.tsx]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4. WORKSHOP OPERATIONS &amp; MACHINE FLEET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Drives shop floor production, industrial embroidery machine coordination, turnaround scheduling, and operator shift management.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Operator Kanban Queue Portal: </w:t>
      </w:r>
      <w:r>
        <w:rPr>
          <w:rFonts w:ascii="Segoe UI" w:hAnsi="Segoe UI"/>
          <w:color w:val="0F172A"/>
          <w:sz w:val="18"/>
        </w:rPr>
        <w:t xml:space="preserve">Tablet-optimized interface for embroidery operators with single-tap stage progression (Preparing -&gt; In Progress -&gt; Quality Check -&gt; Ready), active timers, and rush reordering. </w:t>
      </w:r>
      <w:r>
        <w:rPr>
          <w:rFonts w:ascii="Consolas" w:hAnsi="Consolas"/>
          <w:color w:val="4F46E5"/>
          <w:sz w:val="16"/>
        </w:rPr>
        <w:t>[Components: employee/page.tsx, PanelEmployeeQueue.tsx]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Machine Fleet Telemetry Engine: </w:t>
      </w:r>
      <w:r>
        <w:rPr>
          <w:rFonts w:ascii="Segoe UI" w:hAnsi="Segoe UI"/>
          <w:color w:val="0F172A"/>
          <w:sz w:val="18"/>
        </w:rPr>
        <w:t xml:space="preserve">Tracks operational states (running, idle, breakdown, maintenance) across all registered shop embroidery machines, supporting incident reporting and load balancing. </w:t>
      </w:r>
      <w:r>
        <w:rPr>
          <w:rFonts w:ascii="Consolas" w:hAnsi="Consolas"/>
          <w:color w:val="4F46E5"/>
          <w:sz w:val="16"/>
        </w:rPr>
        <w:t>[Components: machineController.js, PanelMachines.tsx]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AI Turnaround &amp; Queue Optimizer: </w:t>
      </w:r>
      <w:r>
        <w:rPr>
          <w:rFonts w:ascii="Segoe UI" w:hAnsi="Segoe UI"/>
          <w:color w:val="0F172A"/>
          <w:sz w:val="18"/>
        </w:rPr>
        <w:t xml:space="preserve">Empirical scheduling algorithm estimating stitch density, machine run duration, and due dates based on historical production metrics and active machine availability. </w:t>
      </w:r>
      <w:r>
        <w:rPr>
          <w:rFonts w:ascii="Consolas" w:hAnsi="Consolas"/>
          <w:color w:val="4F46E5"/>
          <w:sz w:val="16"/>
        </w:rPr>
        <w:t>[Components: utils/aiScheduler.js]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Asynchronous Workshop Support Desk: </w:t>
      </w:r>
      <w:r>
        <w:rPr>
          <w:rFonts w:ascii="Segoe UI" w:hAnsi="Segoe UI"/>
          <w:color w:val="0F172A"/>
          <w:sz w:val="18"/>
        </w:rPr>
        <w:t xml:space="preserve">Internal staff desk where operators answer customer inquiries during machine downtime, keeping customer contact off personal operator cellphones. </w:t>
      </w:r>
      <w:r>
        <w:rPr>
          <w:rFonts w:ascii="Consolas" w:hAnsi="Consolas"/>
          <w:color w:val="4F46E5"/>
          <w:sz w:val="16"/>
        </w:rPr>
        <w:t>[Components: PanelEmployeeSupport.tsx]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5. INVENTORY, RAW MATERIALS &amp; RECIPE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Maintains real-time stock balances across finished garments and raw embroidery supplies, preventing overselling via atomic reservations.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Raw Materials Inventory Subsystem: </w:t>
      </w:r>
      <w:r>
        <w:rPr>
          <w:rFonts w:ascii="Segoe UI" w:hAnsi="Segoe UI"/>
          <w:color w:val="0F172A"/>
          <w:sz w:val="18"/>
        </w:rPr>
        <w:t xml:space="preserve">Granular tracking of physical supplies including embroidery thread cones by DMC/hex color code, towel rolls, backing stabilizers, and packaging materials. </w:t>
      </w:r>
      <w:r>
        <w:rPr>
          <w:rFonts w:ascii="Consolas" w:hAnsi="Consolas"/>
          <w:color w:val="4F46E5"/>
          <w:sz w:val="16"/>
        </w:rPr>
        <w:t>[Components: PanelRawMaterials.tsx]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Catalog Recipe &amp; Variant Matrix: </w:t>
      </w:r>
      <w:r>
        <w:rPr>
          <w:rFonts w:ascii="Segoe UI" w:hAnsi="Segoe UI"/>
          <w:color w:val="0F172A"/>
          <w:sz w:val="18"/>
        </w:rPr>
        <w:t xml:space="preserve">Links customer-facing apparel items to raw material requirements, allowing multi-color variant stock deductions from linked material rolls. </w:t>
      </w:r>
      <w:r>
        <w:rPr>
          <w:rFonts w:ascii="Consolas" w:hAnsi="Consolas"/>
          <w:color w:val="4F46E5"/>
          <w:sz w:val="16"/>
        </w:rPr>
        <w:t>[Components: PanelCatalog.tsx, PanelInventory.tsx]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Atomic Inventory Reservation Engine: </w:t>
      </w:r>
      <w:r>
        <w:rPr>
          <w:rFonts w:ascii="Segoe UI" w:hAnsi="Segoe UI"/>
          <w:color w:val="0F172A"/>
          <w:sz w:val="18"/>
        </w:rPr>
        <w:t xml:space="preserve">Calculates effective stock by subtracting reserved queue quantities (RESERVED_STATES) within a 24-hour grace window, eliminating double-booking risks. </w:t>
      </w:r>
      <w:r>
        <w:rPr>
          <w:rFonts w:ascii="Consolas" w:hAnsi="Consolas"/>
          <w:color w:val="4F46E5"/>
          <w:sz w:val="16"/>
        </w:rPr>
        <w:t>[Components: utils/inventoryManager.js]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6. BILLING, PAYMENT &amp; POS PRINTING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Processes multi-method payments, generates authentic 80mm thermal receipt slips, and formats courier shipping documentation.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Multi-Method Payment Processor: </w:t>
      </w:r>
      <w:r>
        <w:rPr>
          <w:rFonts w:ascii="Segoe UI" w:hAnsi="Segoe UI"/>
          <w:color w:val="0F172A"/>
          <w:sz w:val="18"/>
        </w:rPr>
        <w:t xml:space="preserve">Supports GCash Express Pay (official QR and reference capture), In-Store Cash at Counter, Customer In-App Wallet, and developer Test Bypass. </w:t>
      </w:r>
      <w:r>
        <w:rPr>
          <w:rFonts w:ascii="Consolas" w:hAnsi="Consolas"/>
          <w:color w:val="4F46E5"/>
          <w:sz w:val="16"/>
        </w:rPr>
        <w:t>[Components: GCashPayment.tsx, customerController.js]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Authentic 80mm Store Thermal Receipt Engine: </w:t>
      </w:r>
      <w:r>
        <w:rPr>
          <w:rFonts w:ascii="Segoe UI" w:hAnsi="Segoe UI"/>
          <w:color w:val="0F172A"/>
          <w:sz w:val="18"/>
        </w:rPr>
        <w:t xml:space="preserve">Simulates authentic white paper roll thermal receipt slip with monospace typography, store header, subtotal/VAT breakdown, and dedicated iframe 80mm print routine. </w:t>
      </w:r>
      <w:r>
        <w:rPr>
          <w:rFonts w:ascii="Consolas" w:hAnsi="Consolas"/>
          <w:color w:val="4F46E5"/>
          <w:sz w:val="16"/>
        </w:rPr>
        <w:t>[Components: InvoiceModal.tsx]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Counter Claim Slip &amp; Waybill Subsystem: </w:t>
      </w:r>
      <w:r>
        <w:rPr>
          <w:rFonts w:ascii="Segoe UI" w:hAnsi="Segoe UI"/>
          <w:color w:val="0F172A"/>
          <w:sz w:val="18"/>
        </w:rPr>
        <w:t xml:space="preserve">Outputs physical pickup verification claim slips with short security codes (#A-XXXX) and standardized courier delivery waybills with tracking barcodes. </w:t>
      </w:r>
      <w:r>
        <w:rPr>
          <w:rFonts w:ascii="Consolas" w:hAnsi="Consolas"/>
          <w:color w:val="4F46E5"/>
          <w:sz w:val="16"/>
        </w:rPr>
        <w:t>[Components: OfficialClaimSlip.tsx, WaybillModal.tsx]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Digital Customer Wallet &amp; Ledger: </w:t>
      </w:r>
      <w:r>
        <w:rPr>
          <w:rFonts w:ascii="Segoe UI" w:hAnsi="Segoe UI"/>
          <w:color w:val="0F172A"/>
          <w:sz w:val="18"/>
        </w:rPr>
        <w:t xml:space="preserve">In-app wallet balance backed by an immutable database transaction ledger for instant checkout and automated refund credits. </w:t>
      </w:r>
      <w:r>
        <w:rPr>
          <w:rFonts w:ascii="Consolas" w:hAnsi="Consolas"/>
          <w:color w:val="4F46E5"/>
          <w:sz w:val="16"/>
        </w:rPr>
        <w:t>[Components: customerController.js, prisma.transaction]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7. SECURITY, AUTH &amp; ACCESS CONTROL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Enforces multi-tier authentication, isolated role-based cookies, parameter bound checking, and legal compliance safeguards.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3-Tier Role-Based Access Control (RBAC): </w:t>
      </w:r>
      <w:r>
        <w:rPr>
          <w:rFonts w:ascii="Segoe UI" w:hAnsi="Segoe UI"/>
          <w:color w:val="0F172A"/>
          <w:sz w:val="18"/>
        </w:rPr>
        <w:t xml:space="preserve">Strict authorization separation across Customer, Employee/Operator, and Super Administrator portals with middleware route guards. </w:t>
      </w:r>
      <w:r>
        <w:rPr>
          <w:rFonts w:ascii="Consolas" w:hAnsi="Consolas"/>
          <w:color w:val="4F46E5"/>
          <w:sz w:val="16"/>
        </w:rPr>
        <w:t>[Components: middleware/auth.js, middleware/adminAuth.js]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Isolated HttpOnly Session Cookies: </w:t>
      </w:r>
      <w:r>
        <w:rPr>
          <w:rFonts w:ascii="Segoe UI" w:hAnsi="Segoe UI"/>
          <w:color w:val="0F172A"/>
          <w:sz w:val="18"/>
        </w:rPr>
        <w:t xml:space="preserve">Distinct token cookies (customer_token, employee_token, admin_token) configured with HttpOnly, Secure, and SameSite=Lax flags to stop XSS and CSRF token theft. </w:t>
      </w:r>
      <w:r>
        <w:rPr>
          <w:rFonts w:ascii="Consolas" w:hAnsi="Consolas"/>
          <w:color w:val="4F46E5"/>
          <w:sz w:val="16"/>
        </w:rPr>
        <w:t>[Components: authController.js]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1-Click Google OAuth &amp; Identity Isolation: </w:t>
      </w:r>
      <w:r>
        <w:rPr>
          <w:rFonts w:ascii="Segoe UI" w:hAnsi="Segoe UI"/>
          <w:color w:val="0F172A"/>
          <w:sz w:val="18"/>
        </w:rPr>
        <w:t xml:space="preserve">Full-window OAuth redirection flow isolating Google token exchange from embedded iframe vulnerabilities. </w:t>
      </w:r>
      <w:r>
        <w:rPr>
          <w:rFonts w:ascii="Consolas" w:hAnsi="Consolas"/>
          <w:color w:val="4F46E5"/>
          <w:sz w:val="16"/>
        </w:rPr>
        <w:t>[Components: googleAuth.ts, authController.js]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Registration Legal Policy Acceptance: </w:t>
      </w:r>
      <w:r>
        <w:rPr>
          <w:rFonts w:ascii="Segoe UI" w:hAnsi="Segoe UI"/>
          <w:color w:val="0F172A"/>
          <w:sz w:val="18"/>
        </w:rPr>
        <w:t xml:space="preserve">Mandatory agreement to Terms of Service &amp; Studio Policies integrated into account signup, legally establishing non-cancellation terms once embroidery starts. </w:t>
      </w:r>
      <w:r>
        <w:rPr>
          <w:rFonts w:ascii="Consolas" w:hAnsi="Consolas"/>
          <w:color w:val="4F46E5"/>
          <w:sz w:val="16"/>
        </w:rPr>
        <w:t>[Components: AuthModal.tsx, TermsAndPoliciesModal.tsx]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Defense &amp; Sanitization Middleware: </w:t>
      </w:r>
      <w:r>
        <w:rPr>
          <w:rFonts w:ascii="Segoe UI" w:hAnsi="Segoe UI"/>
          <w:color w:val="0F172A"/>
          <w:sz w:val="18"/>
        </w:rPr>
        <w:t xml:space="preserve">Helmet HTTP security headers, CORS whitelisting, Express rate limiting on auth/checkout endpoints, and server-side string bounds enforcement. </w:t>
      </w:r>
      <w:r>
        <w:rPr>
          <w:rFonts w:ascii="Consolas" w:hAnsi="Consolas"/>
          <w:color w:val="4F46E5"/>
          <w:sz w:val="16"/>
        </w:rPr>
        <w:t>[Components: server.js, customerController.js]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8. AUTOMATION, MAINTENANCE &amp; INFRASTRUCTURE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Automates background cleanup tasks, prevents duplicate checkout submissions, and safeguards server storage integrity.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Hourly Stale Order Auto-Expiration Worker: </w:t>
      </w:r>
      <w:r>
        <w:rPr>
          <w:rFonts w:ascii="Segoe UI" w:hAnsi="Segoe UI"/>
          <w:color w:val="0F172A"/>
          <w:sz w:val="18"/>
        </w:rPr>
        <w:t xml:space="preserve">Automated background cron job scanning for 24-hour-old unpaid orders, updating their status to 'Cancelled - Payment Expired' and releasing reserved material stock. </w:t>
      </w:r>
      <w:r>
        <w:rPr>
          <w:rFonts w:ascii="Consolas" w:hAnsi="Consolas"/>
          <w:color w:val="4F46E5"/>
          <w:sz w:val="16"/>
        </w:rPr>
        <w:t>[Components: utils/cronJobs.js (expireStaleOrders)]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Server-Side Order Idempotency Guard: </w:t>
      </w:r>
      <w:r>
        <w:rPr>
          <w:rFonts w:ascii="Segoe UI" w:hAnsi="Segoe UI"/>
          <w:color w:val="0F172A"/>
          <w:sz w:val="18"/>
        </w:rPr>
        <w:t xml:space="preserve">5-minute in-memory cache (orderIdempotencyStore) in customerController.js that intercepts duplicate submissions caused by double-tapping or mobile network retries. </w:t>
      </w:r>
      <w:r>
        <w:rPr>
          <w:rFonts w:ascii="Consolas" w:hAnsi="Consolas"/>
          <w:color w:val="4F46E5"/>
          <w:sz w:val="16"/>
        </w:rPr>
        <w:t>[Components: customerController.js, CheckoutModal.tsx]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5MB Rolling Log Rotation Safeguard: </w:t>
      </w:r>
      <w:r>
        <w:rPr>
          <w:rFonts w:ascii="Segoe UI" w:hAnsi="Segoe UI"/>
          <w:color w:val="0F172A"/>
          <w:sz w:val="18"/>
        </w:rPr>
        <w:t xml:space="preserve">Monitors socket_events.log and rollbacks.log, automatically rotating files exceeding 5MB to preserve host disk space during continuous 24/7 server operation. </w:t>
      </w:r>
      <w:r>
        <w:rPr>
          <w:rFonts w:ascii="Consolas" w:hAnsi="Consolas"/>
          <w:color w:val="4F46E5"/>
          <w:sz w:val="16"/>
        </w:rPr>
        <w:t>[Components: utils/logger.js]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Cloud Liveness Pinger: </w:t>
      </w:r>
      <w:r>
        <w:rPr>
          <w:rFonts w:ascii="Segoe UI" w:hAnsi="Segoe UI"/>
          <w:color w:val="0F172A"/>
          <w:sz w:val="18"/>
        </w:rPr>
        <w:t xml:space="preserve">Maintains 14-minute interval health check self-pings to prevent free-tier cloud containers from entering sleep states during daytime mall hours. </w:t>
      </w:r>
      <w:r>
        <w:rPr>
          <w:rFonts w:ascii="Consolas" w:hAnsi="Consolas"/>
          <w:color w:val="4F46E5"/>
          <w:sz w:val="16"/>
        </w:rPr>
        <w:t>[Components: utils/cronJobs.js (startKeepAwakePing)]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30-Day Database Log Purge Worker: </w:t>
      </w:r>
      <w:r>
        <w:rPr>
          <w:rFonts w:ascii="Segoe UI" w:hAnsi="Segoe UI"/>
          <w:color w:val="0F172A"/>
          <w:sz w:val="18"/>
        </w:rPr>
        <w:t xml:space="preserve">Nightly database cleanup removing traffic telemetry and audit logs older than 30 days to keep PostgreSQL database footprint within operational quotas. </w:t>
      </w:r>
      <w:r>
        <w:rPr>
          <w:rFonts w:ascii="Consolas" w:hAnsi="Consolas"/>
          <w:color w:val="4F46E5"/>
          <w:sz w:val="16"/>
        </w:rPr>
        <w:t>[Components: utils/cronJobs.js (runDatabaseCleanup)]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9. PROGRESSIVE WEB APP (PWA)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Transforms the web application into an installable native-like mobile application with offline shell capabilities.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Web App Manifest Subsystem: </w:t>
      </w:r>
      <w:r>
        <w:rPr>
          <w:rFonts w:ascii="Segoe UI" w:hAnsi="Segoe UI"/>
          <w:color w:val="0F172A"/>
          <w:sz w:val="18"/>
        </w:rPr>
        <w:t xml:space="preserve">Configures standalone app display, official brand name (Eds Towels &amp; Caps), dark theme color (#090d16), icons, and portrait orientation lock. </w:t>
      </w:r>
      <w:r>
        <w:rPr>
          <w:rFonts w:ascii="Consolas" w:hAnsi="Consolas"/>
          <w:color w:val="4F46E5"/>
          <w:sz w:val="16"/>
        </w:rPr>
        <w:t>[Components: frontend/public/manifest.json]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Service Worker Caching Engine: </w:t>
      </w:r>
      <w:r>
        <w:rPr>
          <w:rFonts w:ascii="Segoe UI" w:hAnsi="Segoe UI"/>
          <w:color w:val="0F172A"/>
          <w:sz w:val="18"/>
        </w:rPr>
        <w:t xml:space="preserve">Offline caching engine running Network-First strategies for live APIs and Cache-First strategies for static styles, fonts, and vector assets. </w:t>
      </w:r>
      <w:r>
        <w:rPr>
          <w:rFonts w:ascii="Consolas" w:hAnsi="Consolas"/>
          <w:color w:val="4F46E5"/>
          <w:sz w:val="16"/>
        </w:rPr>
        <w:t>[Components: frontend/public/sw.js]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Hydration-Safe Client PWA Registration: </w:t>
      </w:r>
      <w:r>
        <w:rPr>
          <w:rFonts w:ascii="Segoe UI" w:hAnsi="Segoe UI"/>
          <w:color w:val="0F172A"/>
          <w:sz w:val="18"/>
        </w:rPr>
        <w:t xml:space="preserve">React client component mounted in RootLayout registering the service worker safely across modern desktop and mobile browsers. </w:t>
      </w:r>
      <w:r>
        <w:rPr>
          <w:rFonts w:ascii="Consolas" w:hAnsi="Consolas"/>
          <w:color w:val="4F46E5"/>
          <w:sz w:val="16"/>
        </w:rPr>
        <w:t>[Components: ServiceWorkerRegister.tsx, layout.tsx]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10. ADMINISTRATIVE GOVERNANCE &amp; AUDIT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Delivers executive business intelligence, immutable operational accountability, and global storefront parameter configuration.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Executive Analytics &amp; BI Dashboard: </w:t>
      </w:r>
      <w:r>
        <w:rPr>
          <w:rFonts w:ascii="Segoe UI" w:hAnsi="Segoe UI"/>
          <w:color w:val="0F172A"/>
          <w:sz w:val="18"/>
        </w:rPr>
        <w:t xml:space="preserve">Real-time visualization of gross sales, order volume, turnaround averages, completion rates, and machine usage distribution. </w:t>
      </w:r>
      <w:r>
        <w:rPr>
          <w:rFonts w:ascii="Consolas" w:hAnsi="Consolas"/>
          <w:color w:val="4F46E5"/>
          <w:sz w:val="16"/>
        </w:rPr>
        <w:t>[Components: PanelOverview.tsx]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Immutable Audit Trail Ledger: </w:t>
      </w:r>
      <w:r>
        <w:rPr>
          <w:rFonts w:ascii="Segoe UI" w:hAnsi="Segoe UI"/>
          <w:color w:val="0F172A"/>
          <w:sz w:val="18"/>
        </w:rPr>
        <w:t xml:space="preserve">Chronological event ledger logging every sensitive mutation (price updates, inventory resets, staff role changes) with actor IDs, timestamps, and IP addresses. </w:t>
      </w:r>
      <w:r>
        <w:rPr>
          <w:rFonts w:ascii="Consolas" w:hAnsi="Consolas"/>
          <w:color w:val="4F46E5"/>
          <w:sz w:val="16"/>
        </w:rPr>
        <w:t>[Components: PanelAuditTrail.tsx]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Global Store Configuration Portal: </w:t>
      </w:r>
      <w:r>
        <w:rPr>
          <w:rFonts w:ascii="Segoe UI" w:hAnsi="Segoe UI"/>
          <w:color w:val="0F172A"/>
          <w:sz w:val="18"/>
        </w:rPr>
        <w:t xml:space="preserve">Central management of store operating hours, official GCash payment destination, mall notices, logo assets, and delivery fulfillment toggles. </w:t>
      </w:r>
      <w:r>
        <w:rPr>
          <w:rFonts w:ascii="Consolas" w:hAnsi="Consolas"/>
          <w:color w:val="4F46E5"/>
          <w:sz w:val="16"/>
        </w:rPr>
        <w:t>[Components: PanelSettings.tsx]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