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0F172A"/>
          <w:sz w:val="40"/>
        </w:rPr>
        <w:t>STITCH-OPT SYSTEM EDGE CASES &amp; WHAT-IF GUIDE</w:t>
      </w:r>
    </w:p>
    <w:p>
      <w:pPr>
        <w:spacing w:after="280"/>
      </w:pPr>
      <w:r>
        <w:rPr>
          <w:rFonts w:ascii="Segoe UI" w:hAnsi="Segoe UI"/>
          <w:b/>
          <w:color w:val="4F46E5"/>
          <w:sz w:val="24"/>
        </w:rPr>
        <w:t>Non-Technical Business Edition: What is Expected vs. What Actually Happens</w:t>
      </w:r>
    </w:p>
    <w:p>
      <w:pPr>
        <w:spacing w:after="320"/>
      </w:pPr>
      <w:r>
        <w:rPr>
          <w:rFonts w:ascii="Segoe UI" w:hAnsi="Segoe UI"/>
          <w:color w:val="334155"/>
          <w:sz w:val="20"/>
        </w:rPr>
        <w:t>This document describes real-world scenarios and 'what-if' situations across the Stitch platform in plain English. It contrasts what a user naturally expects to happen against what the system actually does behind the scenes to safeguard orders, finances, and store integrity.</w:t>
      </w: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1. Customer Account &amp; Login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Registration, 1-click Google OAuth, password management, and account deletion.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tries to register using a Google account that is already registered in Stitch?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not to get an error, and expects to be logged into their existing account smoothly without creating a duplicate mess.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recognizes their Google email, bypasses duplicate registration, automatically signs them into their existing account, and welcomes them back.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Seamless Sign-In (No crash or duplicate)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tries to log in with Google, but their account was previously deactivated by management?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might expect to sneak back in using Google's 1-click button.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intercepts the login immediately and displays: 'Your account has been deactivated. Please contact store management.' Access is blocked.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Access Denied Safely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types their email with capital letters (e.g. John@Gmail.com) instead of lowercase?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 system to recognize them regardless of uppercase or lowercase letters.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automatically normalizes all emails to lowercase before checking. Login and password reset work seamlessly.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Case-Insensitive Matching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clicks 'Forgot Password' 10 times in a row because their inbox is slow?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 reset email, but shouldn't be allowed to overload the store's email server.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sends the first email and starts a 60-second cooldown timer. Any further clicks show: 'Please wait X seconds before requesting another email.'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Email Flooding Blocked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wants to permanently delete their account, but they still have an active order being embroidered?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their private data removed, but the business still needs to fulfill and record the transaction.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must type their exact username to confirm deletion. The system removes their name, phone, and password, but preserves the anonymous financial order record for auditing.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Privacy Cleared &amp; Records Intact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customer's phone or computer gets stolen while they are logged in?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to change their password on another device and immediately kick the stolen device out.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Changing the password immediately terminates all active login sessions across all devices, requiring re-login on the next visit.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Immediate Remote Logout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2. Shopping, Cart &amp; Checkout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Stock availability, live price changes, discounts, and concurrent buyers.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two customers try to buy the very last available shirt at the exact same second?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Both customers expect to get the shirt, but only one can physically be sold.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processes the requests one by one. The first customer gets the item, and the second customer is politely informed: 'Insufficient stock available.'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Zero Overselling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leaves an item in their cart for 3 days, and the store increases the price in the meantime?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to see the true current price, and the store cannot afford to sell at an outdated lower price.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moment the customer opens the cart or proceeds to checkout, the system re-fetches the live price from the catalog and recalculates the total automatically.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Live Accurate Pricing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item is shown in an A/B price test (Price A vs Price B)?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 price they saw on the screen to be the exact price they are charged at checkout.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locks the assigned test price to that specific customer's session, guaranteeing they pay exactly what was displayed with no sudden surprises.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Fair Price Consistency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accidentally clicks 'Place Order' five times because of slow internet?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only one order to be made, not five duplicate charges.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order button disables immediately with a loading spinner on the first click, preventing accidental multi-submissions.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No Duplicate Orders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3. Payments, GCash &amp; Fake Receipt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Digital wallet payments, screenshot tampering, and payment amounts.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re-uploads an old GCash payment receipt from last week to pay for a new order?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 dishonest user expects the system might not notice and approve their order for free.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calculates a digital fingerprint of the image. It spots the duplicate image instantly and rejects it with: 'Duplicate receipt already used.'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Duplicate Fraud Blocked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crops or edits an old receipt so the image looks slightly different?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user expects to trick the image scanner by changing the pixels.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system's AI scanner reads the official GCash Reference Number inside the photo. Because that reference number was already used previously, it flags it as fraud.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Anti-Replay Fraud Stopped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uploads a screenshot of a funny meme or a selfie instead of a GCash receipt?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user might test if anyone is checking.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AI scanner detects that the image is not a valid receipt (confidence score fails) and marks the payment as 'Pending Manual Staff Verification.'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Fake Uploads Trapped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customer's total is ₱1,500, but they only send a receipt for ₱500?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might hope the order goes through without staff checking the math.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system's AI reads the exact amount on the receipt. It sees ₱500 is less than ₱1,500 and marks the order as 'Underpaid / Partial Payment' requiring staff attention.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Underpayment Flagged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the internet or AI scanner is temporarily offline when the customer uploads a receipt?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their order not to crash or disappear.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safely saves the receipt image, confirms the upload to the customer, and queues it for manual one-click approval by staff in the Admin Dashboard.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Zero Order Loss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4. Custom Embroidery &amp; Workshop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Bring Your Own Garment (BYOG), custom cursive text, and workshop machinery.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brings their own expensive jacket for embroidery, but refuses to sign the waiver?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to proceed, but the business cannot take liability without legal agreement.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checkout system locks the BYOG option until the customer checks and signs the digital damage waiver.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Liability Protection Enforced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enters a huge paragraph of text for custom collar embroidery?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might expect a long essay to fit on a small shirt collar.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enforces a character limit and preview validation, preventing text that exceeds the embroidery hoop boundaries.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Design Fitting Guaranteed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embroidery machine suddenly breaks down in the shop?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Staff expect to halt orders on that machine without losing track of existing work.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Staff switch the machine's status to 'Maintenance' in the admin panel. The system immediately shifts pending jobs to other active machines.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Smooth Machine Reassignment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pays for a Rush order on a busy weekend?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their order to jump ahead of standard orders.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system's AI queuing algorithm assigns high priority score points to Rush orders and automatically moves them to the front of the production line.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Rush Priority Honored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5. Admin &amp; Staff Management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Staff permissions, inventory logs, and system controls.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admin accidentally tries to deactivate or delete their own admin account?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An admin might misclick their own row in the user list.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blocks the action immediately: 'You cannot deactivate your own account.'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Self-Lockout Prevented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someone tries to delete the only remaining admin in the store?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 rogue action could leave the business without any administrator.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counts active administrators. If only one remains, deactivation is strictly prohibited.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Store Management Protected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someone tries to turn off the Inventory Audit Trail to hide missing thread cones?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A dishonest employee might try to disable logging before taking inventory.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audit trail toggle has been permanently locked to 'ALWAYS ON'. Every single item added, deducted, or modified creates a permanent, non-deletable log entry.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Tamper-Proof Audit Trail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admin exports the entire customer list to Excel / CSV?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admin expects customer contact information, but confidential credentials must never be exported.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exported CSV only contains business data (name, email, registration date, order count). Passwords and payment credentials are completely excluded.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Safe Sanitized Export</w:t>
            </w:r>
          </w:p>
        </w:tc>
      </w:tr>
    </w:tbl>
    <w:p>
      <w:pPr>
        <w:spacing w:after="120"/>
      </w:pPr>
    </w:p>
    <w:p>
      <w:pPr>
        <w:spacing w:before="280" w:after="60"/>
      </w:pPr>
      <w:r>
        <w:rPr>
          <w:rFonts w:ascii="Segoe UI" w:hAnsi="Segoe UI"/>
          <w:b/>
          <w:color w:val="1E293B"/>
          <w:sz w:val="26"/>
        </w:rPr>
        <w:t>6. Connectivity, Device &amp; Browser Scenarios</w:t>
      </w:r>
    </w:p>
    <w:p>
      <w:pPr>
        <w:spacing w:after="120"/>
      </w:pPr>
      <w:r>
        <w:rPr>
          <w:rFonts w:ascii="Segoe UI" w:hAnsi="Segoe UI"/>
          <w:i/>
          <w:color w:val="64748B"/>
          <w:sz w:val="18"/>
        </w:rPr>
        <w:t>Lost Wi-Fi, browser tabs, pop-up blockers, and server restarts.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If... (Scenario)</w:t>
            </w:r>
          </w:p>
        </w:tc>
        <w:tc>
          <w:tcPr>
            <w:tcW w:type="dxa" w:w="2880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is Expected to Happen</w:t>
            </w:r>
          </w:p>
        </w:tc>
        <w:tc>
          <w:tcPr>
            <w:tcW w:type="dxa" w:w="316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What Actually Happens in Stitch</w:t>
            </w:r>
          </w:p>
        </w:tc>
        <w:tc>
          <w:tcPr>
            <w:tcW w:type="dxa" w:w="1728"/>
            <w:shd w:fill="1E293B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Safety Outcome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customer's browser blocks pop-ups when clicking 'Continue with Google'?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login to still work even if their browser has a strict pop-up blocker.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detects that the pop-up was blocked and smoothly transitions to full-screen Google login, ensuring they can still sign in.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Automatic Fallback Login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admin logs into the shop on a shared computer, closes the browser window, and walks away?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Staff sessions must not remain accessible to the next person who opens the computer.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Staff credentials are configured as temporary browser-session only. Re-opening the browser requires logging in again from scratch.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Walk-Away Protection Active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the store's server restarts or has a quick network hiccup while a customer is browsing?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the website not to crash with an ugly error screen.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website client automatically retries the request behind the scenes with a short backoff pause, seamlessly absorbing the connection blip.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Automatic Reconnection</w:t>
            </w:r>
          </w:p>
        </w:tc>
      </w:tr>
      <w:tr>
        <w:tc>
          <w:tcPr>
            <w:tcW w:type="dxa" w:w="2592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 customer opens Stitch in two separate browser tabs at the same time?</w:t>
            </w:r>
          </w:p>
        </w:tc>
        <w:tc>
          <w:tcPr>
            <w:tcW w:type="dxa" w:w="2880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customer expects items added in Tab 1 to appear in Tab 2 without refreshing.</w:t>
            </w:r>
          </w:p>
        </w:tc>
        <w:tc>
          <w:tcPr>
            <w:tcW w:type="dxa" w:w="316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synchronizes shopping cart items across all open tabs in real-time.</w:t>
            </w:r>
          </w:p>
        </w:tc>
        <w:tc>
          <w:tcPr>
            <w:tcW w:type="dxa" w:w="1728"/>
            <w:shd w:fill="F8FAFC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Synchronized Browser Tabs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F172A"/>
                <w:sz w:val="17"/>
              </w:rPr>
              <w:t>What if an administrator rapidly switches between Customer Reviews, Audit Trail, and Order History tabs?</w:t>
            </w:r>
          </w:p>
        </w:tc>
        <w:tc>
          <w:tcPr>
            <w:tcW w:type="dxa" w:w="288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admin expects the screens to appear instantly without staring at 'Loading...' text or wireframe skeleton placeholders on every click.</w:t>
            </w:r>
          </w:p>
        </w:tc>
        <w:tc>
          <w:tcPr>
            <w:tcW w:type="dxa" w:w="316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334155"/>
                <w:sz w:val="17"/>
              </w:rPr>
              <w:t>The system implements Stale-While-Revalidate (SWR) in-memory caching. It remembers previously fetched records, rendering the entire table in zero milliseconds (&lt;16ms). Behind the scenes, it quietly synchronizes with the server and updates without visual interruption.</w:t>
            </w:r>
          </w:p>
        </w:tc>
        <w:tc>
          <w:tcPr>
            <w:tcW w:type="dxa" w:w="1728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10956A"/>
                <w:sz w:val="17"/>
              </w:rPr>
              <w:t>Instant Tab Navigation (SWR)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