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9CE" w:rsidRDefault="00C359CE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 xml:space="preserve">Тема моей выпускной квалификационной работы </w:t>
      </w:r>
      <w:r w:rsidRPr="00C359CE">
        <w:rPr>
          <w:color w:val="auto"/>
        </w:rPr>
        <w:t>Разработка информационной системы «Личный кабинет для АНО ДПО «</w:t>
      </w:r>
      <w:proofErr w:type="spellStart"/>
      <w:r w:rsidRPr="00C359CE">
        <w:rPr>
          <w:color w:val="auto"/>
        </w:rPr>
        <w:t>Инфосфера</w:t>
      </w:r>
      <w:proofErr w:type="spellEnd"/>
      <w:r w:rsidRPr="00C359CE">
        <w:rPr>
          <w:color w:val="auto"/>
        </w:rPr>
        <w:t>»</w:t>
      </w:r>
      <w:r>
        <w:rPr>
          <w:color w:val="auto"/>
        </w:rPr>
        <w:t>.</w:t>
      </w:r>
    </w:p>
    <w:p w:rsidR="00C359CE" w:rsidRDefault="00C359CE" w:rsidP="00325089">
      <w:pPr>
        <w:pStyle w:val="1"/>
        <w:spacing w:line="276" w:lineRule="auto"/>
        <w:rPr>
          <w:b/>
          <w:color w:val="auto"/>
        </w:rPr>
      </w:pPr>
      <w:r w:rsidRPr="00C359CE">
        <w:rPr>
          <w:b/>
          <w:color w:val="auto"/>
        </w:rPr>
        <w:t>Слайд 2</w:t>
      </w:r>
    </w:p>
    <w:p w:rsidR="00C359CE" w:rsidRPr="00C359CE" w:rsidRDefault="00C359CE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>Информационная система была разработана в ООО «</w:t>
      </w:r>
      <w:proofErr w:type="spellStart"/>
      <w:r>
        <w:rPr>
          <w:color w:val="auto"/>
        </w:rPr>
        <w:t>Ричмедиа</w:t>
      </w:r>
      <w:proofErr w:type="spellEnd"/>
      <w:r>
        <w:rPr>
          <w:color w:val="auto"/>
        </w:rPr>
        <w:t>».</w:t>
      </w:r>
    </w:p>
    <w:p w:rsidR="007160A8" w:rsidRDefault="00C359CE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>Общество</w:t>
      </w:r>
      <w:r w:rsidR="007160A8" w:rsidRPr="00CE6BD4">
        <w:rPr>
          <w:color w:val="auto"/>
        </w:rPr>
        <w:t xml:space="preserve"> с ограниченной ответственностью «</w:t>
      </w:r>
      <w:proofErr w:type="spellStart"/>
      <w:r w:rsidR="007160A8" w:rsidRPr="00CE6BD4">
        <w:rPr>
          <w:color w:val="auto"/>
        </w:rPr>
        <w:t>Ричмедиа</w:t>
      </w:r>
      <w:proofErr w:type="spellEnd"/>
      <w:r w:rsidR="007160A8" w:rsidRPr="00CE6BD4">
        <w:rPr>
          <w:color w:val="auto"/>
        </w:rPr>
        <w:t>» всемирно известн</w:t>
      </w:r>
      <w:r>
        <w:rPr>
          <w:color w:val="auto"/>
        </w:rPr>
        <w:t>о под</w:t>
      </w:r>
      <w:r w:rsidR="007160A8" w:rsidRPr="00CE6BD4">
        <w:rPr>
          <w:color w:val="auto"/>
        </w:rPr>
        <w:t xml:space="preserve"> брендом </w:t>
      </w:r>
      <w:proofErr w:type="spellStart"/>
      <w:r w:rsidR="007160A8" w:rsidRPr="00CE6BD4">
        <w:rPr>
          <w:color w:val="auto"/>
        </w:rPr>
        <w:t>iSpring</w:t>
      </w:r>
      <w:proofErr w:type="spellEnd"/>
      <w:r w:rsidR="007160A8" w:rsidRPr="00CE6BD4">
        <w:rPr>
          <w:color w:val="auto"/>
        </w:rPr>
        <w:t>.</w:t>
      </w:r>
    </w:p>
    <w:p w:rsidR="006E0F6B" w:rsidRPr="00CE6BD4" w:rsidRDefault="006E0F6B" w:rsidP="00325089">
      <w:pPr>
        <w:pStyle w:val="1"/>
        <w:spacing w:line="276" w:lineRule="auto"/>
        <w:rPr>
          <w:color w:val="auto"/>
        </w:rPr>
      </w:pPr>
      <w:proofErr w:type="spellStart"/>
      <w:r w:rsidRPr="00CE6BD4">
        <w:rPr>
          <w:color w:val="auto"/>
        </w:rPr>
        <w:t>iSpring</w:t>
      </w:r>
      <w:proofErr w:type="spellEnd"/>
      <w:r w:rsidRPr="00CE6BD4">
        <w:rPr>
          <w:color w:val="auto"/>
        </w:rPr>
        <w:t xml:space="preserve"> – международная компания, разработчик профессиональных инструментов для создания электронных курсов и организации дистанционного обучения. Штаб-квартира ком</w:t>
      </w:r>
      <w:r w:rsidR="00C359CE">
        <w:rPr>
          <w:color w:val="auto"/>
        </w:rPr>
        <w:t>пании находится в г. Йошкар-Ола</w:t>
      </w:r>
      <w:r w:rsidRPr="00CE6BD4">
        <w:rPr>
          <w:color w:val="auto"/>
        </w:rPr>
        <w:t>.</w:t>
      </w:r>
    </w:p>
    <w:p w:rsidR="006E0F6B" w:rsidRPr="00CE6BD4" w:rsidRDefault="006E0F6B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Основным направлением деятельности общества, является разработка программного обеспечения для зарубежных партнеров.</w:t>
      </w:r>
    </w:p>
    <w:p w:rsidR="006E0F6B" w:rsidRPr="00CE6BD4" w:rsidRDefault="00861C33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 xml:space="preserve">Компания насчитывает </w:t>
      </w:r>
      <w:r w:rsidR="006E0F6B" w:rsidRPr="00CE6BD4">
        <w:rPr>
          <w:color w:val="auto"/>
        </w:rPr>
        <w:t>5</w:t>
      </w:r>
      <w:r w:rsidR="006E0F6B" w:rsidRPr="00CB13C3">
        <w:rPr>
          <w:color w:val="auto"/>
        </w:rPr>
        <w:t>4</w:t>
      </w:r>
      <w:r w:rsidR="006E0F6B" w:rsidRPr="00CE6BD4">
        <w:rPr>
          <w:color w:val="auto"/>
        </w:rPr>
        <w:t xml:space="preserve"> 000 клиентов по всему миру, в том числе 148 </w:t>
      </w:r>
      <w:r>
        <w:rPr>
          <w:color w:val="auto"/>
        </w:rPr>
        <w:t xml:space="preserve">компаний из списка </w:t>
      </w:r>
      <w:proofErr w:type="spellStart"/>
      <w:r>
        <w:rPr>
          <w:color w:val="auto"/>
        </w:rPr>
        <w:t>Fortune</w:t>
      </w:r>
      <w:proofErr w:type="spellEnd"/>
      <w:r>
        <w:rPr>
          <w:color w:val="auto"/>
        </w:rPr>
        <w:t xml:space="preserve"> 500.</w:t>
      </w:r>
    </w:p>
    <w:p w:rsidR="006E0F6B" w:rsidRDefault="006E0F6B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 xml:space="preserve">Среди них </w:t>
      </w:r>
      <w:proofErr w:type="spellStart"/>
      <w:r w:rsidRPr="00CE6BD4">
        <w:rPr>
          <w:color w:val="auto"/>
        </w:rPr>
        <w:t>Google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Sony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Johnson&amp;Johnson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Amazon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Boeing</w:t>
      </w:r>
      <w:proofErr w:type="spellEnd"/>
      <w:r w:rsidRPr="00CE6BD4">
        <w:rPr>
          <w:color w:val="auto"/>
        </w:rPr>
        <w:t>, Яндекс, Сбербанк, Альфа Капитал и многие другие.</w:t>
      </w:r>
    </w:p>
    <w:p w:rsidR="00C359CE" w:rsidRPr="00C359CE" w:rsidRDefault="00C359CE" w:rsidP="00325089">
      <w:pPr>
        <w:pStyle w:val="1"/>
        <w:spacing w:line="276" w:lineRule="auto"/>
        <w:rPr>
          <w:b/>
          <w:color w:val="auto"/>
        </w:rPr>
      </w:pPr>
      <w:r w:rsidRPr="00C359CE">
        <w:rPr>
          <w:b/>
          <w:color w:val="auto"/>
        </w:rPr>
        <w:t>Слайд 3</w:t>
      </w:r>
    </w:p>
    <w:p w:rsidR="00A11000" w:rsidRDefault="00A11000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>Изменение основных экономических показателей деятельности ООО «</w:t>
      </w:r>
      <w:proofErr w:type="spellStart"/>
      <w:r>
        <w:rPr>
          <w:color w:val="auto"/>
        </w:rPr>
        <w:t>Ричмедиа</w:t>
      </w:r>
      <w:proofErr w:type="spellEnd"/>
      <w:r>
        <w:rPr>
          <w:color w:val="auto"/>
        </w:rPr>
        <w:t>» представлен на слайде.</w:t>
      </w:r>
    </w:p>
    <w:p w:rsidR="00A11000" w:rsidRPr="00C84833" w:rsidRDefault="00A11000" w:rsidP="00325089">
      <w:pPr>
        <w:spacing w:line="276" w:lineRule="auto"/>
        <w:ind w:firstLine="708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>На диаграмме видно, что в</w:t>
      </w:r>
      <w:r w:rsidRPr="00C84833">
        <w:rPr>
          <w:bCs/>
          <w:sz w:val="28"/>
          <w:szCs w:val="28"/>
          <w:shd w:val="clear" w:color="auto" w:fill="FFFFFF"/>
        </w:rPr>
        <w:t>ыручка от продаж возрастает с каждым годом приблизительно на одина</w:t>
      </w:r>
      <w:r w:rsidR="00C359CE">
        <w:rPr>
          <w:bCs/>
          <w:sz w:val="28"/>
          <w:szCs w:val="28"/>
          <w:shd w:val="clear" w:color="auto" w:fill="FFFFFF"/>
        </w:rPr>
        <w:t xml:space="preserve">ковое значение, равное 26-27%. </w:t>
      </w:r>
      <w:r w:rsidRPr="00C84833">
        <w:rPr>
          <w:bCs/>
          <w:sz w:val="28"/>
          <w:szCs w:val="28"/>
          <w:shd w:val="clear" w:color="auto" w:fill="FFFFFF"/>
        </w:rPr>
        <w:t xml:space="preserve"> </w:t>
      </w:r>
    </w:p>
    <w:p w:rsidR="00A11000" w:rsidRPr="00C96F07" w:rsidRDefault="00A11000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 xml:space="preserve">Так же наблюдается стабильное уменьшение себестоимости продукции – 20% в год. </w:t>
      </w:r>
      <w:r w:rsidRPr="00C84833">
        <w:rPr>
          <w:color w:val="auto"/>
        </w:rPr>
        <w:t>Снижение себестоимости продукции обеспечивается прежде всего за счет повы</w:t>
      </w:r>
      <w:r w:rsidR="00C359CE">
        <w:rPr>
          <w:color w:val="auto"/>
        </w:rPr>
        <w:t>шения производительности труда.</w:t>
      </w:r>
    </w:p>
    <w:p w:rsidR="00A11000" w:rsidRDefault="00A11000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>Валовая прибыль значительно увеличилась за 2016 – 2017 год. Увеличение валовой прибыли означает увеличение уровня эффективности труда.</w:t>
      </w:r>
    </w:p>
    <w:p w:rsidR="00A11000" w:rsidRPr="007343B5" w:rsidRDefault="00A11000" w:rsidP="00325089">
      <w:pPr>
        <w:spacing w:line="276" w:lineRule="auto"/>
        <w:ind w:firstLine="708"/>
        <w:jc w:val="both"/>
        <w:rPr>
          <w:bCs/>
          <w:sz w:val="28"/>
          <w:szCs w:val="28"/>
          <w:shd w:val="clear" w:color="auto" w:fill="FFFFFF"/>
        </w:rPr>
      </w:pPr>
      <w:r w:rsidRPr="007343B5">
        <w:rPr>
          <w:bCs/>
          <w:sz w:val="28"/>
          <w:szCs w:val="28"/>
          <w:shd w:val="clear" w:color="auto" w:fill="FFFFFF"/>
        </w:rPr>
        <w:t xml:space="preserve">Чистая прибыль компании также возрастает с каждым </w:t>
      </w:r>
      <w:r>
        <w:rPr>
          <w:bCs/>
          <w:sz w:val="28"/>
          <w:szCs w:val="28"/>
          <w:shd w:val="clear" w:color="auto" w:fill="FFFFFF"/>
        </w:rPr>
        <w:t>годом</w:t>
      </w:r>
      <w:r w:rsidRPr="007343B5">
        <w:rPr>
          <w:bCs/>
          <w:sz w:val="28"/>
          <w:szCs w:val="28"/>
          <w:shd w:val="clear" w:color="auto" w:fill="FFFFFF"/>
        </w:rPr>
        <w:t>.</w:t>
      </w:r>
    </w:p>
    <w:p w:rsidR="00A11000" w:rsidRPr="001C00A3" w:rsidRDefault="00A11000" w:rsidP="00325089">
      <w:pPr>
        <w:pStyle w:val="1"/>
        <w:spacing w:line="276" w:lineRule="auto"/>
        <w:rPr>
          <w:rFonts w:eastAsiaTheme="majorEastAsia"/>
        </w:rPr>
      </w:pPr>
      <w:r w:rsidRPr="001C00A3">
        <w:rPr>
          <w:rFonts w:eastAsiaTheme="majorEastAsia"/>
        </w:rPr>
        <w:t>По итогам работы за 201</w:t>
      </w:r>
      <w:r>
        <w:rPr>
          <w:rFonts w:eastAsiaTheme="majorEastAsia"/>
        </w:rPr>
        <w:t>7</w:t>
      </w:r>
      <w:r w:rsidRPr="001C00A3">
        <w:rPr>
          <w:rFonts w:eastAsiaTheme="majorEastAsia"/>
        </w:rPr>
        <w:t xml:space="preserve"> г. получена прибыль от продаж в сумме </w:t>
      </w:r>
      <w:r>
        <w:rPr>
          <w:rFonts w:eastAsiaTheme="majorEastAsia"/>
        </w:rPr>
        <w:t>7</w:t>
      </w:r>
      <w:r w:rsidRPr="007C734B">
        <w:rPr>
          <w:rFonts w:eastAsiaTheme="majorEastAsia"/>
        </w:rPr>
        <w:t xml:space="preserve"> </w:t>
      </w:r>
      <w:r>
        <w:rPr>
          <w:rFonts w:eastAsiaTheme="majorEastAsia"/>
        </w:rPr>
        <w:t>144</w:t>
      </w:r>
      <w:r w:rsidRPr="001C00A3">
        <w:rPr>
          <w:rFonts w:eastAsiaTheme="majorEastAsia"/>
        </w:rPr>
        <w:t xml:space="preserve"> тыс. руб., что на </w:t>
      </w:r>
      <w:r>
        <w:rPr>
          <w:rFonts w:eastAsiaTheme="majorEastAsia"/>
        </w:rPr>
        <w:t>9</w:t>
      </w:r>
      <w:r w:rsidRPr="007C734B">
        <w:rPr>
          <w:rFonts w:eastAsiaTheme="majorEastAsia"/>
        </w:rPr>
        <w:t xml:space="preserve"> </w:t>
      </w:r>
      <w:r>
        <w:rPr>
          <w:rFonts w:eastAsiaTheme="majorEastAsia"/>
        </w:rPr>
        <w:t>954</w:t>
      </w:r>
      <w:r w:rsidRPr="001C00A3">
        <w:rPr>
          <w:rFonts w:eastAsiaTheme="majorEastAsia"/>
        </w:rPr>
        <w:t xml:space="preserve"> тыс. руб. больше уровня 201</w:t>
      </w:r>
      <w:r>
        <w:rPr>
          <w:rFonts w:eastAsiaTheme="majorEastAsia"/>
        </w:rPr>
        <w:t>5</w:t>
      </w:r>
      <w:r w:rsidRPr="001C00A3">
        <w:rPr>
          <w:rFonts w:eastAsiaTheme="majorEastAsia"/>
        </w:rPr>
        <w:t xml:space="preserve"> года.</w:t>
      </w:r>
    </w:p>
    <w:p w:rsidR="00C359CE" w:rsidRPr="00C359CE" w:rsidRDefault="00C359CE" w:rsidP="00325089">
      <w:pPr>
        <w:pStyle w:val="1"/>
        <w:spacing w:line="276" w:lineRule="auto"/>
        <w:rPr>
          <w:rFonts w:eastAsiaTheme="majorEastAsia"/>
          <w:b/>
        </w:rPr>
      </w:pPr>
      <w:r w:rsidRPr="00C359CE">
        <w:rPr>
          <w:rFonts w:eastAsiaTheme="majorEastAsia"/>
          <w:b/>
        </w:rPr>
        <w:t>Слайд 4</w:t>
      </w:r>
    </w:p>
    <w:p w:rsidR="00A11000" w:rsidRDefault="00A11000" w:rsidP="00325089">
      <w:pPr>
        <w:pStyle w:val="1"/>
        <w:spacing w:line="276" w:lineRule="auto"/>
        <w:rPr>
          <w:rFonts w:eastAsiaTheme="majorEastAsia"/>
        </w:rPr>
      </w:pPr>
      <w:r w:rsidRPr="001C00A3">
        <w:rPr>
          <w:rFonts w:eastAsiaTheme="majorEastAsia"/>
        </w:rPr>
        <w:t>Комплексная оценка финансового состояния включает в себя рейтингов</w:t>
      </w:r>
      <w:r w:rsidR="00C359CE">
        <w:rPr>
          <w:rFonts w:eastAsiaTheme="majorEastAsia"/>
        </w:rPr>
        <w:t>ую оценку финансового состояния.</w:t>
      </w:r>
    </w:p>
    <w:p w:rsidR="00A11000" w:rsidRPr="001C00A3" w:rsidRDefault="00A11000" w:rsidP="00325089">
      <w:pPr>
        <w:pStyle w:val="1"/>
        <w:spacing w:line="276" w:lineRule="auto"/>
        <w:rPr>
          <w:rFonts w:eastAsiaTheme="majorEastAsia"/>
        </w:rPr>
      </w:pPr>
      <w:r>
        <w:rPr>
          <w:rFonts w:eastAsiaTheme="majorEastAsia"/>
        </w:rPr>
        <w:t>Для расчета рейтингового числа воспользуемся следующей таблицей.</w:t>
      </w:r>
    </w:p>
    <w:tbl>
      <w:tblPr>
        <w:tblW w:w="910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1"/>
        <w:gridCol w:w="1236"/>
        <w:gridCol w:w="1154"/>
        <w:gridCol w:w="1174"/>
        <w:gridCol w:w="1217"/>
        <w:gridCol w:w="1133"/>
        <w:gridCol w:w="1174"/>
      </w:tblGrid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r>
              <w:t>Показатель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right"/>
            </w:pPr>
            <w:r>
              <w:t>2015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right"/>
            </w:pPr>
            <w:r>
              <w:t>2016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right"/>
            </w:pPr>
            <w:r>
              <w:t>2017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</w:pPr>
            <w:r>
              <w:t>16-15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</w:pPr>
            <w:r>
              <w:t>17-16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</w:pPr>
            <w:r>
              <w:t>17-15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proofErr w:type="spellStart"/>
            <w:r>
              <w:t>Косс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-0,47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-0,12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proofErr w:type="spellStart"/>
            <w:r>
              <w:t>Ктл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2,57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-0,40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r>
              <w:t>Ки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13,39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7,82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10,59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-5,57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2,77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-2,80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r>
              <w:t>Км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11000" w:rsidTr="00A00C67">
        <w:trPr>
          <w:trHeight w:val="378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proofErr w:type="spellStart"/>
            <w:r>
              <w:lastRenderedPageBreak/>
              <w:t>Кп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-0,03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325089">
            <w:pPr>
              <w:widowControl w:val="0"/>
              <w:spacing w:line="276" w:lineRule="auto"/>
              <w:jc w:val="center"/>
            </w:pPr>
            <w:r>
              <w:t>R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3,54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2,07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3,21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-1,47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-0,33</w:t>
            </w:r>
          </w:p>
        </w:tc>
      </w:tr>
    </w:tbl>
    <w:p w:rsidR="00A11000" w:rsidRDefault="00A11000" w:rsidP="00325089">
      <w:pPr>
        <w:pStyle w:val="1"/>
        <w:spacing w:before="240" w:line="276" w:lineRule="auto"/>
        <w:rPr>
          <w:rFonts w:eastAsiaTheme="majorEastAsia"/>
        </w:rPr>
      </w:pPr>
      <w:r>
        <w:rPr>
          <w:rFonts w:eastAsiaTheme="majorEastAsia"/>
        </w:rPr>
        <w:t>Рейтинговое число для всех трёх лет положительное, то есть можно говорить об удовлетворительном финансовом потоке предприятия.</w:t>
      </w:r>
    </w:p>
    <w:p w:rsidR="00C359CE" w:rsidRPr="00C359CE" w:rsidRDefault="00C359CE" w:rsidP="00325089">
      <w:pPr>
        <w:pStyle w:val="1"/>
        <w:spacing w:before="240" w:line="276" w:lineRule="auto"/>
        <w:rPr>
          <w:rFonts w:eastAsiaTheme="majorEastAsia"/>
          <w:b/>
        </w:rPr>
      </w:pPr>
      <w:r w:rsidRPr="00C359CE">
        <w:rPr>
          <w:rFonts w:eastAsiaTheme="majorEastAsia"/>
          <w:b/>
        </w:rPr>
        <w:t>Слайд 5</w:t>
      </w:r>
    </w:p>
    <w:p w:rsidR="00A11000" w:rsidRDefault="00A11000" w:rsidP="00325089">
      <w:pPr>
        <w:pStyle w:val="1"/>
        <w:spacing w:line="276" w:lineRule="auto"/>
        <w:rPr>
          <w:rFonts w:eastAsiaTheme="majorEastAsia"/>
        </w:rPr>
      </w:pPr>
      <w:r w:rsidRPr="0088383A">
        <w:rPr>
          <w:rFonts w:eastAsiaTheme="majorEastAsia"/>
        </w:rPr>
        <w:t>Интегральная вальная оценка предусматривает расчёт восьми показателей платежеспособности и финансовой устойчивости и расчёт количества баллов в зависимости от показателе</w:t>
      </w:r>
      <w:r w:rsidR="00C359CE">
        <w:rPr>
          <w:rFonts w:eastAsiaTheme="majorEastAsia"/>
        </w:rPr>
        <w:t>й. Эти показатели представлены на слайде</w:t>
      </w:r>
      <w:r>
        <w:rPr>
          <w:rFonts w:eastAsiaTheme="majorEastAsia"/>
        </w:rPr>
        <w:t>.</w:t>
      </w:r>
    </w:p>
    <w:tbl>
      <w:tblPr>
        <w:tblW w:w="97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6"/>
        <w:gridCol w:w="1275"/>
        <w:gridCol w:w="851"/>
        <w:gridCol w:w="1276"/>
        <w:gridCol w:w="850"/>
        <w:gridCol w:w="1276"/>
        <w:gridCol w:w="893"/>
      </w:tblGrid>
      <w:tr w:rsidR="00A11000" w:rsidRPr="007851E1" w:rsidTr="00A00C67">
        <w:trPr>
          <w:trHeight w:val="300"/>
        </w:trPr>
        <w:tc>
          <w:tcPr>
            <w:tcW w:w="33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Показатель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201</w:t>
            </w:r>
            <w:r w:rsidR="00182124">
              <w:rPr>
                <w:color w:val="000000"/>
              </w:rPr>
              <w:t>5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201</w:t>
            </w:r>
            <w:r w:rsidR="00182124">
              <w:rPr>
                <w:color w:val="000000"/>
              </w:rPr>
              <w:t>6</w:t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201</w:t>
            </w:r>
            <w:r w:rsidR="00182124">
              <w:rPr>
                <w:color w:val="000000"/>
              </w:rPr>
              <w:t>7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Уровень</w:t>
            </w:r>
            <w:r w:rsidRPr="007851E1">
              <w:rPr>
                <w:color w:val="000000"/>
              </w:rPr>
              <w:br/>
              <w:t>показателя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Кол-во</w:t>
            </w:r>
            <w:r w:rsidRPr="007851E1">
              <w:rPr>
                <w:color w:val="000000"/>
              </w:rPr>
              <w:br/>
              <w:t>баллов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Уровень</w:t>
            </w:r>
            <w:r w:rsidRPr="007851E1">
              <w:rPr>
                <w:color w:val="000000"/>
              </w:rPr>
              <w:br/>
              <w:t>показателя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Кол-во</w:t>
            </w:r>
            <w:r w:rsidRPr="007851E1">
              <w:rPr>
                <w:color w:val="000000"/>
              </w:rPr>
              <w:br/>
              <w:t>баллов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Уровень</w:t>
            </w:r>
            <w:r w:rsidRPr="007851E1">
              <w:rPr>
                <w:color w:val="000000"/>
              </w:rPr>
              <w:br/>
              <w:t>показателя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Кол-во</w:t>
            </w:r>
            <w:r w:rsidRPr="007851E1">
              <w:rPr>
                <w:color w:val="000000"/>
              </w:rPr>
              <w:br/>
              <w:t>баллов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абсолютной ликвидности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критической ликвидности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2,54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текущей ликвидности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16,3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2,57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Доля оборотных средств в активах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1,6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обеспеченности собственными средствами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-0,53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-0,18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-0,30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капитализации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автономии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color w:val="000000"/>
              </w:rPr>
            </w:pPr>
            <w:r w:rsidRPr="007851E1">
              <w:rPr>
                <w:color w:val="000000"/>
              </w:rPr>
              <w:t>Коэффициент финансовой устойчивости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1000" w:rsidRPr="0088383A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325089">
            <w:pPr>
              <w:spacing w:line="276" w:lineRule="auto"/>
              <w:rPr>
                <w:b/>
                <w:bCs/>
                <w:color w:val="000000"/>
              </w:rPr>
            </w:pPr>
            <w:r w:rsidRPr="007851E1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37,2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27,68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Default="00A11000" w:rsidP="00325089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46,8</w:t>
            </w:r>
          </w:p>
        </w:tc>
      </w:tr>
    </w:tbl>
    <w:p w:rsidR="00111AE9" w:rsidRDefault="00111AE9" w:rsidP="00325089">
      <w:pPr>
        <w:pStyle w:val="1"/>
        <w:spacing w:after="240" w:line="276" w:lineRule="auto"/>
        <w:rPr>
          <w:rFonts w:eastAsiaTheme="majorEastAsia"/>
        </w:rPr>
      </w:pPr>
      <w:r w:rsidRPr="000E1213">
        <w:rPr>
          <w:rFonts w:eastAsiaTheme="majorEastAsia"/>
        </w:rPr>
        <w:t>В период с 201</w:t>
      </w:r>
      <w:r>
        <w:rPr>
          <w:rFonts w:eastAsiaTheme="majorEastAsia"/>
        </w:rPr>
        <w:t>5</w:t>
      </w:r>
      <w:r w:rsidRPr="000E1213">
        <w:rPr>
          <w:rFonts w:eastAsiaTheme="majorEastAsia"/>
        </w:rPr>
        <w:t xml:space="preserve"> по 201</w:t>
      </w:r>
      <w:r>
        <w:rPr>
          <w:rFonts w:eastAsiaTheme="majorEastAsia"/>
        </w:rPr>
        <w:t>7</w:t>
      </w:r>
      <w:r w:rsidRPr="000E1213">
        <w:rPr>
          <w:rFonts w:eastAsiaTheme="majorEastAsia"/>
        </w:rPr>
        <w:t xml:space="preserve"> гг. организация ООО «</w:t>
      </w:r>
      <w:proofErr w:type="spellStart"/>
      <w:r w:rsidRPr="000E1213">
        <w:rPr>
          <w:rFonts w:eastAsiaTheme="majorEastAsia"/>
        </w:rPr>
        <w:t>Ричмедиа</w:t>
      </w:r>
      <w:proofErr w:type="spellEnd"/>
      <w:r w:rsidRPr="000E1213">
        <w:rPr>
          <w:rFonts w:eastAsiaTheme="majorEastAsia"/>
        </w:rPr>
        <w:t xml:space="preserve">» относится ко </w:t>
      </w:r>
      <w:r>
        <w:rPr>
          <w:rFonts w:eastAsiaTheme="majorEastAsia"/>
        </w:rPr>
        <w:t>четвертому</w:t>
      </w:r>
      <w:r w:rsidRPr="000E1213">
        <w:rPr>
          <w:rFonts w:eastAsiaTheme="majorEastAsia"/>
        </w:rPr>
        <w:t xml:space="preserve"> классу – «</w:t>
      </w:r>
      <w:r>
        <w:rPr>
          <w:rFonts w:eastAsiaTheme="majorEastAsia"/>
        </w:rPr>
        <w:t>Рентабельность</w:t>
      </w:r>
      <w:r w:rsidRPr="000E1213">
        <w:rPr>
          <w:rFonts w:eastAsiaTheme="majorEastAsia"/>
        </w:rPr>
        <w:t xml:space="preserve"> организации с неустойчивым финансовым состоянием. При взаимоотношениях с ними имеетс</w:t>
      </w:r>
      <w:r>
        <w:rPr>
          <w:rFonts w:eastAsiaTheme="majorEastAsia"/>
        </w:rPr>
        <w:t>я определенный финансовый риск</w:t>
      </w:r>
      <w:r w:rsidRPr="000E1213">
        <w:rPr>
          <w:rFonts w:eastAsiaTheme="majorEastAsia"/>
        </w:rPr>
        <w:t>».</w:t>
      </w:r>
    </w:p>
    <w:p w:rsidR="00C359CE" w:rsidRPr="00C359CE" w:rsidRDefault="00C359CE" w:rsidP="00325089">
      <w:pPr>
        <w:pStyle w:val="1"/>
        <w:spacing w:after="240" w:line="276" w:lineRule="auto"/>
        <w:rPr>
          <w:rFonts w:eastAsiaTheme="majorEastAsia"/>
          <w:b/>
        </w:rPr>
      </w:pPr>
      <w:r w:rsidRPr="00C359CE">
        <w:rPr>
          <w:rFonts w:eastAsiaTheme="majorEastAsia"/>
          <w:b/>
        </w:rPr>
        <w:t>Слайд 6</w:t>
      </w:r>
    </w:p>
    <w:p w:rsidR="006E0F6B" w:rsidRDefault="006E0F6B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В здании офиса находится Автономная некоммерческая организация дополнительного профессионального образования «</w:t>
      </w:r>
      <w:proofErr w:type="spellStart"/>
      <w:r w:rsidRPr="00CE6BD4">
        <w:rPr>
          <w:color w:val="auto"/>
        </w:rPr>
        <w:t>Инфосфера</w:t>
      </w:r>
      <w:proofErr w:type="spellEnd"/>
      <w:r w:rsidRPr="00CE6BD4">
        <w:rPr>
          <w:color w:val="auto"/>
        </w:rPr>
        <w:t>».</w:t>
      </w:r>
      <w:r>
        <w:rPr>
          <w:color w:val="auto"/>
        </w:rPr>
        <w:t xml:space="preserve"> </w:t>
      </w:r>
    </w:p>
    <w:p w:rsidR="006E0F6B" w:rsidRDefault="006E0F6B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>Основными видами реализуемых образовательных программ организации в соответствии с уставом являются:</w:t>
      </w:r>
    </w:p>
    <w:p w:rsidR="006E0F6B" w:rsidRPr="006E0F6B" w:rsidRDefault="006E0F6B" w:rsidP="00325089">
      <w:pPr>
        <w:pStyle w:val="1"/>
        <w:numPr>
          <w:ilvl w:val="0"/>
          <w:numId w:val="2"/>
        </w:numPr>
        <w:spacing w:line="276" w:lineRule="auto"/>
      </w:pPr>
      <w:r>
        <w:rPr>
          <w:color w:val="auto"/>
        </w:rPr>
        <w:lastRenderedPageBreak/>
        <w:t>реализация дополнительных профессиональных программ (программы повышения квалификации, программы профессиональной переподготовки);</w:t>
      </w:r>
    </w:p>
    <w:p w:rsidR="006E0F6B" w:rsidRDefault="006E0F6B" w:rsidP="00325089">
      <w:pPr>
        <w:pStyle w:val="1"/>
        <w:numPr>
          <w:ilvl w:val="0"/>
          <w:numId w:val="2"/>
        </w:numPr>
        <w:spacing w:line="276" w:lineRule="auto"/>
        <w:rPr>
          <w:color w:val="auto"/>
        </w:rPr>
      </w:pPr>
      <w:r>
        <w:rPr>
          <w:color w:val="auto"/>
        </w:rPr>
        <w:t>реализация дополнительных общеобразовательных программ (дополнительные общеразвивающие программы, дополнительные предпрофессиональные программы);</w:t>
      </w:r>
    </w:p>
    <w:p w:rsidR="006E0F6B" w:rsidRDefault="006E0F6B" w:rsidP="00325089">
      <w:pPr>
        <w:pStyle w:val="1"/>
        <w:numPr>
          <w:ilvl w:val="0"/>
          <w:numId w:val="2"/>
        </w:numPr>
        <w:spacing w:line="276" w:lineRule="auto"/>
        <w:rPr>
          <w:color w:val="auto"/>
        </w:rPr>
      </w:pPr>
      <w:r>
        <w:rPr>
          <w:color w:val="auto"/>
        </w:rPr>
        <w:t>реализация программ профессионального обучения в области информационных технологий.</w:t>
      </w:r>
    </w:p>
    <w:p w:rsidR="006E0F6B" w:rsidRDefault="006E0F6B" w:rsidP="00325089">
      <w:pPr>
        <w:pStyle w:val="1"/>
        <w:spacing w:line="276" w:lineRule="auto"/>
        <w:rPr>
          <w:color w:val="auto"/>
        </w:rPr>
      </w:pPr>
      <w:r w:rsidRPr="005A203C">
        <w:rPr>
          <w:color w:val="auto"/>
        </w:rPr>
        <w:t>Целью АНО ДПО «</w:t>
      </w:r>
      <w:proofErr w:type="spellStart"/>
      <w:r w:rsidRPr="005A203C">
        <w:rPr>
          <w:color w:val="auto"/>
        </w:rPr>
        <w:t>Инфосфера</w:t>
      </w:r>
      <w:proofErr w:type="spellEnd"/>
      <w:r w:rsidRPr="005A203C">
        <w:rPr>
          <w:color w:val="auto"/>
        </w:rPr>
        <w:t>» является обеспечение качества и доступности дополнительного образования, вариативности содержания и форм образовательного процесса для наиболее полного обеспечения прав детей и взрослых на развитие и свободный выбор различных видов деятельности, в которых происходит самореализация и наращивание мотивационного потенциала обучающихся. Численность обучающихся на 2019 год составляет 448 человек.</w:t>
      </w:r>
    </w:p>
    <w:p w:rsidR="006E0F6B" w:rsidRDefault="006E0F6B" w:rsidP="00325089">
      <w:pPr>
        <w:pStyle w:val="1"/>
        <w:spacing w:after="240" w:line="276" w:lineRule="auto"/>
        <w:rPr>
          <w:color w:val="auto"/>
        </w:rPr>
      </w:pPr>
      <w:r>
        <w:rPr>
          <w:color w:val="auto"/>
        </w:rPr>
        <w:t>Образовательная деятельность в организации осуществляется по образовательным программам различной направленности: технической, естественнонаучной, социально-педагогической, в том числе в области информационных технологий и программирования, иностранных языков.</w:t>
      </w:r>
    </w:p>
    <w:p w:rsidR="006E0F6B" w:rsidRDefault="00496413" w:rsidP="00325089">
      <w:pPr>
        <w:pStyle w:val="1"/>
        <w:spacing w:line="276" w:lineRule="auto"/>
      </w:pPr>
      <w:r>
        <w:t>П</w:t>
      </w:r>
      <w:r w:rsidR="006E0F6B">
        <w:t>режде, чем подходить к процессу обучения любое образовательное учреждение (а мы рассматриваем именно его), должно заключить договор на обучение с гражданином. Нередко учреждения подобного типа заключают договор на обучение с большим количеством людей. Следовательно, количество договоров как минимум равно количеству обучающих, в том случае, если мы не рассматриваем дополнительные услуги организации, такие как курсы, семинары и так далее. Поэтому временной промежуток с оформления первого договора, до последнего достаточно велик.</w:t>
      </w:r>
    </w:p>
    <w:p w:rsidR="00C359CE" w:rsidRPr="00C359CE" w:rsidRDefault="00C359CE" w:rsidP="00325089">
      <w:pPr>
        <w:pStyle w:val="1"/>
        <w:spacing w:line="276" w:lineRule="auto"/>
        <w:rPr>
          <w:b/>
        </w:rPr>
      </w:pPr>
      <w:r w:rsidRPr="00C359CE">
        <w:rPr>
          <w:b/>
        </w:rPr>
        <w:t>Слайд 7</w:t>
      </w:r>
    </w:p>
    <w:p w:rsidR="006E0F6B" w:rsidRDefault="006E0F6B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 внедрение автоматизированной информационной системы позволит увеличить скорость оформления отношений, улучшить контроль процесса, а также следить за процессом оформления.</w:t>
      </w:r>
    </w:p>
    <w:p w:rsidR="00640E32" w:rsidRPr="00CE6BD4" w:rsidRDefault="00640E32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Целью создания ИС оформления образовательных отношений является уменьшение продолжительности процесса и увеличение производительности сотрудников.</w:t>
      </w:r>
    </w:p>
    <w:p w:rsidR="00640E32" w:rsidRPr="00CE6BD4" w:rsidRDefault="00640E32" w:rsidP="00325089">
      <w:pPr>
        <w:spacing w:after="160" w:line="276" w:lineRule="auto"/>
        <w:rPr>
          <w:bCs/>
          <w:sz w:val="28"/>
          <w:szCs w:val="28"/>
          <w:shd w:val="clear" w:color="auto" w:fill="FFFFFF"/>
        </w:rPr>
      </w:pPr>
      <w:r w:rsidRPr="00CE6BD4">
        <w:rPr>
          <w:bCs/>
          <w:sz w:val="28"/>
          <w:szCs w:val="28"/>
          <w:shd w:val="clear" w:color="auto" w:fill="FFFFFF"/>
        </w:rPr>
        <w:t>Назначениями реализации проекта являются:</w:t>
      </w:r>
    </w:p>
    <w:p w:rsidR="00640E32" w:rsidRPr="00CE6BD4" w:rsidRDefault="00640E32" w:rsidP="00325089">
      <w:pPr>
        <w:pStyle w:val="1"/>
        <w:numPr>
          <w:ilvl w:val="0"/>
          <w:numId w:val="1"/>
        </w:numPr>
        <w:spacing w:line="276" w:lineRule="auto"/>
        <w:rPr>
          <w:color w:val="auto"/>
        </w:rPr>
      </w:pPr>
      <w:r w:rsidRPr="00CE6BD4">
        <w:rPr>
          <w:color w:val="auto"/>
        </w:rPr>
        <w:t xml:space="preserve">Автоматическое заполнения данных формы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>;</w:t>
      </w:r>
    </w:p>
    <w:p w:rsidR="00640E32" w:rsidRPr="00CE6BD4" w:rsidRDefault="00640E32" w:rsidP="00325089">
      <w:pPr>
        <w:pStyle w:val="1"/>
        <w:numPr>
          <w:ilvl w:val="0"/>
          <w:numId w:val="1"/>
        </w:numPr>
        <w:spacing w:line="276" w:lineRule="auto"/>
        <w:rPr>
          <w:color w:val="auto"/>
        </w:rPr>
      </w:pPr>
      <w:r w:rsidRPr="00CE6BD4">
        <w:rPr>
          <w:color w:val="auto"/>
        </w:rPr>
        <w:t>Автоматическое изменение статуса потенциального заказчика;</w:t>
      </w:r>
    </w:p>
    <w:p w:rsidR="00640E32" w:rsidRPr="00CE6BD4" w:rsidRDefault="00640E32" w:rsidP="00325089">
      <w:pPr>
        <w:pStyle w:val="1"/>
        <w:numPr>
          <w:ilvl w:val="0"/>
          <w:numId w:val="1"/>
        </w:numPr>
        <w:spacing w:line="276" w:lineRule="auto"/>
        <w:rPr>
          <w:color w:val="auto"/>
        </w:rPr>
      </w:pPr>
      <w:r w:rsidRPr="00CE6BD4">
        <w:rPr>
          <w:color w:val="auto"/>
        </w:rPr>
        <w:t>Возможность следить сотрудником за статусом заказчика;</w:t>
      </w:r>
    </w:p>
    <w:p w:rsidR="00640E32" w:rsidRPr="00CE6BD4" w:rsidRDefault="00640E32" w:rsidP="00325089">
      <w:pPr>
        <w:pStyle w:val="1"/>
        <w:numPr>
          <w:ilvl w:val="0"/>
          <w:numId w:val="1"/>
        </w:numPr>
        <w:spacing w:line="276" w:lineRule="auto"/>
        <w:rPr>
          <w:color w:val="auto"/>
        </w:rPr>
      </w:pPr>
      <w:r w:rsidRPr="00CE6BD4">
        <w:rPr>
          <w:color w:val="auto"/>
        </w:rPr>
        <w:lastRenderedPageBreak/>
        <w:t>Возможность мониторинга документооборота;</w:t>
      </w:r>
    </w:p>
    <w:p w:rsidR="00640E32" w:rsidRPr="00CE6BD4" w:rsidRDefault="00640E32" w:rsidP="00325089">
      <w:pPr>
        <w:pStyle w:val="1"/>
        <w:numPr>
          <w:ilvl w:val="0"/>
          <w:numId w:val="1"/>
        </w:numPr>
        <w:spacing w:line="276" w:lineRule="auto"/>
        <w:rPr>
          <w:color w:val="auto"/>
        </w:rPr>
      </w:pPr>
      <w:r w:rsidRPr="00CE6BD4">
        <w:rPr>
          <w:color w:val="auto"/>
        </w:rPr>
        <w:t>Возможность клиентом оплачивать обучение онлайн.</w:t>
      </w:r>
    </w:p>
    <w:p w:rsidR="00340739" w:rsidRPr="00340739" w:rsidRDefault="00340739" w:rsidP="00325089">
      <w:pPr>
        <w:spacing w:line="276" w:lineRule="auto"/>
        <w:ind w:firstLine="709"/>
        <w:rPr>
          <w:b/>
          <w:sz w:val="28"/>
          <w:szCs w:val="28"/>
        </w:rPr>
      </w:pPr>
      <w:r w:rsidRPr="00340739">
        <w:rPr>
          <w:b/>
          <w:sz w:val="28"/>
          <w:szCs w:val="28"/>
        </w:rPr>
        <w:t>Слайд 8</w:t>
      </w:r>
    </w:p>
    <w:p w:rsidR="006E0F6B" w:rsidRDefault="006E0F6B" w:rsidP="00325089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Системы была разработана </w:t>
      </w:r>
      <w:r w:rsidRPr="000B7DA7">
        <w:rPr>
          <w:sz w:val="28"/>
          <w:szCs w:val="28"/>
        </w:rPr>
        <w:t>скриптовы</w:t>
      </w:r>
      <w:r>
        <w:rPr>
          <w:sz w:val="28"/>
          <w:szCs w:val="28"/>
        </w:rPr>
        <w:t>м</w:t>
      </w:r>
      <w:r w:rsidRPr="000B7DA7">
        <w:rPr>
          <w:sz w:val="28"/>
          <w:szCs w:val="28"/>
        </w:rPr>
        <w:t xml:space="preserve"> язык</w:t>
      </w:r>
      <w:r>
        <w:rPr>
          <w:sz w:val="28"/>
          <w:szCs w:val="28"/>
        </w:rPr>
        <w:t xml:space="preserve">ом разработки веб-приложений </w:t>
      </w:r>
      <w:r w:rsidRPr="00496413">
        <w:rPr>
          <w:sz w:val="28"/>
          <w:szCs w:val="28"/>
        </w:rPr>
        <w:t>PHP</w:t>
      </w:r>
      <w:r>
        <w:rPr>
          <w:sz w:val="28"/>
          <w:szCs w:val="28"/>
        </w:rPr>
        <w:t xml:space="preserve">, 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96413">
        <w:rPr>
          <w:sz w:val="28"/>
          <w:szCs w:val="28"/>
        </w:rPr>
        <w:t>Symfony</w:t>
      </w:r>
      <w:proofErr w:type="spellEnd"/>
      <w:r w:rsidRPr="000B7DA7">
        <w:rPr>
          <w:sz w:val="28"/>
          <w:szCs w:val="28"/>
        </w:rPr>
        <w:t>.</w:t>
      </w:r>
    </w:p>
    <w:p w:rsidR="006E0F6B" w:rsidRDefault="006E0F6B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визуального представления страниц </w:t>
      </w:r>
      <w:r w:rsidR="00340739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язык разметки </w:t>
      </w:r>
      <w:r>
        <w:rPr>
          <w:sz w:val="28"/>
          <w:szCs w:val="28"/>
          <w:lang w:val="en-US"/>
        </w:rPr>
        <w:t>HTML</w:t>
      </w:r>
      <w:r w:rsidRPr="006365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стилизации </w:t>
      </w:r>
      <w:r>
        <w:rPr>
          <w:sz w:val="28"/>
          <w:szCs w:val="28"/>
          <w:lang w:val="en-US"/>
        </w:rPr>
        <w:t>CSS</w:t>
      </w:r>
      <w:r w:rsidRPr="006365A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</w:t>
      </w:r>
      <w:r w:rsidRPr="006365A7">
        <w:rPr>
          <w:sz w:val="28"/>
          <w:szCs w:val="28"/>
        </w:rPr>
        <w:t>увеличения уровня абстракции CSS кода и упрощения файлов каскадных таблиц стилей</w:t>
      </w:r>
      <w:r>
        <w:rPr>
          <w:sz w:val="28"/>
          <w:szCs w:val="28"/>
        </w:rPr>
        <w:t xml:space="preserve"> подключен модуль </w:t>
      </w:r>
      <w:r>
        <w:rPr>
          <w:sz w:val="28"/>
          <w:szCs w:val="28"/>
          <w:lang w:val="en-US"/>
        </w:rPr>
        <w:t>SASS</w:t>
      </w:r>
      <w:r w:rsidRPr="000D78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синтаксисе </w:t>
      </w:r>
      <w:r>
        <w:rPr>
          <w:sz w:val="28"/>
          <w:szCs w:val="28"/>
          <w:lang w:val="en-US"/>
        </w:rPr>
        <w:t>SCSS</w:t>
      </w:r>
      <w:r w:rsidRPr="000D7827">
        <w:rPr>
          <w:sz w:val="28"/>
          <w:szCs w:val="28"/>
        </w:rPr>
        <w:t>.</w:t>
      </w:r>
      <w:r>
        <w:rPr>
          <w:sz w:val="28"/>
          <w:szCs w:val="28"/>
        </w:rPr>
        <w:t xml:space="preserve"> Сборка проекта проводится с помощью потокового сборщика </w:t>
      </w:r>
      <w:r>
        <w:rPr>
          <w:sz w:val="28"/>
          <w:szCs w:val="28"/>
          <w:lang w:val="en-US"/>
        </w:rPr>
        <w:t>Gulp</w:t>
      </w:r>
      <w:r w:rsidRPr="000D782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, с включением минимизации кода.</w:t>
      </w:r>
    </w:p>
    <w:p w:rsidR="006E0F6B" w:rsidRDefault="006E0F6B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Динамическая часть разработки выполнена с помощью языка программирования </w:t>
      </w:r>
      <w:r>
        <w:rPr>
          <w:sz w:val="28"/>
          <w:szCs w:val="28"/>
          <w:lang w:val="en-US"/>
        </w:rPr>
        <w:t>JavaScript</w:t>
      </w:r>
      <w:r w:rsidRPr="000D7827">
        <w:rPr>
          <w:sz w:val="28"/>
          <w:szCs w:val="28"/>
        </w:rPr>
        <w:t>.</w:t>
      </w:r>
    </w:p>
    <w:p w:rsidR="006E0F6B" w:rsidRPr="00752E77" w:rsidRDefault="006E0F6B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Средой разработки выбран интеллектуальный редактор </w:t>
      </w:r>
      <w:proofErr w:type="spellStart"/>
      <w:r>
        <w:rPr>
          <w:sz w:val="28"/>
          <w:szCs w:val="28"/>
          <w:lang w:val="en-US"/>
        </w:rPr>
        <w:t>PhpStorm</w:t>
      </w:r>
      <w:proofErr w:type="spellEnd"/>
      <w:r w:rsidRPr="00752E77">
        <w:rPr>
          <w:sz w:val="28"/>
          <w:szCs w:val="28"/>
        </w:rPr>
        <w:t>.</w:t>
      </w:r>
    </w:p>
    <w:p w:rsidR="006E0F6B" w:rsidRDefault="006E0F6B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серверной части системы выбрана программная платформа </w:t>
      </w:r>
      <w:r>
        <w:rPr>
          <w:sz w:val="28"/>
          <w:szCs w:val="28"/>
          <w:lang w:val="en-US"/>
        </w:rPr>
        <w:t>node</w:t>
      </w:r>
      <w:r w:rsidRPr="00752E7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.</w:t>
      </w:r>
    </w:p>
    <w:p w:rsidR="00340739" w:rsidRPr="00340739" w:rsidRDefault="00340739" w:rsidP="0032508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340739">
        <w:rPr>
          <w:b/>
          <w:sz w:val="28"/>
          <w:szCs w:val="28"/>
        </w:rPr>
        <w:t>Слайд 9</w:t>
      </w:r>
    </w:p>
    <w:p w:rsidR="001A0FAF" w:rsidRDefault="00340739" w:rsidP="00325089">
      <w:pPr>
        <w:spacing w:line="276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В процессе проектирования системы был составлен к</w:t>
      </w:r>
      <w:r w:rsidR="008533B7" w:rsidRPr="00CE6BD4">
        <w:rPr>
          <w:sz w:val="28"/>
          <w:szCs w:val="28"/>
        </w:rPr>
        <w:t xml:space="preserve">алендарно-ресурсный план процесса </w:t>
      </w:r>
      <w:r w:rsidR="008533B7" w:rsidRPr="00CE6BD4">
        <w:rPr>
          <w:sz w:val="28"/>
          <w:szCs w:val="28"/>
          <w:shd w:val="clear" w:color="auto" w:fill="FFFFFF"/>
        </w:rPr>
        <w:t xml:space="preserve">ведения и управления проектами через систему управления проектами в </w:t>
      </w:r>
      <w:r>
        <w:rPr>
          <w:sz w:val="28"/>
          <w:szCs w:val="28"/>
          <w:shd w:val="clear" w:color="auto" w:fill="FFFFFF"/>
        </w:rPr>
        <w:t>АНО ДПО</w:t>
      </w:r>
      <w:r w:rsidR="008533B7" w:rsidRPr="00CE6BD4">
        <w:rPr>
          <w:sz w:val="28"/>
          <w:szCs w:val="28"/>
          <w:shd w:val="clear" w:color="auto" w:fill="FFFFFF"/>
        </w:rPr>
        <w:t xml:space="preserve"> «</w:t>
      </w:r>
      <w:proofErr w:type="spellStart"/>
      <w:r>
        <w:rPr>
          <w:sz w:val="28"/>
          <w:szCs w:val="28"/>
          <w:shd w:val="clear" w:color="auto" w:fill="FFFFFF"/>
        </w:rPr>
        <w:t>Инфосфера</w:t>
      </w:r>
      <w:proofErr w:type="spellEnd"/>
      <w:r w:rsidR="008533B7" w:rsidRPr="00CE6BD4">
        <w:rPr>
          <w:sz w:val="28"/>
          <w:szCs w:val="28"/>
          <w:shd w:val="clear" w:color="auto" w:fill="FFFFFF"/>
        </w:rPr>
        <w:t>» с учетом использования ИС</w:t>
      </w:r>
      <w:r>
        <w:rPr>
          <w:sz w:val="28"/>
          <w:szCs w:val="28"/>
          <w:shd w:val="clear" w:color="auto" w:fill="FFFFFF"/>
        </w:rPr>
        <w:t>.</w:t>
      </w:r>
    </w:p>
    <w:p w:rsidR="00340739" w:rsidRPr="00340739" w:rsidRDefault="00340739" w:rsidP="00325089">
      <w:pPr>
        <w:spacing w:line="276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340739">
        <w:rPr>
          <w:b/>
          <w:sz w:val="28"/>
          <w:szCs w:val="28"/>
          <w:shd w:val="clear" w:color="auto" w:fill="FFFFFF"/>
        </w:rPr>
        <w:t>Слайд 10.</w:t>
      </w:r>
    </w:p>
    <w:p w:rsidR="00340739" w:rsidRDefault="00340739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была проведена о</w:t>
      </w:r>
      <w:r w:rsidR="008533B7" w:rsidRPr="00450922">
        <w:rPr>
          <w:sz w:val="28"/>
          <w:szCs w:val="28"/>
        </w:rPr>
        <w:t>ценка размерности и трудоемкости проект</w:t>
      </w:r>
      <w:r>
        <w:rPr>
          <w:sz w:val="28"/>
          <w:szCs w:val="28"/>
        </w:rPr>
        <w:t xml:space="preserve">а. Для этого была определена сложность данных и </w:t>
      </w:r>
    </w:p>
    <w:p w:rsidR="00340739" w:rsidRDefault="00340739" w:rsidP="00325089">
      <w:pPr>
        <w:spacing w:line="276" w:lineRule="auto"/>
        <w:ind w:firstLine="709"/>
        <w:jc w:val="both"/>
        <w:rPr>
          <w:sz w:val="28"/>
          <w:szCs w:val="28"/>
        </w:rPr>
      </w:pPr>
      <w:r w:rsidRPr="00340739">
        <w:rPr>
          <w:b/>
          <w:sz w:val="28"/>
          <w:szCs w:val="28"/>
        </w:rPr>
        <w:t>Слайд 11</w:t>
      </w:r>
      <w:r>
        <w:rPr>
          <w:sz w:val="28"/>
          <w:szCs w:val="28"/>
        </w:rPr>
        <w:t xml:space="preserve"> </w:t>
      </w:r>
    </w:p>
    <w:p w:rsidR="008533B7" w:rsidRPr="00450922" w:rsidRDefault="00340739" w:rsidP="0032508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</w:t>
      </w:r>
      <w:r w:rsidR="008533B7" w:rsidRPr="00450922">
        <w:rPr>
          <w:sz w:val="28"/>
          <w:szCs w:val="28"/>
        </w:rPr>
        <w:t xml:space="preserve"> функциональных точек.</w:t>
      </w:r>
    </w:p>
    <w:p w:rsidR="008533B7" w:rsidRDefault="00D53AF0" w:rsidP="00325089">
      <w:pPr>
        <w:spacing w:line="276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D53AF0">
        <w:rPr>
          <w:b/>
          <w:bCs/>
          <w:color w:val="000000"/>
          <w:sz w:val="28"/>
          <w:szCs w:val="28"/>
        </w:rPr>
        <w:t>Таблица сложности данных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9"/>
        <w:gridCol w:w="975"/>
        <w:gridCol w:w="993"/>
        <w:gridCol w:w="1559"/>
        <w:gridCol w:w="1417"/>
        <w:gridCol w:w="1412"/>
      </w:tblGrid>
      <w:tr w:rsidR="00D53AF0" w:rsidTr="00B0632D">
        <w:trPr>
          <w:trHeight w:val="634"/>
        </w:trPr>
        <w:tc>
          <w:tcPr>
            <w:tcW w:w="298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данных</w:t>
            </w:r>
          </w:p>
        </w:tc>
        <w:tc>
          <w:tcPr>
            <w:tcW w:w="975" w:type="dxa"/>
          </w:tcPr>
          <w:p w:rsidR="00D53AF0" w:rsidRPr="00D70DBF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DET</w:t>
            </w:r>
          </w:p>
        </w:tc>
        <w:tc>
          <w:tcPr>
            <w:tcW w:w="993" w:type="dxa"/>
          </w:tcPr>
          <w:p w:rsidR="00D53AF0" w:rsidRPr="00D70DBF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1559" w:type="dxa"/>
          </w:tcPr>
          <w:p w:rsidR="00D53AF0" w:rsidRPr="00D70DBF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</w:t>
            </w:r>
          </w:p>
        </w:tc>
        <w:tc>
          <w:tcPr>
            <w:tcW w:w="1417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UFP</w:t>
            </w:r>
          </w:p>
          <w:p w:rsidR="00D53AF0" w:rsidRPr="008B3B75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  <w:lang w:val="en-US"/>
              </w:rPr>
              <w:t>ILF)</w:t>
            </w:r>
          </w:p>
        </w:tc>
        <w:tc>
          <w:tcPr>
            <w:tcW w:w="1412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UFP</w:t>
            </w:r>
          </w:p>
          <w:p w:rsidR="00D53AF0" w:rsidRPr="008B3B75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  <w:lang w:val="en-US"/>
              </w:rPr>
              <w:t>ELF)</w:t>
            </w:r>
          </w:p>
        </w:tc>
      </w:tr>
      <w:tr w:rsidR="00D53AF0" w:rsidTr="00B0632D">
        <w:trPr>
          <w:trHeight w:val="557"/>
        </w:trPr>
        <w:tc>
          <w:tcPr>
            <w:tcW w:w="298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  <w:tc>
          <w:tcPr>
            <w:tcW w:w="975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C4C01">
              <w:rPr>
                <w:sz w:val="28"/>
                <w:lang w:val="en-US"/>
              </w:rPr>
              <w:t>Low</w:t>
            </w:r>
          </w:p>
        </w:tc>
        <w:tc>
          <w:tcPr>
            <w:tcW w:w="1417" w:type="dxa"/>
          </w:tcPr>
          <w:p w:rsidR="00D53AF0" w:rsidRPr="00FF147A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12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D53AF0" w:rsidTr="00B0632D">
        <w:tc>
          <w:tcPr>
            <w:tcW w:w="298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Представитель</w:t>
            </w:r>
          </w:p>
        </w:tc>
        <w:tc>
          <w:tcPr>
            <w:tcW w:w="975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D53AF0" w:rsidRPr="00FC4C01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B73CC">
              <w:rPr>
                <w:sz w:val="28"/>
                <w:lang w:val="en-US"/>
              </w:rPr>
              <w:t>Average</w:t>
            </w:r>
          </w:p>
        </w:tc>
        <w:tc>
          <w:tcPr>
            <w:tcW w:w="1417" w:type="dxa"/>
          </w:tcPr>
          <w:p w:rsidR="00D53AF0" w:rsidRPr="005870B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2" w:type="dxa"/>
          </w:tcPr>
          <w:p w:rsidR="00D53AF0" w:rsidRPr="008B3B75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D53AF0" w:rsidTr="00B0632D">
        <w:tc>
          <w:tcPr>
            <w:tcW w:w="298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Учащийся</w:t>
            </w:r>
          </w:p>
        </w:tc>
        <w:tc>
          <w:tcPr>
            <w:tcW w:w="975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93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B73CC">
              <w:rPr>
                <w:sz w:val="28"/>
                <w:lang w:val="en-US"/>
              </w:rPr>
              <w:t>High</w:t>
            </w:r>
          </w:p>
        </w:tc>
        <w:tc>
          <w:tcPr>
            <w:tcW w:w="1417" w:type="dxa"/>
          </w:tcPr>
          <w:p w:rsidR="00D53AF0" w:rsidRPr="00FB73CC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12" w:type="dxa"/>
          </w:tcPr>
          <w:p w:rsidR="00D53AF0" w:rsidRPr="008B3B75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D53AF0" w:rsidTr="00B0632D">
        <w:tc>
          <w:tcPr>
            <w:tcW w:w="2989" w:type="dxa"/>
          </w:tcPr>
          <w:p w:rsidR="00D53AF0" w:rsidRPr="00FF147A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975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D53AF0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D53AF0" w:rsidRPr="00FC4C01" w:rsidRDefault="00D53AF0" w:rsidP="00325089">
            <w:pPr>
              <w:spacing w:line="276" w:lineRule="auto"/>
              <w:jc w:val="both"/>
              <w:rPr>
                <w:sz w:val="28"/>
                <w:lang w:val="en-US"/>
              </w:rPr>
            </w:pPr>
          </w:p>
        </w:tc>
        <w:tc>
          <w:tcPr>
            <w:tcW w:w="1417" w:type="dxa"/>
          </w:tcPr>
          <w:p w:rsidR="00D53AF0" w:rsidRPr="00FB73CC" w:rsidRDefault="00D53AF0" w:rsidP="0032508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412" w:type="dxa"/>
          </w:tcPr>
          <w:p w:rsidR="00D53AF0" w:rsidRPr="008B3B75" w:rsidRDefault="00D53AF0" w:rsidP="0032508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</w:tr>
    </w:tbl>
    <w:p w:rsidR="00D53AF0" w:rsidRPr="00340739" w:rsidRDefault="00D53AF0" w:rsidP="00325089">
      <w:pPr>
        <w:spacing w:before="240" w:line="276" w:lineRule="auto"/>
        <w:ind w:firstLine="709"/>
        <w:jc w:val="both"/>
        <w:rPr>
          <w:i/>
          <w:color w:val="7F7F7F" w:themeColor="text1" w:themeTint="80"/>
          <w:sz w:val="28"/>
          <w:szCs w:val="28"/>
        </w:rPr>
      </w:pPr>
      <w:r w:rsidRPr="00340739">
        <w:rPr>
          <w:i/>
          <w:color w:val="7F7F7F" w:themeColor="text1" w:themeTint="80"/>
          <w:sz w:val="28"/>
          <w:szCs w:val="28"/>
        </w:rPr>
        <w:t>Таким образом, получаем, что сложность данных оценивается в 54 не выровненные функциональные точки.</w:t>
      </w:r>
    </w:p>
    <w:p w:rsidR="00D53AF0" w:rsidRDefault="00D53AF0" w:rsidP="00325089">
      <w:pPr>
        <w:spacing w:line="276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D53AF0">
        <w:rPr>
          <w:b/>
          <w:bCs/>
          <w:color w:val="000000"/>
          <w:sz w:val="28"/>
          <w:szCs w:val="28"/>
        </w:rPr>
        <w:t>Оценка сложностей транзакций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6"/>
        <w:gridCol w:w="730"/>
        <w:gridCol w:w="843"/>
        <w:gridCol w:w="1501"/>
        <w:gridCol w:w="1557"/>
        <w:gridCol w:w="808"/>
      </w:tblGrid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t>Форма/транзакция</w:t>
            </w:r>
          </w:p>
        </w:tc>
        <w:tc>
          <w:tcPr>
            <w:tcW w:w="730" w:type="dxa"/>
          </w:tcPr>
          <w:p w:rsidR="00D53AF0" w:rsidRPr="00FF147A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FTR</w:t>
            </w:r>
          </w:p>
        </w:tc>
        <w:tc>
          <w:tcPr>
            <w:tcW w:w="843" w:type="dxa"/>
          </w:tcPr>
          <w:p w:rsidR="00D53AF0" w:rsidRPr="00FF147A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DET</w:t>
            </w:r>
          </w:p>
        </w:tc>
        <w:tc>
          <w:tcPr>
            <w:tcW w:w="1501" w:type="dxa"/>
          </w:tcPr>
          <w:p w:rsidR="00D53AF0" w:rsidRPr="00FF147A" w:rsidRDefault="00D53AF0" w:rsidP="00325089">
            <w:pPr>
              <w:pStyle w:val="1"/>
              <w:spacing w:line="276" w:lineRule="auto"/>
              <w:ind w:firstLine="0"/>
            </w:pPr>
            <w:r>
              <w:t xml:space="preserve">Тип </w:t>
            </w:r>
            <w:proofErr w:type="spellStart"/>
            <w:r>
              <w:t>транз</w:t>
            </w:r>
            <w:proofErr w:type="spellEnd"/>
            <w:r>
              <w:t>.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t>Сложность</w:t>
            </w:r>
          </w:p>
        </w:tc>
        <w:tc>
          <w:tcPr>
            <w:tcW w:w="808" w:type="dxa"/>
          </w:tcPr>
          <w:p w:rsidR="00D53AF0" w:rsidRPr="00FF147A" w:rsidRDefault="00D53AF0" w:rsidP="00325089">
            <w:pPr>
              <w:pStyle w:val="1"/>
              <w:spacing w:line="276" w:lineRule="auto"/>
              <w:ind w:firstLine="0"/>
            </w:pPr>
            <w:r>
              <w:rPr>
                <w:lang w:val="en-US"/>
              </w:rPr>
              <w:t>UFP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t>Авторизация</w:t>
            </w:r>
          </w:p>
        </w:tc>
        <w:tc>
          <w:tcPr>
            <w:tcW w:w="730" w:type="dxa"/>
          </w:tcPr>
          <w:p w:rsidR="00D53AF0" w:rsidRPr="009B5585" w:rsidRDefault="00D53AF0" w:rsidP="00325089">
            <w:pPr>
              <w:pStyle w:val="1"/>
              <w:spacing w:line="276" w:lineRule="auto"/>
              <w:ind w:firstLine="0"/>
            </w:pPr>
            <w:r>
              <w:t>2</w:t>
            </w:r>
          </w:p>
        </w:tc>
        <w:tc>
          <w:tcPr>
            <w:tcW w:w="843" w:type="dxa"/>
          </w:tcPr>
          <w:p w:rsidR="00D53AF0" w:rsidRPr="009B5585" w:rsidRDefault="00D53AF0" w:rsidP="00325089">
            <w:pPr>
              <w:pStyle w:val="1"/>
              <w:spacing w:line="276" w:lineRule="auto"/>
              <w:ind w:firstLine="0"/>
            </w:pPr>
            <w:r>
              <w:t>2</w:t>
            </w:r>
          </w:p>
        </w:tc>
        <w:tc>
          <w:tcPr>
            <w:tcW w:w="1501" w:type="dxa"/>
          </w:tcPr>
          <w:p w:rsidR="00D53AF0" w:rsidRPr="009B5585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 w:rsidRPr="00FB73CC">
              <w:t>Оформить договор</w:t>
            </w:r>
          </w:p>
        </w:tc>
        <w:tc>
          <w:tcPr>
            <w:tcW w:w="730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10</w:t>
            </w:r>
          </w:p>
        </w:tc>
        <w:tc>
          <w:tcPr>
            <w:tcW w:w="1501" w:type="dxa"/>
          </w:tcPr>
          <w:p w:rsidR="00D53AF0" w:rsidRPr="009B5585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 w:rsidRPr="00FB73CC">
              <w:lastRenderedPageBreak/>
              <w:t>Заполнить заявление на обучение</w:t>
            </w:r>
          </w:p>
        </w:tc>
        <w:tc>
          <w:tcPr>
            <w:tcW w:w="730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10</w:t>
            </w:r>
          </w:p>
        </w:tc>
        <w:tc>
          <w:tcPr>
            <w:tcW w:w="1501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 w:rsidRPr="00FB73CC">
              <w:t>Посмотреть историю своих заказов</w:t>
            </w:r>
          </w:p>
        </w:tc>
        <w:tc>
          <w:tcPr>
            <w:tcW w:w="730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1501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rPr>
                <w:lang w:val="en-US"/>
              </w:rPr>
              <w:t>EQ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4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 w:rsidRPr="00FB73CC">
              <w:t>Осуществить оплату</w:t>
            </w:r>
          </w:p>
        </w:tc>
        <w:tc>
          <w:tcPr>
            <w:tcW w:w="730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843" w:type="dxa"/>
          </w:tcPr>
          <w:p w:rsidR="00D53AF0" w:rsidRPr="00AF0F12" w:rsidRDefault="00D53AF0" w:rsidP="00325089">
            <w:pPr>
              <w:pStyle w:val="1"/>
              <w:spacing w:line="276" w:lineRule="auto"/>
              <w:ind w:firstLine="0"/>
            </w:pPr>
            <w:r>
              <w:t>1</w:t>
            </w:r>
          </w:p>
        </w:tc>
        <w:tc>
          <w:tcPr>
            <w:tcW w:w="1501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rPr>
                <w:lang w:val="en-US"/>
              </w:rPr>
              <w:t>EI</w:t>
            </w: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proofErr w:type="spellStart"/>
            <w:r w:rsidRPr="00D548CD">
              <w:t>Low</w:t>
            </w:r>
            <w:proofErr w:type="spellEnd"/>
          </w:p>
        </w:tc>
        <w:tc>
          <w:tcPr>
            <w:tcW w:w="808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3</w:t>
            </w:r>
          </w:p>
        </w:tc>
      </w:tr>
      <w:tr w:rsidR="00D53AF0" w:rsidTr="00B0632D">
        <w:tc>
          <w:tcPr>
            <w:tcW w:w="3906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  <w:r>
              <w:t>ИТОГО</w:t>
            </w:r>
          </w:p>
        </w:tc>
        <w:tc>
          <w:tcPr>
            <w:tcW w:w="730" w:type="dxa"/>
          </w:tcPr>
          <w:p w:rsidR="00D53AF0" w:rsidRPr="00983350" w:rsidRDefault="00D53AF0" w:rsidP="00325089">
            <w:pPr>
              <w:pStyle w:val="1"/>
              <w:spacing w:line="276" w:lineRule="auto"/>
              <w:ind w:firstLine="0"/>
            </w:pPr>
          </w:p>
        </w:tc>
        <w:tc>
          <w:tcPr>
            <w:tcW w:w="843" w:type="dxa"/>
          </w:tcPr>
          <w:p w:rsidR="00D53AF0" w:rsidRPr="00983350" w:rsidRDefault="00D53AF0" w:rsidP="00325089">
            <w:pPr>
              <w:pStyle w:val="1"/>
              <w:spacing w:line="276" w:lineRule="auto"/>
              <w:ind w:firstLine="0"/>
            </w:pPr>
          </w:p>
        </w:tc>
        <w:tc>
          <w:tcPr>
            <w:tcW w:w="1501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</w:p>
        </w:tc>
        <w:tc>
          <w:tcPr>
            <w:tcW w:w="1557" w:type="dxa"/>
          </w:tcPr>
          <w:p w:rsidR="00D53AF0" w:rsidRDefault="00D53AF0" w:rsidP="00325089">
            <w:pPr>
              <w:pStyle w:val="1"/>
              <w:spacing w:line="276" w:lineRule="auto"/>
              <w:ind w:firstLine="0"/>
            </w:pPr>
          </w:p>
        </w:tc>
        <w:tc>
          <w:tcPr>
            <w:tcW w:w="808" w:type="dxa"/>
          </w:tcPr>
          <w:p w:rsidR="00D53AF0" w:rsidRPr="00FB73CC" w:rsidRDefault="00D53AF0" w:rsidP="00325089">
            <w:pPr>
              <w:pStyle w:val="1"/>
              <w:spacing w:line="276" w:lineRule="auto"/>
              <w:ind w:firstLine="0"/>
            </w:pPr>
            <w:r>
              <w:t>16</w:t>
            </w:r>
          </w:p>
        </w:tc>
      </w:tr>
    </w:tbl>
    <w:p w:rsidR="00340739" w:rsidRPr="00340739" w:rsidRDefault="00340739" w:rsidP="00325089">
      <w:pPr>
        <w:pStyle w:val="1"/>
        <w:spacing w:line="276" w:lineRule="auto"/>
        <w:rPr>
          <w:b/>
        </w:rPr>
      </w:pPr>
      <w:r w:rsidRPr="00340739">
        <w:rPr>
          <w:b/>
        </w:rPr>
        <w:t>Слайд 12</w:t>
      </w:r>
    </w:p>
    <w:p w:rsidR="0012297C" w:rsidRDefault="0012297C" w:rsidP="00325089">
      <w:pPr>
        <w:pStyle w:val="1"/>
        <w:spacing w:line="276" w:lineRule="auto"/>
      </w:pPr>
      <w:r>
        <w:t>В результате оценки размерности и трудоемкости проекта получ</w:t>
      </w:r>
      <w:r w:rsidR="00340739">
        <w:t xml:space="preserve">или </w:t>
      </w:r>
      <w:r>
        <w:t>следующий результат:</w:t>
      </w:r>
    </w:p>
    <w:p w:rsidR="0012297C" w:rsidRDefault="0012297C" w:rsidP="00325089">
      <w:pPr>
        <w:spacing w:line="276" w:lineRule="auto"/>
        <w:ind w:firstLine="709"/>
        <w:jc w:val="both"/>
      </w:pPr>
      <w:r>
        <w:rPr>
          <w:sz w:val="28"/>
          <w:szCs w:val="28"/>
        </w:rPr>
        <w:t>Трудоемкость равна: Т = 2,4*</w:t>
      </w:r>
      <w:r w:rsidRPr="00DD6BCA">
        <w:rPr>
          <w:sz w:val="28"/>
          <w:szCs w:val="28"/>
        </w:rPr>
        <w:t>3</w:t>
      </w:r>
      <w:r w:rsidRPr="00016780">
        <w:rPr>
          <w:sz w:val="28"/>
          <w:szCs w:val="28"/>
        </w:rPr>
        <w:t>.71</w:t>
      </w:r>
      <w:r>
        <w:rPr>
          <w:sz w:val="28"/>
          <w:szCs w:val="28"/>
        </w:rPr>
        <w:t xml:space="preserve">^1,05 = </w:t>
      </w:r>
      <w:bookmarkStart w:id="0" w:name="__DdeLink__16784_482342858"/>
      <w:r>
        <w:rPr>
          <w:sz w:val="28"/>
          <w:szCs w:val="28"/>
        </w:rPr>
        <w:t>14.71 человеко-месяцев.</w:t>
      </w:r>
      <w:bookmarkEnd w:id="0"/>
      <w:r>
        <w:rPr>
          <w:sz w:val="28"/>
          <w:szCs w:val="28"/>
        </w:rPr>
        <w:t xml:space="preserve"> </w:t>
      </w:r>
    </w:p>
    <w:p w:rsidR="0012297C" w:rsidRDefault="0012297C" w:rsidP="00325089">
      <w:pPr>
        <w:pStyle w:val="1"/>
        <w:spacing w:line="276" w:lineRule="auto"/>
      </w:pPr>
      <w:r>
        <w:t>Срок разработки и длительность проекта – 5,63 месяца.</w:t>
      </w:r>
    </w:p>
    <w:p w:rsidR="00340739" w:rsidRPr="00340739" w:rsidRDefault="00340739" w:rsidP="00325089">
      <w:pPr>
        <w:pStyle w:val="1"/>
        <w:spacing w:line="276" w:lineRule="auto"/>
        <w:rPr>
          <w:b/>
        </w:rPr>
      </w:pPr>
      <w:r w:rsidRPr="00340739">
        <w:rPr>
          <w:b/>
        </w:rPr>
        <w:t>Слайд 13</w:t>
      </w:r>
    </w:p>
    <w:p w:rsidR="00340739" w:rsidRDefault="00340739" w:rsidP="00325089">
      <w:pPr>
        <w:pStyle w:val="1"/>
        <w:spacing w:line="276" w:lineRule="auto"/>
      </w:pPr>
      <w:r>
        <w:t xml:space="preserve">Для определения полезности системы проведен расчёт экономической эффективности. </w:t>
      </w:r>
    </w:p>
    <w:p w:rsidR="00340739" w:rsidRPr="00340739" w:rsidRDefault="00340739" w:rsidP="00325089">
      <w:pPr>
        <w:tabs>
          <w:tab w:val="left" w:pos="2650"/>
          <w:tab w:val="center" w:pos="4857"/>
        </w:tabs>
        <w:spacing w:before="240" w:line="276" w:lineRule="auto"/>
        <w:ind w:firstLine="709"/>
        <w:jc w:val="both"/>
        <w:rPr>
          <w:rFonts w:eastAsiaTheme="minorEastAsia"/>
          <w:b/>
          <w:color w:val="00000A"/>
          <w:sz w:val="28"/>
          <w:szCs w:val="28"/>
        </w:rPr>
      </w:pPr>
      <w:r w:rsidRPr="00340739">
        <w:rPr>
          <w:rFonts w:eastAsiaTheme="minorEastAsia"/>
          <w:b/>
          <w:color w:val="00000A"/>
          <w:sz w:val="28"/>
          <w:szCs w:val="28"/>
        </w:rPr>
        <w:t>Слайд 14</w:t>
      </w:r>
    </w:p>
    <w:p w:rsidR="00C97A53" w:rsidRDefault="00340739" w:rsidP="00325089">
      <w:pPr>
        <w:tabs>
          <w:tab w:val="left" w:pos="2650"/>
          <w:tab w:val="center" w:pos="4857"/>
        </w:tabs>
        <w:spacing w:before="240" w:line="276" w:lineRule="auto"/>
        <w:ind w:firstLine="709"/>
        <w:jc w:val="both"/>
      </w:pPr>
      <w:r>
        <w:rPr>
          <w:rFonts w:eastAsiaTheme="minorEastAsia"/>
          <w:color w:val="00000A"/>
          <w:sz w:val="28"/>
          <w:szCs w:val="28"/>
        </w:rPr>
        <w:t>В результате вычислений</w:t>
      </w:r>
      <w:r w:rsidR="00C97A53" w:rsidRPr="00F27D97">
        <w:rPr>
          <w:rFonts w:eastAsiaTheme="minorEastAsia"/>
          <w:color w:val="00000A"/>
          <w:sz w:val="28"/>
          <w:szCs w:val="28"/>
        </w:rPr>
        <w:t xml:space="preserve">, получены следующие результаты: </w:t>
      </w:r>
      <w:r w:rsidR="00C97A53">
        <w:rPr>
          <w:rFonts w:eastAsiaTheme="minorEastAsia"/>
          <w:color w:val="00000A"/>
          <w:sz w:val="28"/>
          <w:szCs w:val="28"/>
        </w:rPr>
        <w:t>система управления проектами</w:t>
      </w:r>
      <w:r w:rsidR="00C97A53" w:rsidRPr="00F27D97">
        <w:rPr>
          <w:rFonts w:eastAsiaTheme="minorEastAsia"/>
          <w:color w:val="00000A"/>
          <w:sz w:val="28"/>
          <w:szCs w:val="28"/>
        </w:rPr>
        <w:t xml:space="preserve"> является </w:t>
      </w:r>
      <w:r w:rsidR="00C97A53">
        <w:rPr>
          <w:rFonts w:eastAsiaTheme="minorEastAsia"/>
          <w:color w:val="00000A"/>
          <w:sz w:val="28"/>
          <w:szCs w:val="28"/>
        </w:rPr>
        <w:t>эффективной</w:t>
      </w:r>
      <w:r w:rsidR="00C97A53" w:rsidRPr="00F27D97">
        <w:rPr>
          <w:rFonts w:eastAsiaTheme="minorEastAsia"/>
          <w:color w:val="00000A"/>
          <w:sz w:val="28"/>
          <w:szCs w:val="28"/>
        </w:rPr>
        <w:t xml:space="preserve">, так как трудоемкость операций сократилась на </w:t>
      </w:r>
      <w:r w:rsidR="00C97A53">
        <w:rPr>
          <w:rFonts w:eastAsiaTheme="minorEastAsia"/>
          <w:color w:val="00000A"/>
          <w:sz w:val="28"/>
          <w:szCs w:val="28"/>
        </w:rPr>
        <w:t>83</w:t>
      </w:r>
      <w:r w:rsidR="00C97A53" w:rsidRPr="00F27D97">
        <w:rPr>
          <w:rFonts w:eastAsiaTheme="minorEastAsia"/>
          <w:color w:val="00000A"/>
          <w:sz w:val="28"/>
          <w:szCs w:val="28"/>
        </w:rPr>
        <w:t xml:space="preserve">%, а затраты на оплату труда уменьшились на </w:t>
      </w:r>
      <w:r w:rsidR="00C97A53">
        <w:rPr>
          <w:rFonts w:eastAsiaTheme="minorEastAsia"/>
          <w:color w:val="00000A"/>
          <w:sz w:val="28"/>
          <w:szCs w:val="28"/>
        </w:rPr>
        <w:t>91,43</w:t>
      </w:r>
      <w:r w:rsidR="00C97A53" w:rsidRPr="00F27D97">
        <w:rPr>
          <w:rFonts w:eastAsiaTheme="minorEastAsia"/>
          <w:color w:val="00000A"/>
          <w:sz w:val="28"/>
          <w:szCs w:val="28"/>
        </w:rPr>
        <w:t>%.</w:t>
      </w:r>
      <w:r w:rsidR="00C97A53">
        <w:rPr>
          <w:rFonts w:eastAsiaTheme="minorEastAsia"/>
          <w:color w:val="00000A"/>
          <w:sz w:val="28"/>
          <w:szCs w:val="28"/>
        </w:rPr>
        <w:t xml:space="preserve"> Исходя из всего вышесказанного, делаем вывод о том, что разработанная </w:t>
      </w:r>
      <w:r w:rsidR="00C97A53">
        <w:rPr>
          <w:rFonts w:eastAsiaTheme="minorEastAsia"/>
          <w:sz w:val="28"/>
          <w:szCs w:val="28"/>
        </w:rPr>
        <w:t>система оформления образовательных отношений</w:t>
      </w:r>
      <w:r w:rsidR="00C97A53" w:rsidRPr="001A4D10">
        <w:rPr>
          <w:rFonts w:eastAsiaTheme="minorEastAsia"/>
          <w:sz w:val="28"/>
          <w:szCs w:val="28"/>
        </w:rPr>
        <w:t xml:space="preserve"> </w:t>
      </w:r>
      <w:r w:rsidR="00C97A53">
        <w:rPr>
          <w:rFonts w:eastAsiaTheme="minorEastAsia"/>
          <w:color w:val="00000A"/>
          <w:sz w:val="28"/>
          <w:szCs w:val="28"/>
        </w:rPr>
        <w:t>может сократить временные затраты на выполнение различных процессов, увеличить эффективность расходования средств предприятия.</w:t>
      </w:r>
    </w:p>
    <w:p w:rsidR="00C97A53" w:rsidRDefault="00C97A53" w:rsidP="00325089">
      <w:pPr>
        <w:pStyle w:val="1"/>
        <w:spacing w:line="276" w:lineRule="auto"/>
      </w:pPr>
    </w:p>
    <w:p w:rsidR="001A0FAF" w:rsidRDefault="001A0FAF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 xml:space="preserve">Объектом автоматизации </w:t>
      </w:r>
      <w:r>
        <w:rPr>
          <w:color w:val="auto"/>
        </w:rPr>
        <w:t>выпускной квалификационной работы</w:t>
      </w:r>
      <w:r w:rsidRPr="00CE6BD4">
        <w:rPr>
          <w:color w:val="auto"/>
        </w:rPr>
        <w:t xml:space="preserve"> является личный кабинет обучающегося в АНО ДПО «</w:t>
      </w:r>
      <w:proofErr w:type="spellStart"/>
      <w:r w:rsidRPr="00CE6BD4">
        <w:rPr>
          <w:color w:val="auto"/>
        </w:rPr>
        <w:t>Инфосфера</w:t>
      </w:r>
      <w:proofErr w:type="spellEnd"/>
      <w:r w:rsidRPr="00CE6BD4">
        <w:rPr>
          <w:color w:val="auto"/>
        </w:rPr>
        <w:t>».</w:t>
      </w:r>
    </w:p>
    <w:p w:rsidR="001A0FAF" w:rsidRPr="00B137C2" w:rsidRDefault="001A0FAF" w:rsidP="00325089">
      <w:pPr>
        <w:pStyle w:val="1"/>
        <w:spacing w:line="276" w:lineRule="auto"/>
        <w:rPr>
          <w:b/>
          <w:color w:val="auto"/>
        </w:rPr>
      </w:pPr>
      <w:r w:rsidRPr="001A0FAF">
        <w:rPr>
          <w:b/>
          <w:color w:val="auto"/>
        </w:rPr>
        <w:t xml:space="preserve">Слайд </w:t>
      </w:r>
      <w:r w:rsidR="00340739">
        <w:rPr>
          <w:b/>
          <w:color w:val="auto"/>
        </w:rPr>
        <w:t>15</w:t>
      </w:r>
    </w:p>
    <w:p w:rsidR="001A0FAF" w:rsidRPr="00CE6BD4" w:rsidRDefault="001A0FAF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 xml:space="preserve">Личный кабинет требуется для автоматизации оформления договоров на обучение и проведения оплат. </w:t>
      </w:r>
    </w:p>
    <w:p w:rsidR="001A0FAF" w:rsidRDefault="001A0FAF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Сейчас при желании обучать своего ребенка в АНО ДПО «</w:t>
      </w:r>
      <w:proofErr w:type="spellStart"/>
      <w:r w:rsidRPr="00CE6BD4">
        <w:rPr>
          <w:color w:val="auto"/>
        </w:rPr>
        <w:t>Инфосфера</w:t>
      </w:r>
      <w:proofErr w:type="spellEnd"/>
      <w:r w:rsidRPr="00CE6BD4">
        <w:rPr>
          <w:color w:val="auto"/>
        </w:rPr>
        <w:t>» родителю – потенциальному заказчику (далее ПЗ), требуется, во-первых, заполнить форму заявки на странице «</w:t>
      </w:r>
      <w:proofErr w:type="spellStart"/>
      <w:r w:rsidRPr="00CE6BD4">
        <w:rPr>
          <w:color w:val="auto"/>
        </w:rPr>
        <w:t>Инфосферы</w:t>
      </w:r>
      <w:proofErr w:type="spellEnd"/>
      <w:r w:rsidRPr="00CE6BD4">
        <w:rPr>
          <w:color w:val="auto"/>
        </w:rPr>
        <w:t xml:space="preserve">» - </w:t>
      </w:r>
      <w:proofErr w:type="spellStart"/>
      <w:r w:rsidRPr="00CE6BD4">
        <w:rPr>
          <w:color w:val="auto"/>
          <w:lang w:val="en-US"/>
        </w:rPr>
        <w:t>isphera</w:t>
      </w:r>
      <w:proofErr w:type="spellEnd"/>
      <w:r w:rsidRPr="00CE6BD4">
        <w:rPr>
          <w:color w:val="auto"/>
        </w:rPr>
        <w:t>.</w:t>
      </w:r>
      <w:proofErr w:type="spellStart"/>
      <w:r w:rsidRPr="00CE6BD4">
        <w:rPr>
          <w:color w:val="auto"/>
          <w:lang w:val="en-US"/>
        </w:rPr>
        <w:t>ru</w:t>
      </w:r>
      <w:proofErr w:type="spellEnd"/>
      <w:r w:rsidRPr="00CE6BD4">
        <w:rPr>
          <w:color w:val="auto"/>
        </w:rPr>
        <w:t>.</w:t>
      </w:r>
    </w:p>
    <w:p w:rsidR="001A0FAF" w:rsidRPr="001A0FAF" w:rsidRDefault="00325089" w:rsidP="00325089">
      <w:pPr>
        <w:pStyle w:val="1"/>
        <w:spacing w:line="276" w:lineRule="auto"/>
        <w:rPr>
          <w:b/>
          <w:color w:val="auto"/>
        </w:rPr>
      </w:pPr>
      <w:r>
        <w:rPr>
          <w:b/>
          <w:color w:val="auto"/>
        </w:rPr>
        <w:t>Слайд 16</w:t>
      </w:r>
    </w:p>
    <w:p w:rsidR="001A0FAF" w:rsidRPr="00CE6BD4" w:rsidRDefault="001A0FAF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После этого в назначенный день ПЗ приглашаются на родительское собрание, где им раздаются распечатанные формы договора на обучение. Данные договоры родители могут брать с собой для заполнения, так как необходимых для заполнения документов в данный момент может не быть с собой.</w:t>
      </w:r>
    </w:p>
    <w:p w:rsidR="001A0FAF" w:rsidRPr="00CE6BD4" w:rsidRDefault="001A0FAF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lastRenderedPageBreak/>
        <w:t xml:space="preserve">После этого, данные с заполненных форм вручную вбиваются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 xml:space="preserve"> сотрудниками административного отдела.</w:t>
      </w:r>
    </w:p>
    <w:p w:rsidR="001A0FAF" w:rsidRPr="00CE6BD4" w:rsidRDefault="001A0FAF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Оформление образовательных отношений состоит из следующих этапов:</w:t>
      </w:r>
    </w:p>
    <w:p w:rsidR="001A0FAF" w:rsidRPr="00CE6BD4" w:rsidRDefault="001A0FAF" w:rsidP="00325089">
      <w:pPr>
        <w:pStyle w:val="1"/>
        <w:numPr>
          <w:ilvl w:val="0"/>
          <w:numId w:val="5"/>
        </w:numPr>
        <w:spacing w:line="276" w:lineRule="auto"/>
        <w:rPr>
          <w:color w:val="auto"/>
        </w:rPr>
      </w:pPr>
      <w:r w:rsidRPr="00CE6BD4">
        <w:rPr>
          <w:color w:val="auto"/>
        </w:rPr>
        <w:t xml:space="preserve">Заполнение данных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>;</w:t>
      </w:r>
    </w:p>
    <w:p w:rsidR="001A0FAF" w:rsidRPr="00CE6BD4" w:rsidRDefault="001A0FAF" w:rsidP="00325089">
      <w:pPr>
        <w:pStyle w:val="1"/>
        <w:numPr>
          <w:ilvl w:val="0"/>
          <w:numId w:val="5"/>
        </w:numPr>
        <w:spacing w:line="276" w:lineRule="auto"/>
        <w:rPr>
          <w:color w:val="auto"/>
        </w:rPr>
      </w:pPr>
      <w:r w:rsidRPr="00CE6BD4">
        <w:rPr>
          <w:color w:val="auto"/>
        </w:rPr>
        <w:t>Получение данных об обучающемся;</w:t>
      </w:r>
    </w:p>
    <w:p w:rsidR="001A0FAF" w:rsidRPr="00CE6BD4" w:rsidRDefault="001A0FAF" w:rsidP="00325089">
      <w:pPr>
        <w:pStyle w:val="1"/>
        <w:numPr>
          <w:ilvl w:val="0"/>
          <w:numId w:val="5"/>
        </w:numPr>
        <w:spacing w:line="276" w:lineRule="auto"/>
        <w:rPr>
          <w:color w:val="auto"/>
        </w:rPr>
      </w:pPr>
      <w:r w:rsidRPr="00CE6BD4">
        <w:rPr>
          <w:color w:val="auto"/>
        </w:rPr>
        <w:t>Оплата обучения;</w:t>
      </w:r>
    </w:p>
    <w:p w:rsidR="001A0FAF" w:rsidRDefault="001A0FAF" w:rsidP="00325089">
      <w:pPr>
        <w:pStyle w:val="1"/>
        <w:numPr>
          <w:ilvl w:val="0"/>
          <w:numId w:val="5"/>
        </w:numPr>
        <w:spacing w:line="276" w:lineRule="auto"/>
        <w:rPr>
          <w:color w:val="auto"/>
        </w:rPr>
      </w:pPr>
      <w:r w:rsidRPr="00CE6BD4">
        <w:rPr>
          <w:color w:val="auto"/>
        </w:rPr>
        <w:t>Подписание договора на обучение.</w:t>
      </w:r>
    </w:p>
    <w:p w:rsidR="00325089" w:rsidRPr="00325089" w:rsidRDefault="00325089" w:rsidP="00325089">
      <w:pPr>
        <w:pStyle w:val="1"/>
        <w:spacing w:line="276" w:lineRule="auto"/>
        <w:rPr>
          <w:b/>
          <w:color w:val="auto"/>
        </w:rPr>
      </w:pPr>
      <w:r w:rsidRPr="00325089">
        <w:rPr>
          <w:b/>
          <w:color w:val="auto"/>
        </w:rPr>
        <w:t>Слайд 17</w:t>
      </w:r>
    </w:p>
    <w:p w:rsidR="001A0FAF" w:rsidRPr="00CE6BD4" w:rsidRDefault="001A0FAF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>Получение данных об обучающемся и (или) его родителе (законном представителе) в свою очередь состоит из четырех этапов. Для его выполнения необходимо:</w:t>
      </w:r>
    </w:p>
    <w:p w:rsidR="001A0FAF" w:rsidRPr="00CE6BD4" w:rsidRDefault="001A0FAF" w:rsidP="00325089">
      <w:pPr>
        <w:pStyle w:val="1"/>
        <w:numPr>
          <w:ilvl w:val="0"/>
          <w:numId w:val="6"/>
        </w:numPr>
        <w:spacing w:line="276" w:lineRule="auto"/>
        <w:rPr>
          <w:color w:val="auto"/>
        </w:rPr>
      </w:pPr>
      <w:r w:rsidRPr="00CE6BD4">
        <w:rPr>
          <w:color w:val="auto"/>
        </w:rPr>
        <w:t>Подготовить формы договора;</w:t>
      </w:r>
    </w:p>
    <w:p w:rsidR="001A0FAF" w:rsidRPr="00CE6BD4" w:rsidRDefault="001A0FAF" w:rsidP="00325089">
      <w:pPr>
        <w:pStyle w:val="1"/>
        <w:numPr>
          <w:ilvl w:val="0"/>
          <w:numId w:val="6"/>
        </w:numPr>
        <w:spacing w:line="276" w:lineRule="auto"/>
        <w:rPr>
          <w:color w:val="auto"/>
        </w:rPr>
      </w:pPr>
      <w:r w:rsidRPr="00CE6BD4">
        <w:rPr>
          <w:color w:val="auto"/>
        </w:rPr>
        <w:t>Заполнить договор родителем и (или) законным представителем;</w:t>
      </w:r>
    </w:p>
    <w:p w:rsidR="001A0FAF" w:rsidRPr="00CE6BD4" w:rsidRDefault="001A0FAF" w:rsidP="00325089">
      <w:pPr>
        <w:pStyle w:val="1"/>
        <w:numPr>
          <w:ilvl w:val="0"/>
          <w:numId w:val="6"/>
        </w:numPr>
        <w:spacing w:line="276" w:lineRule="auto"/>
        <w:rPr>
          <w:color w:val="auto"/>
        </w:rPr>
      </w:pPr>
      <w:r w:rsidRPr="00CE6BD4">
        <w:rPr>
          <w:color w:val="auto"/>
        </w:rPr>
        <w:t xml:space="preserve">Перенести данный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>;</w:t>
      </w:r>
    </w:p>
    <w:p w:rsidR="001A0FAF" w:rsidRDefault="001A0FAF" w:rsidP="00325089">
      <w:pPr>
        <w:pStyle w:val="1"/>
        <w:numPr>
          <w:ilvl w:val="0"/>
          <w:numId w:val="6"/>
        </w:numPr>
        <w:spacing w:line="276" w:lineRule="auto"/>
        <w:rPr>
          <w:color w:val="auto"/>
        </w:rPr>
      </w:pPr>
      <w:r w:rsidRPr="00CE6BD4">
        <w:rPr>
          <w:color w:val="auto"/>
        </w:rPr>
        <w:t>Формирование счета на оплату.</w:t>
      </w:r>
    </w:p>
    <w:p w:rsidR="00325089" w:rsidRDefault="00325089" w:rsidP="00325089">
      <w:pPr>
        <w:pStyle w:val="1"/>
        <w:spacing w:line="276" w:lineRule="auto"/>
        <w:ind w:left="709" w:firstLine="0"/>
        <w:rPr>
          <w:b/>
          <w:color w:val="auto"/>
        </w:rPr>
      </w:pPr>
      <w:r w:rsidRPr="00325089">
        <w:rPr>
          <w:b/>
          <w:color w:val="auto"/>
        </w:rPr>
        <w:t>Слайд 18</w:t>
      </w:r>
    </w:p>
    <w:p w:rsidR="00325089" w:rsidRPr="00325089" w:rsidRDefault="00325089" w:rsidP="00325089">
      <w:pPr>
        <w:pStyle w:val="1"/>
        <w:spacing w:line="276" w:lineRule="auto"/>
        <w:ind w:left="709" w:firstLine="0"/>
        <w:rPr>
          <w:b/>
          <w:color w:val="auto"/>
        </w:rPr>
      </w:pPr>
      <w:r>
        <w:rPr>
          <w:b/>
          <w:color w:val="auto"/>
        </w:rPr>
        <w:t>Слайд 19</w:t>
      </w:r>
    </w:p>
    <w:p w:rsidR="006E0F6B" w:rsidRDefault="004A27CE" w:rsidP="00325089">
      <w:pPr>
        <w:pStyle w:val="1"/>
        <w:spacing w:line="276" w:lineRule="auto"/>
        <w:rPr>
          <w:color w:val="auto"/>
        </w:rPr>
      </w:pPr>
      <w:r w:rsidRPr="004A27CE">
        <w:rPr>
          <w:color w:val="auto"/>
        </w:rPr>
        <w:t>Таким образом, мы получаем следующие недостатки функциональных блоков и подфункций в процессе оформления образовательных отношений.</w:t>
      </w:r>
    </w:p>
    <w:p w:rsidR="004A27CE" w:rsidRDefault="004A27CE" w:rsidP="00325089">
      <w:pPr>
        <w:pStyle w:val="1"/>
        <w:spacing w:line="276" w:lineRule="auto"/>
        <w:rPr>
          <w:color w:val="auto"/>
        </w:rPr>
      </w:pPr>
    </w:p>
    <w:p w:rsidR="004A27CE" w:rsidRPr="00CE6BD4" w:rsidRDefault="004A27CE" w:rsidP="00325089">
      <w:pPr>
        <w:pStyle w:val="1"/>
        <w:spacing w:line="276" w:lineRule="auto"/>
        <w:rPr>
          <w:color w:val="auto"/>
        </w:rPr>
      </w:pPr>
      <w:r w:rsidRPr="00CE6BD4">
        <w:rPr>
          <w:color w:val="auto"/>
        </w:rPr>
        <w:t xml:space="preserve">При разработке АИС необходимо </w:t>
      </w:r>
      <w:r w:rsidR="00325089">
        <w:rPr>
          <w:color w:val="auto"/>
        </w:rPr>
        <w:t xml:space="preserve">было </w:t>
      </w:r>
      <w:r w:rsidRPr="00CE6BD4">
        <w:rPr>
          <w:color w:val="auto"/>
        </w:rPr>
        <w:t>учесть все проблемы и ликвидировать их.</w:t>
      </w:r>
    </w:p>
    <w:p w:rsidR="004A27CE" w:rsidRDefault="00325089" w:rsidP="00325089">
      <w:pPr>
        <w:pStyle w:val="1"/>
        <w:spacing w:line="276" w:lineRule="auto"/>
        <w:rPr>
          <w:color w:val="auto"/>
        </w:rPr>
      </w:pPr>
      <w:r>
        <w:rPr>
          <w:color w:val="auto"/>
        </w:rPr>
        <w:t xml:space="preserve">Теперь рассмотрим </w:t>
      </w:r>
      <w:r w:rsidR="004A27CE" w:rsidRPr="00CE6BD4">
        <w:rPr>
          <w:color w:val="auto"/>
        </w:rPr>
        <w:t>процесс ведения оформления образовательных отношений</w:t>
      </w:r>
      <w:r>
        <w:rPr>
          <w:color w:val="auto"/>
        </w:rPr>
        <w:t xml:space="preserve"> в модели как будет.</w:t>
      </w:r>
    </w:p>
    <w:p w:rsidR="00325089" w:rsidRPr="00325089" w:rsidRDefault="00325089" w:rsidP="00325089">
      <w:pPr>
        <w:pStyle w:val="1"/>
        <w:spacing w:line="276" w:lineRule="auto"/>
        <w:rPr>
          <w:b/>
          <w:color w:val="auto"/>
        </w:rPr>
      </w:pPr>
      <w:r w:rsidRPr="00325089">
        <w:rPr>
          <w:b/>
          <w:color w:val="auto"/>
        </w:rPr>
        <w:t>Слайд 20</w:t>
      </w:r>
    </w:p>
    <w:p w:rsidR="004A27CE" w:rsidRDefault="004A27CE" w:rsidP="00325089">
      <w:pPr>
        <w:pStyle w:val="a"/>
        <w:spacing w:line="276" w:lineRule="auto"/>
      </w:pPr>
      <w:r w:rsidRPr="00CE6BD4">
        <w:t>Процесс начинается с подачи заявки на сайте «</w:t>
      </w:r>
      <w:proofErr w:type="spellStart"/>
      <w:r w:rsidRPr="00CE6BD4">
        <w:t>Инфосферы</w:t>
      </w:r>
      <w:proofErr w:type="spellEnd"/>
      <w:r w:rsidRPr="00CE6BD4">
        <w:t>» (</w:t>
      </w:r>
      <w:proofErr w:type="spellStart"/>
      <w:r w:rsidRPr="00CE6BD4">
        <w:rPr>
          <w:lang w:val="en-US"/>
        </w:rPr>
        <w:t>isphera</w:t>
      </w:r>
      <w:proofErr w:type="spellEnd"/>
      <w:r w:rsidRPr="00CE6BD4">
        <w:t>.</w:t>
      </w:r>
      <w:proofErr w:type="spellStart"/>
      <w:r w:rsidRPr="00CE6BD4">
        <w:rPr>
          <w:lang w:val="en-US"/>
        </w:rPr>
        <w:t>ru</w:t>
      </w:r>
      <w:proofErr w:type="spellEnd"/>
      <w:r w:rsidRPr="00CE6BD4">
        <w:t xml:space="preserve">). </w:t>
      </w:r>
      <w:r>
        <w:t xml:space="preserve">После нажатия кнопки «Отправить». При успешной </w:t>
      </w:r>
      <w:proofErr w:type="spellStart"/>
      <w:r>
        <w:t>валидации</w:t>
      </w:r>
      <w:proofErr w:type="spellEnd"/>
      <w:r>
        <w:t xml:space="preserve"> полей формы, заполненные </w:t>
      </w:r>
      <w:r w:rsidRPr="00CE6BD4">
        <w:t xml:space="preserve">данные </w:t>
      </w:r>
      <w:r>
        <w:t xml:space="preserve">отправляются в базу сайта и </w:t>
      </w:r>
      <w:r w:rsidRPr="00CE6BD4">
        <w:t xml:space="preserve">автоматически </w:t>
      </w:r>
      <w:r>
        <w:t>отправляются</w:t>
      </w:r>
      <w:r w:rsidRPr="00CE6BD4">
        <w:t xml:space="preserve"> в базу </w:t>
      </w:r>
      <w:r w:rsidRPr="00CE6BD4">
        <w:rPr>
          <w:lang w:val="en-US"/>
        </w:rPr>
        <w:t>CRM</w:t>
      </w:r>
      <w:r w:rsidRPr="00CE6BD4">
        <w:t>, гд</w:t>
      </w:r>
      <w:r>
        <w:t>е сотрудник может их проверить.</w:t>
      </w:r>
    </w:p>
    <w:p w:rsidR="00325089" w:rsidRPr="00325089" w:rsidRDefault="00325089" w:rsidP="00325089">
      <w:pPr>
        <w:pStyle w:val="a"/>
        <w:spacing w:line="276" w:lineRule="auto"/>
        <w:rPr>
          <w:b/>
        </w:rPr>
      </w:pPr>
      <w:r w:rsidRPr="00325089">
        <w:rPr>
          <w:b/>
        </w:rPr>
        <w:t>Слайд 21</w:t>
      </w:r>
    </w:p>
    <w:p w:rsidR="004A27CE" w:rsidRPr="004A27CE" w:rsidRDefault="004A27CE" w:rsidP="00325089">
      <w:pPr>
        <w:pStyle w:val="1"/>
        <w:spacing w:line="276" w:lineRule="auto"/>
      </w:pPr>
      <w:r>
        <w:t xml:space="preserve">После того, как было проведено тестирование, сотрудник в личном кабинете </w:t>
      </w:r>
      <w:r>
        <w:rPr>
          <w:lang w:val="en-US"/>
        </w:rPr>
        <w:t>AMO</w:t>
      </w:r>
      <w:r>
        <w:t xml:space="preserve"> </w:t>
      </w:r>
      <w:r>
        <w:rPr>
          <w:lang w:val="en-US"/>
        </w:rPr>
        <w:t>CRM</w:t>
      </w:r>
      <w:r>
        <w:t xml:space="preserve"> отбирает прошедших на обучение клиентов. С использованием системы </w:t>
      </w:r>
      <w:proofErr w:type="spellStart"/>
      <w:r>
        <w:rPr>
          <w:lang w:val="en-US"/>
        </w:rPr>
        <w:t>Unisender</w:t>
      </w:r>
      <w:proofErr w:type="spellEnd"/>
      <w:r w:rsidRPr="003A4127">
        <w:t xml:space="preserve"> </w:t>
      </w:r>
      <w:r>
        <w:t xml:space="preserve">им отправляются письма с ссылкой для создания пароля. В качестве логина будет использоваться </w:t>
      </w:r>
      <w:r>
        <w:rPr>
          <w:lang w:val="en-US"/>
        </w:rPr>
        <w:t>email</w:t>
      </w:r>
      <w:r>
        <w:t xml:space="preserve"> пользователя</w:t>
      </w:r>
      <w:r w:rsidRPr="004A27CE">
        <w:t>.</w:t>
      </w:r>
    </w:p>
    <w:p w:rsidR="004A27CE" w:rsidRPr="003A4127" w:rsidRDefault="004A27CE" w:rsidP="00325089">
      <w:pPr>
        <w:pStyle w:val="a"/>
        <w:spacing w:line="276" w:lineRule="auto"/>
      </w:pPr>
      <w:r>
        <w:t xml:space="preserve">После того, как пользователь создает пароль, вводит его подтверждение, система направляет его на страницу авторизации, где ему (пользователю), нужно ввести свои ранее полученные и созданные логин и пароль. Система в свою очередь сохраняет пароль данных клиента в </w:t>
      </w:r>
      <w:r>
        <w:rPr>
          <w:lang w:val="en-US"/>
        </w:rPr>
        <w:t>AMO</w:t>
      </w:r>
      <w:r w:rsidRPr="003A4127">
        <w:t xml:space="preserve"> </w:t>
      </w:r>
      <w:r>
        <w:rPr>
          <w:lang w:val="en-US"/>
        </w:rPr>
        <w:t>CRM</w:t>
      </w:r>
      <w:r>
        <w:t xml:space="preserve"> в поле «Пароль».</w:t>
      </w:r>
    </w:p>
    <w:p w:rsidR="004A27CE" w:rsidRDefault="004A27CE" w:rsidP="00325089">
      <w:pPr>
        <w:pStyle w:val="a"/>
        <w:spacing w:line="276" w:lineRule="auto"/>
      </w:pPr>
      <w:r w:rsidRPr="00CE6BD4">
        <w:lastRenderedPageBreak/>
        <w:t>При входе в личный кабинет пользователю открываются фо</w:t>
      </w:r>
      <w:r>
        <w:t xml:space="preserve">рмы с уже заполненными данными. Такими данными являются фамилия, имя, отчество пользователя, его номер телефона, </w:t>
      </w:r>
      <w:r>
        <w:rPr>
          <w:lang w:val="en-US"/>
        </w:rPr>
        <w:t>email</w:t>
      </w:r>
      <w:r>
        <w:t>, класс, смена. Для заполнения будут доступны формы с данными о родителях и данными необходимыми для оформления договора.</w:t>
      </w:r>
    </w:p>
    <w:p w:rsidR="004A27CE" w:rsidRDefault="004A27CE" w:rsidP="00325089">
      <w:pPr>
        <w:pStyle w:val="a"/>
        <w:spacing w:line="276" w:lineRule="auto"/>
      </w:pPr>
      <w:r>
        <w:t xml:space="preserve">Внутри личного кабинета есть возможность перехода на форму оплаты обучения. Поля этой формы заполнены и пользователю дается возможность проверить информации и в случае необходимости отредактировать её. После нажатия на кнопку «Оплатить» текущая система отправляет данные в систему </w:t>
      </w:r>
      <w:proofErr w:type="spellStart"/>
      <w:r>
        <w:rPr>
          <w:lang w:val="en-US"/>
        </w:rPr>
        <w:t>monera</w:t>
      </w:r>
      <w:proofErr w:type="spellEnd"/>
      <w:r w:rsidRPr="00C32111">
        <w:t>.</w:t>
      </w:r>
      <w:proofErr w:type="spellStart"/>
      <w:r>
        <w:rPr>
          <w:lang w:val="en-US"/>
        </w:rPr>
        <w:t>ru</w:t>
      </w:r>
      <w:proofErr w:type="spellEnd"/>
      <w:r>
        <w:t xml:space="preserve">, где создан счет на хранение средств организации. В форме </w:t>
      </w:r>
      <w:proofErr w:type="spellStart"/>
      <w:r>
        <w:rPr>
          <w:lang w:val="en-US"/>
        </w:rPr>
        <w:t>moneta</w:t>
      </w:r>
      <w:proofErr w:type="spellEnd"/>
      <w:r w:rsidRPr="00C32111">
        <w:t>.</w:t>
      </w:r>
      <w:proofErr w:type="spellStart"/>
      <w:r>
        <w:rPr>
          <w:lang w:val="en-US"/>
        </w:rPr>
        <w:t>ru</w:t>
      </w:r>
      <w:proofErr w:type="spellEnd"/>
      <w:r w:rsidRPr="00C32111">
        <w:t xml:space="preserve"> </w:t>
      </w:r>
      <w:r>
        <w:t xml:space="preserve">вводит конфиденциальную информации, требуемую для оплаты. В случае, если введенная информация проходит </w:t>
      </w:r>
      <w:proofErr w:type="spellStart"/>
      <w:r>
        <w:t>валидации</w:t>
      </w:r>
      <w:proofErr w:type="spellEnd"/>
      <w:r>
        <w:t xml:space="preserve"> и оплата проходит успешно, пользователь автоматически в свой аккаунт личного кабинета, а на его почту приходит квитанция об оплате. История о платеже – дата, сумма и тип услуги так же сохраняются в данных о клиенте в сист6еме </w:t>
      </w:r>
      <w:r>
        <w:rPr>
          <w:lang w:val="en-US"/>
        </w:rPr>
        <w:t>AMO</w:t>
      </w:r>
      <w:r w:rsidRPr="00C32111">
        <w:t xml:space="preserve"> </w:t>
      </w:r>
      <w:r>
        <w:rPr>
          <w:lang w:val="en-US"/>
        </w:rPr>
        <w:t>CRM</w:t>
      </w:r>
      <w:r>
        <w:t>.</w:t>
      </w:r>
    </w:p>
    <w:p w:rsidR="00325089" w:rsidRPr="00325089" w:rsidRDefault="00325089" w:rsidP="00325089">
      <w:pPr>
        <w:pStyle w:val="a"/>
        <w:spacing w:line="276" w:lineRule="auto"/>
        <w:rPr>
          <w:b/>
        </w:rPr>
      </w:pPr>
      <w:r w:rsidRPr="00325089">
        <w:rPr>
          <w:b/>
        </w:rPr>
        <w:t>Слайд 22</w:t>
      </w:r>
    </w:p>
    <w:p w:rsidR="004A27CE" w:rsidRDefault="004A27CE" w:rsidP="00325089">
      <w:pPr>
        <w:pStyle w:val="a"/>
        <w:spacing w:line="276" w:lineRule="auto"/>
      </w:pPr>
      <w:r w:rsidRPr="00CE6BD4">
        <w:t xml:space="preserve">После оплаты клиентом обучения, сотруднику административного приходит уведомление об оплате. Далее сотрудник формирует заполненный договор на обучение и </w:t>
      </w:r>
      <w:r>
        <w:t>сохраняет</w:t>
      </w:r>
      <w:r w:rsidRPr="00CE6BD4">
        <w:t xml:space="preserve"> его </w:t>
      </w:r>
      <w:r>
        <w:t xml:space="preserve">данных о клиенте в системе </w:t>
      </w:r>
      <w:r>
        <w:rPr>
          <w:lang w:val="en-US"/>
        </w:rPr>
        <w:t>AMO</w:t>
      </w:r>
      <w:r w:rsidRPr="00C32111">
        <w:t xml:space="preserve"> </w:t>
      </w:r>
      <w:r>
        <w:rPr>
          <w:lang w:val="en-US"/>
        </w:rPr>
        <w:t>CRM</w:t>
      </w:r>
      <w:r w:rsidRPr="00CE6BD4">
        <w:t>.</w:t>
      </w:r>
    </w:p>
    <w:p w:rsidR="00325089" w:rsidRDefault="00325089" w:rsidP="00325089">
      <w:pPr>
        <w:pStyle w:val="a"/>
        <w:spacing w:line="276" w:lineRule="auto"/>
        <w:rPr>
          <w:b/>
        </w:rPr>
      </w:pPr>
      <w:r w:rsidRPr="00325089">
        <w:rPr>
          <w:b/>
        </w:rPr>
        <w:t>Слайд 23</w:t>
      </w:r>
    </w:p>
    <w:p w:rsidR="004A27CE" w:rsidRDefault="004E324A" w:rsidP="00325089">
      <w:pPr>
        <w:pStyle w:val="1"/>
        <w:spacing w:line="276" w:lineRule="auto"/>
      </w:pPr>
      <w:r>
        <w:t>Функциональная структура</w:t>
      </w:r>
      <w:r w:rsidR="00325089">
        <w:t xml:space="preserve"> системы</w:t>
      </w:r>
      <w:r>
        <w:t xml:space="preserve"> представлена на слайде.</w:t>
      </w:r>
    </w:p>
    <w:p w:rsidR="00325089" w:rsidRDefault="00325089" w:rsidP="00325089">
      <w:pPr>
        <w:pStyle w:val="1"/>
        <w:spacing w:line="276" w:lineRule="auto"/>
        <w:rPr>
          <w:b/>
        </w:rPr>
      </w:pPr>
      <w:r w:rsidRPr="00325089">
        <w:rPr>
          <w:b/>
        </w:rPr>
        <w:t>Слайд 24</w:t>
      </w:r>
    </w:p>
    <w:p w:rsidR="00325089" w:rsidRPr="00325089" w:rsidRDefault="00325089" w:rsidP="00325089">
      <w:pPr>
        <w:pStyle w:val="1"/>
        <w:spacing w:line="276" w:lineRule="auto"/>
        <w:rPr>
          <w:b/>
        </w:rPr>
      </w:pPr>
      <w:r>
        <w:rPr>
          <w:b/>
        </w:rPr>
        <w:t>Слайд 25</w:t>
      </w:r>
    </w:p>
    <w:p w:rsidR="004E324A" w:rsidRPr="00CE6BD4" w:rsidRDefault="004E324A" w:rsidP="00325089">
      <w:pPr>
        <w:pStyle w:val="a"/>
        <w:spacing w:line="276" w:lineRule="auto"/>
        <w:rPr>
          <w:lang w:eastAsia="ru-RU"/>
        </w:rPr>
      </w:pPr>
      <w:r w:rsidRPr="00CE6BD4">
        <w:rPr>
          <w:lang w:eastAsia="ru-RU"/>
        </w:rPr>
        <w:t xml:space="preserve">Так как АИС «Оформление образовательных отношений» проектируется </w:t>
      </w:r>
      <w:r>
        <w:rPr>
          <w:lang w:eastAsia="ru-RU"/>
        </w:rPr>
        <w:t>на веб-сервере</w:t>
      </w:r>
      <w:r w:rsidRPr="00CE6BD4">
        <w:rPr>
          <w:lang w:eastAsia="ru-RU"/>
        </w:rPr>
        <w:t xml:space="preserve">, то для </w:t>
      </w:r>
      <w:r>
        <w:rPr>
          <w:lang w:eastAsia="ru-RU"/>
        </w:rPr>
        <w:t xml:space="preserve">визуализации </w:t>
      </w:r>
      <w:r w:rsidRPr="00CE6BD4">
        <w:rPr>
          <w:lang w:eastAsia="ru-RU"/>
        </w:rPr>
        <w:t xml:space="preserve">модели данных будем использовать только инфологическую </w:t>
      </w:r>
      <w:proofErr w:type="gramStart"/>
      <w:r w:rsidRPr="00CE6BD4">
        <w:rPr>
          <w:lang w:eastAsia="ru-RU"/>
        </w:rPr>
        <w:t>модель</w:t>
      </w:r>
      <w:r w:rsidR="00325089">
        <w:rPr>
          <w:lang w:eastAsia="ru-RU"/>
        </w:rPr>
        <w:t>(</w:t>
      </w:r>
      <w:proofErr w:type="gramEnd"/>
      <w:r w:rsidR="00325089">
        <w:rPr>
          <w:b/>
          <w:lang w:eastAsia="ru-RU"/>
        </w:rPr>
        <w:t>Слайд 26</w:t>
      </w:r>
      <w:r w:rsidR="00325089">
        <w:rPr>
          <w:lang w:eastAsia="ru-RU"/>
        </w:rPr>
        <w:t>)</w:t>
      </w:r>
      <w:r w:rsidRPr="00CE6BD4">
        <w:rPr>
          <w:lang w:eastAsia="ru-RU"/>
        </w:rPr>
        <w:t xml:space="preserve"> си</w:t>
      </w:r>
      <w:r>
        <w:rPr>
          <w:lang w:eastAsia="ru-RU"/>
        </w:rPr>
        <w:t xml:space="preserve">стемы, которая будет описывать </w:t>
      </w:r>
      <w:r w:rsidRPr="00CE6BD4">
        <w:rPr>
          <w:lang w:eastAsia="ru-RU"/>
        </w:rPr>
        <w:t>связи между сущностями.</w:t>
      </w:r>
    </w:p>
    <w:p w:rsidR="004E324A" w:rsidRDefault="004E324A" w:rsidP="00325089">
      <w:pPr>
        <w:pStyle w:val="1"/>
        <w:spacing w:line="276" w:lineRule="auto"/>
      </w:pPr>
      <w:r w:rsidRPr="004E324A">
        <w:t>На сл</w:t>
      </w:r>
      <w:r>
        <w:t>а</w:t>
      </w:r>
      <w:r w:rsidRPr="004E324A">
        <w:t>йде пре</w:t>
      </w:r>
      <w:r>
        <w:t>д</w:t>
      </w:r>
      <w:r w:rsidRPr="004E324A">
        <w:t xml:space="preserve">ставлен </w:t>
      </w:r>
      <w:r>
        <w:t>контрольный пример системы.</w:t>
      </w:r>
    </w:p>
    <w:p w:rsidR="00325089" w:rsidRDefault="00325089" w:rsidP="00325089">
      <w:pPr>
        <w:pStyle w:val="1"/>
        <w:spacing w:line="276" w:lineRule="auto"/>
        <w:rPr>
          <w:b/>
        </w:rPr>
      </w:pPr>
      <w:r>
        <w:rPr>
          <w:b/>
        </w:rPr>
        <w:t>Слайд 27</w:t>
      </w:r>
    </w:p>
    <w:p w:rsidR="00C95841" w:rsidRDefault="00C95841" w:rsidP="00325089">
      <w:pPr>
        <w:pStyle w:val="11"/>
        <w:spacing w:line="276" w:lineRule="auto"/>
      </w:pPr>
      <w:r>
        <w:t xml:space="preserve">Разработанная система позволяет учитывать все требования к задачам, связанные с трудозатратами процесса сбора, обработки и ввода в </w:t>
      </w:r>
      <w:r>
        <w:rPr>
          <w:lang w:val="en-US"/>
        </w:rPr>
        <w:t>CRM</w:t>
      </w:r>
      <w:r>
        <w:t xml:space="preserve"> данных учащихся. Данная система оптимизирует работу сотрудников и сокращает продолжительность оформления отношений, что позволяет сократить финансовые издержки организации на реализацию процесса оформления оговоров между сторонами. </w:t>
      </w:r>
    </w:p>
    <w:p w:rsidR="00325089" w:rsidRPr="00325089" w:rsidRDefault="00325089" w:rsidP="00325089">
      <w:pPr>
        <w:pStyle w:val="11"/>
        <w:spacing w:line="276" w:lineRule="auto"/>
        <w:rPr>
          <w:b/>
        </w:rPr>
      </w:pPr>
      <w:r w:rsidRPr="00325089">
        <w:rPr>
          <w:b/>
        </w:rPr>
        <w:t>Слайд 28</w:t>
      </w:r>
    </w:p>
    <w:p w:rsidR="00BE44B1" w:rsidRDefault="00C95841" w:rsidP="00325089">
      <w:pPr>
        <w:pStyle w:val="11"/>
        <w:spacing w:line="276" w:lineRule="auto"/>
      </w:pPr>
      <w:r>
        <w:t>Проектируемая система будет использоваться в работе для нескольких учреждений АНО ДПО «</w:t>
      </w:r>
      <w:proofErr w:type="spellStart"/>
      <w:r>
        <w:t>Инфосфера</w:t>
      </w:r>
      <w:proofErr w:type="spellEnd"/>
      <w:r>
        <w:t xml:space="preserve">», что увеличивает значение и ценность продукта. </w:t>
      </w:r>
    </w:p>
    <w:p w:rsidR="00C95841" w:rsidRDefault="00C95841" w:rsidP="00325089">
      <w:pPr>
        <w:pStyle w:val="1"/>
        <w:spacing w:line="276" w:lineRule="auto"/>
      </w:pPr>
      <w:r w:rsidRPr="001D042A">
        <w:lastRenderedPageBreak/>
        <w:t>Проектируемая система является начальным вариантом решения поставленных задач и может быть модернизирована в более гибкую и универсальную систему.</w:t>
      </w:r>
    </w:p>
    <w:p w:rsidR="00325089" w:rsidRPr="00325089" w:rsidRDefault="00325089" w:rsidP="00325089">
      <w:pPr>
        <w:pStyle w:val="1"/>
        <w:spacing w:line="276" w:lineRule="auto"/>
        <w:rPr>
          <w:b/>
        </w:rPr>
      </w:pPr>
      <w:r w:rsidRPr="00325089">
        <w:rPr>
          <w:b/>
        </w:rPr>
        <w:t>Слайд 29</w:t>
      </w:r>
      <w:bookmarkStart w:id="1" w:name="_GoBack"/>
      <w:bookmarkEnd w:id="1"/>
    </w:p>
    <w:sectPr w:rsidR="00325089" w:rsidRPr="00325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3911"/>
    <w:multiLevelType w:val="hybridMultilevel"/>
    <w:tmpl w:val="9D28B1FE"/>
    <w:lvl w:ilvl="0" w:tplc="FF4CD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002AC2"/>
    <w:multiLevelType w:val="hybridMultilevel"/>
    <w:tmpl w:val="C09A7382"/>
    <w:lvl w:ilvl="0" w:tplc="59382F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BB6020"/>
    <w:multiLevelType w:val="hybridMultilevel"/>
    <w:tmpl w:val="FE3A8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E625C"/>
    <w:multiLevelType w:val="hybridMultilevel"/>
    <w:tmpl w:val="B636D7B0"/>
    <w:lvl w:ilvl="0" w:tplc="3AAE9A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194309"/>
    <w:multiLevelType w:val="hybridMultilevel"/>
    <w:tmpl w:val="FA44B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130F8F"/>
    <w:multiLevelType w:val="hybridMultilevel"/>
    <w:tmpl w:val="325410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1B6358"/>
    <w:multiLevelType w:val="hybridMultilevel"/>
    <w:tmpl w:val="DDCC87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6B"/>
    <w:rsid w:val="00095383"/>
    <w:rsid w:val="00111AE9"/>
    <w:rsid w:val="0012297C"/>
    <w:rsid w:val="00182124"/>
    <w:rsid w:val="001A0FAF"/>
    <w:rsid w:val="002724B2"/>
    <w:rsid w:val="00325089"/>
    <w:rsid w:val="00340739"/>
    <w:rsid w:val="00496413"/>
    <w:rsid w:val="004A27CE"/>
    <w:rsid w:val="004E324A"/>
    <w:rsid w:val="00640E32"/>
    <w:rsid w:val="0065307D"/>
    <w:rsid w:val="006E0F6B"/>
    <w:rsid w:val="007160A8"/>
    <w:rsid w:val="008533B7"/>
    <w:rsid w:val="00861C33"/>
    <w:rsid w:val="008D7624"/>
    <w:rsid w:val="00A11000"/>
    <w:rsid w:val="00A4486A"/>
    <w:rsid w:val="00B137C2"/>
    <w:rsid w:val="00B661C0"/>
    <w:rsid w:val="00BE44B1"/>
    <w:rsid w:val="00C359CE"/>
    <w:rsid w:val="00C95841"/>
    <w:rsid w:val="00C97A53"/>
    <w:rsid w:val="00D53AF0"/>
    <w:rsid w:val="00DB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A3F5"/>
  <w15:chartTrackingRefBased/>
  <w15:docId w15:val="{A798AD29-3A66-463D-A2BD-72E44084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F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E0F6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rsid w:val="006E0F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1Текст"/>
    <w:basedOn w:val="Normal"/>
    <w:link w:val="10"/>
    <w:qFormat/>
    <w:rsid w:val="006E0F6B"/>
    <w:pPr>
      <w:autoSpaceDE w:val="0"/>
      <w:autoSpaceDN w:val="0"/>
      <w:adjustRightInd w:val="0"/>
      <w:spacing w:line="360" w:lineRule="auto"/>
      <w:ind w:firstLine="709"/>
      <w:jc w:val="both"/>
    </w:pPr>
    <w:rPr>
      <w:bCs/>
      <w:color w:val="000000"/>
      <w:sz w:val="28"/>
      <w:szCs w:val="28"/>
      <w:shd w:val="clear" w:color="auto" w:fill="FFFFFF"/>
    </w:rPr>
  </w:style>
  <w:style w:type="character" w:customStyle="1" w:styleId="10">
    <w:name w:val="1Текст Знак"/>
    <w:basedOn w:val="DefaultParagraphFont"/>
    <w:link w:val="1"/>
    <w:rsid w:val="006E0F6B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E0F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4A2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ГОСТ"/>
    <w:basedOn w:val="Normal"/>
    <w:link w:val="a0"/>
    <w:qFormat/>
    <w:rsid w:val="004A27CE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0">
    <w:name w:val="ГОСТ Знак"/>
    <w:basedOn w:val="DefaultParagraphFont"/>
    <w:link w:val="a"/>
    <w:rsid w:val="004A27CE"/>
    <w:rPr>
      <w:rFonts w:ascii="Times New Roman" w:hAnsi="Times New Roman"/>
      <w:sz w:val="28"/>
    </w:rPr>
  </w:style>
  <w:style w:type="paragraph" w:customStyle="1" w:styleId="11">
    <w:name w:val="Текст 1"/>
    <w:basedOn w:val="Normal"/>
    <w:link w:val="12"/>
    <w:qFormat/>
    <w:rsid w:val="00C95841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2">
    <w:name w:val="Текст 1 Знак"/>
    <w:basedOn w:val="DefaultParagraphFont"/>
    <w:link w:val="11"/>
    <w:rsid w:val="00C9584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9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C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66297-EC2B-4015-9556-9EB83234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8</Pages>
  <Words>1883</Words>
  <Characters>10739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lobanova_venera@mail.ru</dc:creator>
  <cp:keywords/>
  <dc:description/>
  <cp:lastModifiedBy>Venera Lobanova</cp:lastModifiedBy>
  <cp:revision>15</cp:revision>
  <cp:lastPrinted>2019-06-18T22:47:00Z</cp:lastPrinted>
  <dcterms:created xsi:type="dcterms:W3CDTF">2019-06-15T06:18:00Z</dcterms:created>
  <dcterms:modified xsi:type="dcterms:W3CDTF">2019-06-18T23:17:00Z</dcterms:modified>
</cp:coreProperties>
</file>