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E5DE" w14:textId="0C823D1E" w:rsidR="00644B7B" w:rsidRDefault="00B822DE">
      <w:pPr>
        <w:rPr>
          <w:lang w:val="es-MX"/>
        </w:rPr>
      </w:pPr>
      <w:r>
        <w:rPr>
          <w:lang w:val="es-MX"/>
        </w:rPr>
        <w:t>Obs1</w:t>
      </w:r>
    </w:p>
    <w:p w14:paraId="7B6F5B12" w14:textId="5419C994" w:rsidR="00B822DE" w:rsidRDefault="00B822DE">
      <w:pPr>
        <w:rPr>
          <w:lang w:val="es-MX"/>
        </w:rPr>
      </w:pPr>
      <w:r>
        <w:rPr>
          <w:lang w:val="es-MX"/>
        </w:rPr>
        <w:t>Semueve el vectro un poco al centro del muro para encontrar muro, aun cuando el muro superior tenga espesor distinto al muro donde comienza la busqueda</w:t>
      </w:r>
    </w:p>
    <w:p w14:paraId="7C571D3C" w14:textId="44DDC6C6" w:rsidR="00B822DE" w:rsidRPr="00B822DE" w:rsidRDefault="00B822DE">
      <w:pPr>
        <w:rPr>
          <w:lang w:val="es-MX"/>
        </w:rPr>
      </w:pPr>
      <w:r>
        <w:rPr>
          <w:noProof/>
        </w:rPr>
        <w:drawing>
          <wp:inline distT="0" distB="0" distL="0" distR="0" wp14:anchorId="0B1F7B31" wp14:editId="3FE95F10">
            <wp:extent cx="5612130" cy="2223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DE" w:rsidRPr="00B822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08"/>
    <w:rsid w:val="00644B7B"/>
    <w:rsid w:val="00B822DE"/>
    <w:rsid w:val="00C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68BE5E"/>
  <w15:chartTrackingRefBased/>
  <w15:docId w15:val="{88F4C03B-E73A-4171-BDAC-CB1D95BA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2021-06-20T22:56:00Z</dcterms:created>
  <dcterms:modified xsi:type="dcterms:W3CDTF">2021-06-20T23:02:00Z</dcterms:modified>
</cp:coreProperties>
</file>