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EACA3" w14:textId="77777777" w:rsidR="000B3CCC" w:rsidRPr="00C304D1" w:rsidRDefault="000B3CCC" w:rsidP="000B3CCC">
      <w:pPr>
        <w:pStyle w:val="NormalWeb"/>
        <w:ind w:left="360"/>
        <w:rPr>
          <w:rFonts w:ascii="Arial" w:hAnsi="Arial" w:cs="Arial"/>
          <w:b/>
          <w:bCs/>
          <w:sz w:val="32"/>
          <w:szCs w:val="32"/>
        </w:rPr>
      </w:pPr>
      <w:r w:rsidRPr="00C304D1">
        <w:rPr>
          <w:rFonts w:ascii="Arial" w:hAnsi="Arial" w:cs="Arial"/>
          <w:b/>
          <w:bCs/>
          <w:sz w:val="32"/>
          <w:szCs w:val="32"/>
        </w:rPr>
        <w:t>Security Assessment Report: SQL Injection (OWASP Juice Shop)</w:t>
      </w:r>
    </w:p>
    <w:p w14:paraId="3BE1ACBA" w14:textId="77777777" w:rsidR="000B3CCC" w:rsidRDefault="000B3CCC" w:rsidP="000B3CCC">
      <w:pPr>
        <w:pStyle w:val="NormalWeb"/>
        <w:ind w:left="360"/>
        <w:rPr>
          <w:rFonts w:ascii="Arial" w:hAnsi="Arial" w:cs="Arial"/>
        </w:rPr>
      </w:pPr>
      <w:r w:rsidRPr="00C304D1">
        <w:rPr>
          <w:rFonts w:ascii="Arial" w:hAnsi="Arial" w:cs="Arial"/>
          <w:b/>
          <w:bCs/>
        </w:rPr>
        <w:t>Project:</w:t>
      </w:r>
      <w:r w:rsidRPr="00C304D1">
        <w:rPr>
          <w:rFonts w:ascii="Arial" w:hAnsi="Arial" w:cs="Arial"/>
        </w:rPr>
        <w:t xml:space="preserve"> Christmas Special Offer Campaign (OWASP Juice Shop) </w:t>
      </w:r>
    </w:p>
    <w:p w14:paraId="5BAC284C" w14:textId="77777777" w:rsidR="000B3CCC" w:rsidRPr="00C304D1" w:rsidRDefault="000B3CCC" w:rsidP="000B3CCC">
      <w:pPr>
        <w:pStyle w:val="NormalWeb"/>
        <w:ind w:left="360"/>
        <w:rPr>
          <w:rFonts w:ascii="Arial" w:hAnsi="Arial" w:cs="Arial"/>
          <w:b/>
          <w:bCs/>
        </w:rPr>
      </w:pPr>
      <w:r w:rsidRPr="00C304D1">
        <w:rPr>
          <w:rFonts w:ascii="Arial" w:hAnsi="Arial" w:cs="Arial"/>
          <w:b/>
          <w:bCs/>
        </w:rPr>
        <w:t>Summary (with CWE)</w:t>
      </w:r>
    </w:p>
    <w:p w14:paraId="7692C572" w14:textId="77777777" w:rsidR="000B3CCC" w:rsidRPr="00C304D1" w:rsidRDefault="000B3CCC" w:rsidP="000B3CCC">
      <w:pPr>
        <w:pStyle w:val="NormalWeb"/>
        <w:ind w:left="360"/>
        <w:rPr>
          <w:rFonts w:ascii="Arial" w:hAnsi="Arial" w:cs="Arial"/>
        </w:rPr>
      </w:pPr>
      <w:r w:rsidRPr="00C304D1">
        <w:rPr>
          <w:rFonts w:ascii="Arial" w:hAnsi="Arial" w:cs="Arial"/>
        </w:rPr>
        <w:t xml:space="preserve">While testing the "Christmas Special Offer" module within the </w:t>
      </w:r>
      <w:r w:rsidRPr="00C304D1">
        <w:rPr>
          <w:rFonts w:ascii="Arial" w:hAnsi="Arial" w:cs="Arial"/>
          <w:b/>
          <w:bCs/>
        </w:rPr>
        <w:t>OWASP Juice Shop</w:t>
      </w:r>
      <w:r w:rsidRPr="00C304D1">
        <w:rPr>
          <w:rFonts w:ascii="Arial" w:hAnsi="Arial" w:cs="Arial"/>
        </w:rPr>
        <w:t xml:space="preserve"> environment, I found a critical SQL Injection vulnerability. The application doesn't properly sanitize user input before including it in database queries. This allowed me to bypass authentication and extract sensitive information directly from the backend database.</w:t>
      </w:r>
    </w:p>
    <w:p w14:paraId="77AD9E72" w14:textId="77777777" w:rsidR="000B3CCC" w:rsidRPr="00C304D1" w:rsidRDefault="000B3CCC" w:rsidP="000B3CCC">
      <w:pPr>
        <w:pStyle w:val="NormalWeb"/>
        <w:numPr>
          <w:ilvl w:val="0"/>
          <w:numId w:val="1"/>
        </w:numPr>
        <w:rPr>
          <w:rFonts w:ascii="Arial" w:hAnsi="Arial" w:cs="Arial"/>
        </w:rPr>
      </w:pPr>
      <w:r w:rsidRPr="00C304D1">
        <w:rPr>
          <w:rFonts w:ascii="Arial" w:hAnsi="Arial" w:cs="Arial"/>
          <w:b/>
          <w:bCs/>
        </w:rPr>
        <w:t>CWE-89:</w:t>
      </w:r>
      <w:r w:rsidRPr="00C304D1">
        <w:rPr>
          <w:rFonts w:ascii="Arial" w:hAnsi="Arial" w:cs="Arial"/>
        </w:rPr>
        <w:t xml:space="preserve"> Improper Neutralization of Special Elements used in an SQL Command ('SQL Injection')</w:t>
      </w:r>
    </w:p>
    <w:p w14:paraId="5AA47B51" w14:textId="77777777" w:rsidR="000B3CCC" w:rsidRPr="00C304D1" w:rsidRDefault="000B3CCC" w:rsidP="000B3CCC">
      <w:pPr>
        <w:pStyle w:val="NormalWeb"/>
        <w:ind w:left="360"/>
        <w:rPr>
          <w:rFonts w:ascii="Arial" w:hAnsi="Arial" w:cs="Arial"/>
        </w:rPr>
      </w:pPr>
      <w:r w:rsidRPr="00C304D1">
        <w:rPr>
          <w:rFonts w:ascii="Arial" w:hAnsi="Arial" w:cs="Arial"/>
        </w:rPr>
        <w:t>This is a major flaw that essentially gives an attacker a "backdoor" to the data, allowing them to read, modify, or even delete database records within the Juice Shop system.</w:t>
      </w:r>
    </w:p>
    <w:p w14:paraId="731BAEA9" w14:textId="77777777" w:rsidR="000B3CCC" w:rsidRPr="00C304D1" w:rsidRDefault="000B3CCC" w:rsidP="000B3CCC">
      <w:pPr>
        <w:pStyle w:val="NormalWeb"/>
        <w:ind w:left="360"/>
        <w:rPr>
          <w:rFonts w:ascii="Arial" w:hAnsi="Arial" w:cs="Arial"/>
          <w:b/>
          <w:bCs/>
        </w:rPr>
      </w:pPr>
      <w:r w:rsidRPr="00C304D1">
        <w:rPr>
          <w:rFonts w:ascii="Arial" w:hAnsi="Arial" w:cs="Arial"/>
          <w:b/>
          <w:bCs/>
        </w:rPr>
        <w:t>Severity (calculate severity using CVSS)</w:t>
      </w:r>
    </w:p>
    <w:p w14:paraId="08087A3E" w14:textId="77777777" w:rsidR="000B3CCC" w:rsidRPr="00C304D1" w:rsidRDefault="000B3CCC" w:rsidP="000B3CCC">
      <w:pPr>
        <w:pStyle w:val="NormalWeb"/>
        <w:ind w:left="360"/>
        <w:rPr>
          <w:rFonts w:ascii="Arial" w:hAnsi="Arial" w:cs="Arial"/>
        </w:rPr>
      </w:pPr>
      <w:r w:rsidRPr="00C304D1">
        <w:rPr>
          <w:rFonts w:ascii="Arial" w:hAnsi="Arial" w:cs="Arial"/>
          <w:b/>
          <w:bCs/>
        </w:rPr>
        <w:t>Severity Rating:</w:t>
      </w:r>
      <w:r w:rsidRPr="00C304D1">
        <w:rPr>
          <w:rFonts w:ascii="Arial" w:hAnsi="Arial" w:cs="Arial"/>
        </w:rPr>
        <w:t xml:space="preserve"> 9.8 (Critical)</w:t>
      </w:r>
    </w:p>
    <w:p w14:paraId="48463EEA" w14:textId="77777777" w:rsidR="000B3CCC" w:rsidRPr="00C304D1" w:rsidRDefault="000B3CCC" w:rsidP="000B3CCC">
      <w:pPr>
        <w:pStyle w:val="NormalWeb"/>
        <w:ind w:left="360"/>
        <w:rPr>
          <w:rFonts w:ascii="Arial" w:hAnsi="Arial" w:cs="Arial"/>
        </w:rPr>
      </w:pPr>
      <w:r w:rsidRPr="00C304D1">
        <w:rPr>
          <w:rFonts w:ascii="Arial" w:hAnsi="Arial" w:cs="Arial"/>
          <w:b/>
          <w:bCs/>
        </w:rPr>
        <w:t>CVSS Vector:</w:t>
      </w:r>
      <w:r w:rsidRPr="00C304D1">
        <w:rPr>
          <w:rFonts w:ascii="Arial" w:hAnsi="Arial" w:cs="Arial"/>
        </w:rPr>
        <w:t xml:space="preserve"> CVSS:3.1/</w:t>
      </w:r>
      <w:proofErr w:type="gramStart"/>
      <w:r w:rsidRPr="00C304D1">
        <w:rPr>
          <w:rFonts w:ascii="Arial" w:hAnsi="Arial" w:cs="Arial"/>
        </w:rPr>
        <w:t>AV:N</w:t>
      </w:r>
      <w:proofErr w:type="gramEnd"/>
      <w:r w:rsidRPr="00C304D1">
        <w:rPr>
          <w:rFonts w:ascii="Arial" w:hAnsi="Arial" w:cs="Arial"/>
        </w:rPr>
        <w:t>/AC:L/PR:N/UI:N/S:U/C:H/I:H/A:H</w:t>
      </w:r>
    </w:p>
    <w:p w14:paraId="49E87F28" w14:textId="77777777" w:rsidR="000B3CCC" w:rsidRPr="00C304D1" w:rsidRDefault="000B3CCC" w:rsidP="000B3CCC">
      <w:pPr>
        <w:pStyle w:val="NormalWeb"/>
        <w:ind w:left="360"/>
        <w:rPr>
          <w:rFonts w:ascii="Arial" w:hAnsi="Arial" w:cs="Arial"/>
        </w:rPr>
      </w:pPr>
      <w:r w:rsidRPr="00C304D1">
        <w:rPr>
          <w:rFonts w:ascii="Arial" w:hAnsi="Arial" w:cs="Arial"/>
        </w:rPr>
        <w:t>I've rated this as Critical because it requires zero special privileges and can lead to a total compromise of the database. An attacker can dump user credentials, personal data, and administrative records.</w:t>
      </w:r>
    </w:p>
    <w:p w14:paraId="77630DCD" w14:textId="77777777" w:rsidR="000B3CCC" w:rsidRPr="00C304D1" w:rsidRDefault="000B3CCC" w:rsidP="000B3CCC">
      <w:pPr>
        <w:pStyle w:val="NormalWeb"/>
        <w:ind w:left="360"/>
        <w:rPr>
          <w:rFonts w:ascii="Arial" w:hAnsi="Arial" w:cs="Arial"/>
          <w:b/>
          <w:bCs/>
        </w:rPr>
      </w:pPr>
      <w:r w:rsidRPr="00C304D1">
        <w:rPr>
          <w:rFonts w:ascii="Arial" w:hAnsi="Arial" w:cs="Arial"/>
          <w:b/>
          <w:bCs/>
        </w:rPr>
        <w:t>Description</w:t>
      </w:r>
    </w:p>
    <w:p w14:paraId="2E155D5F" w14:textId="77777777" w:rsidR="000B3CCC" w:rsidRPr="00C304D1" w:rsidRDefault="000B3CCC" w:rsidP="000B3CCC">
      <w:pPr>
        <w:pStyle w:val="NormalWeb"/>
        <w:ind w:left="360"/>
        <w:rPr>
          <w:rFonts w:ascii="Arial" w:hAnsi="Arial" w:cs="Arial"/>
        </w:rPr>
      </w:pPr>
      <w:r w:rsidRPr="00C304D1">
        <w:rPr>
          <w:rFonts w:ascii="Arial" w:hAnsi="Arial" w:cs="Arial"/>
        </w:rPr>
        <w:t>The vulnerability exists in the way the application handles search or filter parameters for the Christmas offers. Specifically, the input is concatenated directly into the SQL query string in the backend.</w:t>
      </w:r>
    </w:p>
    <w:p w14:paraId="04ABCE92" w14:textId="77777777" w:rsidR="000B3CCC" w:rsidRPr="00C304D1" w:rsidRDefault="000B3CCC" w:rsidP="000B3CCC">
      <w:pPr>
        <w:pStyle w:val="NormalWeb"/>
        <w:ind w:left="360"/>
        <w:rPr>
          <w:rFonts w:ascii="Arial" w:hAnsi="Arial" w:cs="Arial"/>
        </w:rPr>
      </w:pPr>
      <w:r w:rsidRPr="00C304D1">
        <w:rPr>
          <w:rFonts w:ascii="Arial" w:hAnsi="Arial" w:cs="Arial"/>
        </w:rPr>
        <w:t>In the context of the Juice Shop, this allows for the manipulation of the database logic. By using standard SQL injection payloads, I was able to bypass intended restrictions. Instead of just showing public offers, the database was tricked into returning all records. I also confirmed that I could use UNION SELECT statements to pull data from other tables, which means an attacker could potentially steal the entire user database or administrative login details.</w:t>
      </w:r>
    </w:p>
    <w:p w14:paraId="4E206E56" w14:textId="77777777" w:rsidR="000B3CCC" w:rsidRPr="00C304D1" w:rsidRDefault="000B3CCC" w:rsidP="000B3CCC">
      <w:pPr>
        <w:pStyle w:val="NormalWeb"/>
        <w:ind w:left="360"/>
        <w:rPr>
          <w:rFonts w:ascii="Arial" w:hAnsi="Arial" w:cs="Arial"/>
          <w:b/>
          <w:bCs/>
        </w:rPr>
      </w:pPr>
      <w:r w:rsidRPr="00C304D1">
        <w:rPr>
          <w:rFonts w:ascii="Arial" w:hAnsi="Arial" w:cs="Arial"/>
          <w:b/>
          <w:bCs/>
        </w:rPr>
        <w:t>Steps to reproduce</w:t>
      </w:r>
    </w:p>
    <w:p w14:paraId="4D35B507" w14:textId="77777777" w:rsidR="000B3CCC" w:rsidRPr="00C304D1" w:rsidRDefault="000B3CCC" w:rsidP="000B3CCC">
      <w:pPr>
        <w:pStyle w:val="NormalWeb"/>
        <w:numPr>
          <w:ilvl w:val="0"/>
          <w:numId w:val="2"/>
        </w:numPr>
        <w:rPr>
          <w:rFonts w:ascii="Arial" w:hAnsi="Arial" w:cs="Arial"/>
        </w:rPr>
      </w:pPr>
      <w:r w:rsidRPr="00C304D1">
        <w:rPr>
          <w:rFonts w:ascii="Arial" w:hAnsi="Arial" w:cs="Arial"/>
          <w:b/>
          <w:bCs/>
        </w:rPr>
        <w:t>Identify the target:</w:t>
      </w:r>
      <w:r w:rsidRPr="00C304D1">
        <w:rPr>
          <w:rFonts w:ascii="Arial" w:hAnsi="Arial" w:cs="Arial"/>
        </w:rPr>
        <w:t xml:space="preserve"> Navigate to the Christmas Special Offer search page in the OWASP Juice Shop.</w:t>
      </w:r>
    </w:p>
    <w:p w14:paraId="206EBAF1" w14:textId="77777777" w:rsidR="000B3CCC" w:rsidRPr="00C304D1" w:rsidRDefault="000B3CCC" w:rsidP="000B3CCC">
      <w:pPr>
        <w:pStyle w:val="NormalWeb"/>
        <w:numPr>
          <w:ilvl w:val="0"/>
          <w:numId w:val="2"/>
        </w:numPr>
        <w:rPr>
          <w:rFonts w:ascii="Arial" w:hAnsi="Arial" w:cs="Arial"/>
        </w:rPr>
      </w:pPr>
      <w:r w:rsidRPr="00C304D1">
        <w:rPr>
          <w:rFonts w:ascii="Arial" w:hAnsi="Arial" w:cs="Arial"/>
          <w:b/>
          <w:bCs/>
        </w:rPr>
        <w:t>Intercept the request:</w:t>
      </w:r>
      <w:r w:rsidRPr="00C304D1">
        <w:rPr>
          <w:rFonts w:ascii="Arial" w:hAnsi="Arial" w:cs="Arial"/>
        </w:rPr>
        <w:t xml:space="preserve"> I used Burp Suite to catch the request being sent to the server.</w:t>
      </w:r>
    </w:p>
    <w:p w14:paraId="53066A85" w14:textId="77777777" w:rsidR="000B3CCC" w:rsidRPr="00C304D1" w:rsidRDefault="000B3CCC" w:rsidP="000B3CCC">
      <w:pPr>
        <w:pStyle w:val="NormalWeb"/>
        <w:numPr>
          <w:ilvl w:val="0"/>
          <w:numId w:val="2"/>
        </w:numPr>
        <w:rPr>
          <w:rFonts w:ascii="Arial" w:hAnsi="Arial" w:cs="Arial"/>
        </w:rPr>
      </w:pPr>
      <w:r w:rsidRPr="00C304D1">
        <w:rPr>
          <w:rFonts w:ascii="Arial" w:hAnsi="Arial" w:cs="Arial"/>
          <w:b/>
          <w:bCs/>
        </w:rPr>
        <w:t>Inject the payload:</w:t>
      </w:r>
      <w:r w:rsidRPr="00C304D1">
        <w:rPr>
          <w:rFonts w:ascii="Arial" w:hAnsi="Arial" w:cs="Arial"/>
        </w:rPr>
        <w:t xml:space="preserve"> In the URL parameter, I entered a single quote ' to confirm the error, then used the following payload to bypass the logic and test for column count: ')) UNION SELECT 1,2,3,4,5,6,7,8,9--</w:t>
      </w:r>
    </w:p>
    <w:p w14:paraId="38314848" w14:textId="77777777" w:rsidR="000B3CCC" w:rsidRPr="00C304D1" w:rsidRDefault="000B3CCC" w:rsidP="000B3CCC">
      <w:pPr>
        <w:pStyle w:val="NormalWeb"/>
        <w:numPr>
          <w:ilvl w:val="0"/>
          <w:numId w:val="2"/>
        </w:numPr>
        <w:rPr>
          <w:rFonts w:ascii="Arial" w:hAnsi="Arial" w:cs="Arial"/>
        </w:rPr>
      </w:pPr>
      <w:r w:rsidRPr="00C304D1">
        <w:rPr>
          <w:rFonts w:ascii="Arial" w:hAnsi="Arial" w:cs="Arial"/>
          <w:b/>
          <w:bCs/>
        </w:rPr>
        <w:t>Enumerate tables:</w:t>
      </w:r>
      <w:r w:rsidRPr="00C304D1">
        <w:rPr>
          <w:rFonts w:ascii="Arial" w:hAnsi="Arial" w:cs="Arial"/>
        </w:rPr>
        <w:t xml:space="preserve"> The payload above confirmed that the database query uses 9 columns. I then used further UNION based injections to see which columns were reflected on the page.</w:t>
      </w:r>
    </w:p>
    <w:p w14:paraId="55AED56F" w14:textId="77777777" w:rsidR="000B3CCC" w:rsidRPr="00C304D1" w:rsidRDefault="000B3CCC" w:rsidP="000B3CCC">
      <w:pPr>
        <w:pStyle w:val="NormalWeb"/>
        <w:numPr>
          <w:ilvl w:val="0"/>
          <w:numId w:val="2"/>
        </w:numPr>
        <w:rPr>
          <w:rFonts w:ascii="Arial" w:hAnsi="Arial" w:cs="Arial"/>
        </w:rPr>
      </w:pPr>
      <w:r w:rsidRPr="00C304D1">
        <w:rPr>
          <w:rFonts w:ascii="Arial" w:hAnsi="Arial" w:cs="Arial"/>
          <w:b/>
          <w:bCs/>
        </w:rPr>
        <w:t>Extract data:</w:t>
      </w:r>
      <w:r w:rsidRPr="00C304D1">
        <w:rPr>
          <w:rFonts w:ascii="Arial" w:hAnsi="Arial" w:cs="Arial"/>
        </w:rPr>
        <w:t xml:space="preserve"> I successfully queried the </w:t>
      </w:r>
      <w:proofErr w:type="gramStart"/>
      <w:r w:rsidRPr="00C304D1">
        <w:rPr>
          <w:rFonts w:ascii="Arial" w:hAnsi="Arial" w:cs="Arial"/>
        </w:rPr>
        <w:t>version(</w:t>
      </w:r>
      <w:proofErr w:type="gramEnd"/>
      <w:r w:rsidRPr="00C304D1">
        <w:rPr>
          <w:rFonts w:ascii="Arial" w:hAnsi="Arial" w:cs="Arial"/>
        </w:rPr>
        <w:t>) and current user of the database to prove full access.</w:t>
      </w:r>
    </w:p>
    <w:p w14:paraId="2F3EF704" w14:textId="77777777" w:rsidR="000B3CCC" w:rsidRPr="00C304D1" w:rsidRDefault="000B3CCC" w:rsidP="000B3CCC">
      <w:pPr>
        <w:pStyle w:val="NormalWeb"/>
        <w:numPr>
          <w:ilvl w:val="0"/>
          <w:numId w:val="2"/>
        </w:numPr>
        <w:rPr>
          <w:rFonts w:ascii="Arial" w:hAnsi="Arial" w:cs="Arial"/>
        </w:rPr>
      </w:pPr>
      <w:r w:rsidRPr="00C304D1">
        <w:rPr>
          <w:rFonts w:ascii="Arial" w:hAnsi="Arial" w:cs="Arial"/>
          <w:b/>
          <w:bCs/>
        </w:rPr>
        <w:lastRenderedPageBreak/>
        <w:t>Verify access:</w:t>
      </w:r>
      <w:r w:rsidRPr="00C304D1">
        <w:rPr>
          <w:rFonts w:ascii="Arial" w:hAnsi="Arial" w:cs="Arial"/>
        </w:rPr>
        <w:t xml:space="preserve"> I confirmed that the application displayed data that I shouldn't normally be able to see, satisfying the "Christmas Special Offer" challenge criteria.</w:t>
      </w:r>
    </w:p>
    <w:p w14:paraId="1D971951" w14:textId="77777777" w:rsidR="000B3CCC" w:rsidRPr="00C304D1" w:rsidRDefault="000B3CCC" w:rsidP="000B3CCC">
      <w:pPr>
        <w:pStyle w:val="NormalWeb"/>
        <w:ind w:left="360"/>
        <w:rPr>
          <w:rFonts w:ascii="Arial" w:hAnsi="Arial" w:cs="Arial"/>
          <w:b/>
          <w:bCs/>
        </w:rPr>
      </w:pPr>
      <w:r w:rsidRPr="00C304D1">
        <w:rPr>
          <w:rFonts w:ascii="Arial" w:hAnsi="Arial" w:cs="Arial"/>
          <w:b/>
          <w:bCs/>
        </w:rPr>
        <w:t>Screenshots</w:t>
      </w:r>
    </w:p>
    <w:p w14:paraId="48B2E921" w14:textId="77777777" w:rsidR="000B3CCC" w:rsidRPr="00C304D1" w:rsidRDefault="000B3CCC" w:rsidP="000B3CCC">
      <w:pPr>
        <w:pStyle w:val="NormalWeb"/>
        <w:ind w:left="360"/>
        <w:rPr>
          <w:rFonts w:ascii="Arial" w:hAnsi="Arial" w:cs="Arial"/>
          <w:b/>
          <w:bCs/>
        </w:rPr>
      </w:pPr>
      <w:r w:rsidRPr="00C304D1">
        <w:rPr>
          <w:rFonts w:ascii="Arial" w:hAnsi="Arial" w:cs="Arial"/>
          <w:b/>
          <w:bCs/>
        </w:rPr>
        <w:t>Figure 1: Vulnerable Input Field</w:t>
      </w:r>
    </w:p>
    <w:p w14:paraId="12A67361" w14:textId="77777777" w:rsidR="000B3CCC" w:rsidRPr="00C304D1" w:rsidRDefault="000B3CCC" w:rsidP="000B3CCC">
      <w:pPr>
        <w:pStyle w:val="NormalWeb"/>
        <w:ind w:left="360"/>
        <w:rPr>
          <w:rFonts w:ascii="Arial" w:hAnsi="Arial" w:cs="Arial"/>
        </w:rPr>
      </w:pPr>
      <w:r>
        <w:rPr>
          <w:noProof/>
        </w:rPr>
        <w:drawing>
          <wp:inline distT="0" distB="0" distL="0" distR="0" wp14:anchorId="14D01621" wp14:editId="0DEDABB6">
            <wp:extent cx="3923008" cy="3857625"/>
            <wp:effectExtent l="0" t="0" r="1905" b="0"/>
            <wp:docPr id="73423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34875" name=""/>
                    <pic:cNvPicPr/>
                  </pic:nvPicPr>
                  <pic:blipFill>
                    <a:blip r:embed="rId5"/>
                    <a:stretch>
                      <a:fillRect/>
                    </a:stretch>
                  </pic:blipFill>
                  <pic:spPr>
                    <a:xfrm>
                      <a:off x="0" y="0"/>
                      <a:ext cx="3951855" cy="3885991"/>
                    </a:xfrm>
                    <a:prstGeom prst="rect">
                      <a:avLst/>
                    </a:prstGeom>
                  </pic:spPr>
                </pic:pic>
              </a:graphicData>
            </a:graphic>
          </wp:inline>
        </w:drawing>
      </w:r>
    </w:p>
    <w:p w14:paraId="16A5024B" w14:textId="77777777" w:rsidR="000B3CCC" w:rsidRPr="00C304D1" w:rsidRDefault="000B3CCC" w:rsidP="000B3CCC">
      <w:pPr>
        <w:pStyle w:val="NormalWeb"/>
        <w:ind w:left="360"/>
        <w:rPr>
          <w:rFonts w:ascii="Arial" w:hAnsi="Arial" w:cs="Arial"/>
        </w:rPr>
      </w:pPr>
      <w:r w:rsidRPr="00C304D1">
        <w:rPr>
          <w:rFonts w:ascii="Arial" w:hAnsi="Arial" w:cs="Arial"/>
          <w:i/>
          <w:iCs/>
        </w:rPr>
        <w:t>The initial search page where the injection was attempted.</w:t>
      </w:r>
    </w:p>
    <w:p w14:paraId="5355B79C" w14:textId="77777777" w:rsidR="000B3CCC" w:rsidRPr="00C304D1" w:rsidRDefault="000B3CCC" w:rsidP="000B3CCC">
      <w:pPr>
        <w:pStyle w:val="NormalWeb"/>
        <w:ind w:left="360"/>
        <w:rPr>
          <w:rFonts w:ascii="Arial" w:hAnsi="Arial" w:cs="Arial"/>
          <w:b/>
          <w:bCs/>
        </w:rPr>
      </w:pPr>
      <w:r w:rsidRPr="00C304D1">
        <w:rPr>
          <w:rFonts w:ascii="Arial" w:hAnsi="Arial" w:cs="Arial"/>
          <w:b/>
          <w:bCs/>
        </w:rPr>
        <w:t>Figure 2: Detecting the Flaw</w:t>
      </w:r>
    </w:p>
    <w:p w14:paraId="1A71B6A3" w14:textId="77777777" w:rsidR="000B3CCC" w:rsidRPr="00C304D1" w:rsidRDefault="000B3CCC" w:rsidP="000B3CCC">
      <w:pPr>
        <w:pStyle w:val="NormalWeb"/>
        <w:ind w:left="360"/>
        <w:rPr>
          <w:rFonts w:ascii="Arial" w:hAnsi="Arial" w:cs="Arial"/>
        </w:rPr>
      </w:pPr>
      <w:r>
        <w:rPr>
          <w:noProof/>
        </w:rPr>
        <w:lastRenderedPageBreak/>
        <w:drawing>
          <wp:inline distT="0" distB="0" distL="0" distR="0" wp14:anchorId="71E10FAC" wp14:editId="62234047">
            <wp:extent cx="4707610" cy="4629150"/>
            <wp:effectExtent l="0" t="0" r="0" b="0"/>
            <wp:docPr id="121640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00241" name=""/>
                    <pic:cNvPicPr/>
                  </pic:nvPicPr>
                  <pic:blipFill>
                    <a:blip r:embed="rId6"/>
                    <a:stretch>
                      <a:fillRect/>
                    </a:stretch>
                  </pic:blipFill>
                  <pic:spPr>
                    <a:xfrm>
                      <a:off x="0" y="0"/>
                      <a:ext cx="4717261" cy="4638640"/>
                    </a:xfrm>
                    <a:prstGeom prst="rect">
                      <a:avLst/>
                    </a:prstGeom>
                  </pic:spPr>
                </pic:pic>
              </a:graphicData>
            </a:graphic>
          </wp:inline>
        </w:drawing>
      </w:r>
    </w:p>
    <w:p w14:paraId="17785253" w14:textId="77777777" w:rsidR="000B3CCC" w:rsidRPr="00C304D1" w:rsidRDefault="000B3CCC" w:rsidP="000B3CCC">
      <w:pPr>
        <w:pStyle w:val="NormalWeb"/>
        <w:ind w:left="360"/>
        <w:rPr>
          <w:rFonts w:ascii="Arial" w:hAnsi="Arial" w:cs="Arial"/>
        </w:rPr>
      </w:pPr>
      <w:r w:rsidRPr="00C304D1">
        <w:rPr>
          <w:rFonts w:ascii="Arial" w:hAnsi="Arial" w:cs="Arial"/>
          <w:i/>
          <w:iCs/>
        </w:rPr>
        <w:t>Triggering a database error to confirm the parameter is being processed directly by SQL.</w:t>
      </w:r>
    </w:p>
    <w:p w14:paraId="7DFAFC16" w14:textId="77777777" w:rsidR="000B3CCC" w:rsidRPr="00C304D1" w:rsidRDefault="000B3CCC" w:rsidP="000B3CCC">
      <w:pPr>
        <w:pStyle w:val="NormalWeb"/>
        <w:ind w:left="360"/>
        <w:rPr>
          <w:rFonts w:ascii="Arial" w:hAnsi="Arial" w:cs="Arial"/>
          <w:b/>
          <w:bCs/>
        </w:rPr>
      </w:pPr>
      <w:r w:rsidRPr="00C304D1">
        <w:rPr>
          <w:rFonts w:ascii="Arial" w:hAnsi="Arial" w:cs="Arial"/>
          <w:b/>
          <w:bCs/>
        </w:rPr>
        <w:t>Figure 3: Bypassing Logic</w:t>
      </w:r>
    </w:p>
    <w:p w14:paraId="20A5D234" w14:textId="77777777" w:rsidR="000B3CCC" w:rsidRDefault="000B3CCC" w:rsidP="000B3CCC">
      <w:pPr>
        <w:pStyle w:val="NormalWeb"/>
        <w:ind w:left="360"/>
        <w:rPr>
          <w:rFonts w:ascii="Arial" w:hAnsi="Arial" w:cs="Arial"/>
          <w:b/>
          <w:bCs/>
        </w:rPr>
      </w:pPr>
      <w:r>
        <w:rPr>
          <w:noProof/>
        </w:rPr>
        <w:lastRenderedPageBreak/>
        <w:drawing>
          <wp:inline distT="0" distB="0" distL="0" distR="0" wp14:anchorId="7D65DB4D" wp14:editId="479B0E4F">
            <wp:extent cx="4397644" cy="4324350"/>
            <wp:effectExtent l="0" t="0" r="3175" b="0"/>
            <wp:docPr id="79205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58381" name=""/>
                    <pic:cNvPicPr/>
                  </pic:nvPicPr>
                  <pic:blipFill>
                    <a:blip r:embed="rId6"/>
                    <a:stretch>
                      <a:fillRect/>
                    </a:stretch>
                  </pic:blipFill>
                  <pic:spPr>
                    <a:xfrm>
                      <a:off x="0" y="0"/>
                      <a:ext cx="4404712" cy="4331301"/>
                    </a:xfrm>
                    <a:prstGeom prst="rect">
                      <a:avLst/>
                    </a:prstGeom>
                  </pic:spPr>
                </pic:pic>
              </a:graphicData>
            </a:graphic>
          </wp:inline>
        </w:drawing>
      </w:r>
    </w:p>
    <w:p w14:paraId="147DD243" w14:textId="77777777" w:rsidR="000B3CCC" w:rsidRPr="00C304D1" w:rsidRDefault="000B3CCC" w:rsidP="000B3CCC">
      <w:pPr>
        <w:pStyle w:val="NormalWeb"/>
        <w:ind w:left="360"/>
        <w:rPr>
          <w:rFonts w:ascii="Arial" w:hAnsi="Arial" w:cs="Arial"/>
        </w:rPr>
      </w:pPr>
      <w:r w:rsidRPr="00C304D1">
        <w:rPr>
          <w:rFonts w:ascii="Arial" w:hAnsi="Arial" w:cs="Arial"/>
          <w:i/>
          <w:iCs/>
        </w:rPr>
        <w:t>Injecting the payload into the URL to force the database to return all available records.</w:t>
      </w:r>
    </w:p>
    <w:p w14:paraId="39F7FEC0" w14:textId="77777777" w:rsidR="000B3CCC" w:rsidRPr="00C304D1" w:rsidRDefault="000B3CCC" w:rsidP="000B3CCC">
      <w:pPr>
        <w:pStyle w:val="NormalWeb"/>
        <w:ind w:left="360"/>
        <w:rPr>
          <w:rFonts w:ascii="Arial" w:hAnsi="Arial" w:cs="Arial"/>
          <w:b/>
          <w:bCs/>
        </w:rPr>
      </w:pPr>
      <w:r w:rsidRPr="00C304D1">
        <w:rPr>
          <w:rFonts w:ascii="Arial" w:hAnsi="Arial" w:cs="Arial"/>
          <w:b/>
          <w:bCs/>
        </w:rPr>
        <w:t>Figure 4: Column Enumeration (UNION SELECT)</w:t>
      </w:r>
    </w:p>
    <w:p w14:paraId="79F4DE3E" w14:textId="77777777" w:rsidR="000B3CCC" w:rsidRPr="00C304D1" w:rsidRDefault="000B3CCC" w:rsidP="000B3CCC">
      <w:pPr>
        <w:pStyle w:val="NormalWeb"/>
        <w:ind w:left="360"/>
        <w:rPr>
          <w:rFonts w:ascii="Arial" w:hAnsi="Arial" w:cs="Arial"/>
        </w:rPr>
      </w:pPr>
      <w:r>
        <w:rPr>
          <w:noProof/>
        </w:rPr>
        <w:lastRenderedPageBreak/>
        <w:drawing>
          <wp:inline distT="0" distB="0" distL="0" distR="0" wp14:anchorId="2280D7EC" wp14:editId="43E84FCD">
            <wp:extent cx="4039246" cy="3971925"/>
            <wp:effectExtent l="0" t="0" r="0" b="0"/>
            <wp:docPr id="115596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60441" name=""/>
                    <pic:cNvPicPr/>
                  </pic:nvPicPr>
                  <pic:blipFill>
                    <a:blip r:embed="rId7"/>
                    <a:stretch>
                      <a:fillRect/>
                    </a:stretch>
                  </pic:blipFill>
                  <pic:spPr>
                    <a:xfrm>
                      <a:off x="0" y="0"/>
                      <a:ext cx="4044711" cy="3977299"/>
                    </a:xfrm>
                    <a:prstGeom prst="rect">
                      <a:avLst/>
                    </a:prstGeom>
                  </pic:spPr>
                </pic:pic>
              </a:graphicData>
            </a:graphic>
          </wp:inline>
        </w:drawing>
      </w:r>
    </w:p>
    <w:p w14:paraId="41FEF034" w14:textId="77777777" w:rsidR="000B3CCC" w:rsidRPr="00C304D1" w:rsidRDefault="000B3CCC" w:rsidP="000B3CCC">
      <w:pPr>
        <w:pStyle w:val="NormalWeb"/>
        <w:ind w:left="360"/>
        <w:rPr>
          <w:rFonts w:ascii="Arial" w:hAnsi="Arial" w:cs="Arial"/>
        </w:rPr>
      </w:pPr>
      <w:r w:rsidRPr="00C304D1">
        <w:rPr>
          <w:rFonts w:ascii="Arial" w:hAnsi="Arial" w:cs="Arial"/>
          <w:i/>
          <w:iCs/>
        </w:rPr>
        <w:t>Using ')) UNION SELECT 1,2,3,4,5,6,7,8,9-- to identify the number of columns in the query.</w:t>
      </w:r>
    </w:p>
    <w:p w14:paraId="6C51C225" w14:textId="77777777" w:rsidR="000B3CCC" w:rsidRPr="00C304D1" w:rsidRDefault="000B3CCC" w:rsidP="000B3CCC">
      <w:pPr>
        <w:pStyle w:val="NormalWeb"/>
        <w:ind w:left="360"/>
        <w:rPr>
          <w:rFonts w:ascii="Arial" w:hAnsi="Arial" w:cs="Arial"/>
          <w:b/>
          <w:bCs/>
        </w:rPr>
      </w:pPr>
      <w:r w:rsidRPr="00C304D1">
        <w:rPr>
          <w:rFonts w:ascii="Arial" w:hAnsi="Arial" w:cs="Arial"/>
          <w:b/>
          <w:bCs/>
        </w:rPr>
        <w:t>Figure 5: Extracting System Info</w:t>
      </w:r>
    </w:p>
    <w:p w14:paraId="1791FBAE" w14:textId="77777777" w:rsidR="000B3CCC" w:rsidRDefault="000B3CCC" w:rsidP="000B3CCC">
      <w:pPr>
        <w:pStyle w:val="NormalWeb"/>
        <w:ind w:left="360"/>
        <w:rPr>
          <w:rFonts w:ascii="Arial" w:hAnsi="Arial" w:cs="Arial"/>
          <w:b/>
          <w:bCs/>
        </w:rPr>
      </w:pPr>
      <w:r>
        <w:rPr>
          <w:noProof/>
        </w:rPr>
        <w:lastRenderedPageBreak/>
        <w:drawing>
          <wp:inline distT="0" distB="0" distL="0" distR="0" wp14:anchorId="424A47DC" wp14:editId="36B39B57">
            <wp:extent cx="4426703" cy="4352925"/>
            <wp:effectExtent l="0" t="0" r="0" b="0"/>
            <wp:docPr id="11742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2090" name=""/>
                    <pic:cNvPicPr/>
                  </pic:nvPicPr>
                  <pic:blipFill>
                    <a:blip r:embed="rId8"/>
                    <a:stretch>
                      <a:fillRect/>
                    </a:stretch>
                  </pic:blipFill>
                  <pic:spPr>
                    <a:xfrm>
                      <a:off x="0" y="0"/>
                      <a:ext cx="4430807" cy="4356961"/>
                    </a:xfrm>
                    <a:prstGeom prst="rect">
                      <a:avLst/>
                    </a:prstGeom>
                  </pic:spPr>
                </pic:pic>
              </a:graphicData>
            </a:graphic>
          </wp:inline>
        </w:drawing>
      </w:r>
    </w:p>
    <w:p w14:paraId="56710DF6" w14:textId="77777777" w:rsidR="000B3CCC" w:rsidRPr="00C304D1" w:rsidRDefault="000B3CCC" w:rsidP="000B3CCC">
      <w:pPr>
        <w:pStyle w:val="NormalWeb"/>
        <w:ind w:left="360"/>
        <w:rPr>
          <w:rFonts w:ascii="Arial" w:hAnsi="Arial" w:cs="Arial"/>
        </w:rPr>
      </w:pPr>
      <w:r w:rsidRPr="00C304D1">
        <w:rPr>
          <w:rFonts w:ascii="Arial" w:hAnsi="Arial" w:cs="Arial"/>
          <w:i/>
          <w:iCs/>
        </w:rPr>
        <w:t>Confirming the database version and user context via the union-based injection.</w:t>
      </w:r>
    </w:p>
    <w:p w14:paraId="4A3188B5" w14:textId="77777777" w:rsidR="000B3CCC" w:rsidRPr="00C304D1" w:rsidRDefault="000B3CCC" w:rsidP="000B3CCC">
      <w:pPr>
        <w:pStyle w:val="NormalWeb"/>
        <w:ind w:left="360"/>
        <w:rPr>
          <w:rFonts w:ascii="Arial" w:hAnsi="Arial" w:cs="Arial"/>
          <w:b/>
          <w:bCs/>
        </w:rPr>
      </w:pPr>
      <w:r w:rsidRPr="00C304D1">
        <w:rPr>
          <w:rFonts w:ascii="Arial" w:hAnsi="Arial" w:cs="Arial"/>
          <w:b/>
          <w:bCs/>
        </w:rPr>
        <w:t>Figure 6: Full Data Dump Proof</w:t>
      </w:r>
    </w:p>
    <w:p w14:paraId="695668A2" w14:textId="77777777" w:rsidR="000B3CCC" w:rsidRDefault="000B3CCC" w:rsidP="000B3CCC">
      <w:pPr>
        <w:pStyle w:val="NormalWeb"/>
        <w:ind w:left="360"/>
        <w:rPr>
          <w:rFonts w:ascii="Arial" w:hAnsi="Arial" w:cs="Arial"/>
          <w:b/>
          <w:bCs/>
        </w:rPr>
      </w:pPr>
      <w:r>
        <w:rPr>
          <w:noProof/>
        </w:rPr>
        <w:lastRenderedPageBreak/>
        <w:drawing>
          <wp:inline distT="0" distB="0" distL="0" distR="0" wp14:anchorId="235B18F9" wp14:editId="78D9BD0E">
            <wp:extent cx="4300780" cy="4229100"/>
            <wp:effectExtent l="0" t="0" r="5080" b="0"/>
            <wp:docPr id="203968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89732" name=""/>
                    <pic:cNvPicPr/>
                  </pic:nvPicPr>
                  <pic:blipFill>
                    <a:blip r:embed="rId9"/>
                    <a:stretch>
                      <a:fillRect/>
                    </a:stretch>
                  </pic:blipFill>
                  <pic:spPr>
                    <a:xfrm>
                      <a:off x="0" y="0"/>
                      <a:ext cx="4309810" cy="4237980"/>
                    </a:xfrm>
                    <a:prstGeom prst="rect">
                      <a:avLst/>
                    </a:prstGeom>
                  </pic:spPr>
                </pic:pic>
              </a:graphicData>
            </a:graphic>
          </wp:inline>
        </w:drawing>
      </w:r>
    </w:p>
    <w:p w14:paraId="32F909BC" w14:textId="77777777" w:rsidR="000B3CCC" w:rsidRPr="00C304D1" w:rsidRDefault="000B3CCC" w:rsidP="000B3CCC">
      <w:pPr>
        <w:pStyle w:val="NormalWeb"/>
        <w:ind w:left="360"/>
        <w:rPr>
          <w:rFonts w:ascii="Arial" w:hAnsi="Arial" w:cs="Arial"/>
        </w:rPr>
      </w:pPr>
      <w:r w:rsidRPr="00C304D1">
        <w:rPr>
          <w:rFonts w:ascii="Arial" w:hAnsi="Arial" w:cs="Arial"/>
          <w:i/>
          <w:iCs/>
        </w:rPr>
        <w:t>Final evidence showing sensitive records being leaked through the search results.</w:t>
      </w:r>
    </w:p>
    <w:p w14:paraId="16F746F1" w14:textId="77777777" w:rsidR="000B3CCC" w:rsidRPr="00C304D1" w:rsidRDefault="000B3CCC" w:rsidP="000B3CCC">
      <w:pPr>
        <w:pStyle w:val="NormalWeb"/>
        <w:ind w:left="360"/>
        <w:rPr>
          <w:rFonts w:ascii="Arial" w:hAnsi="Arial" w:cs="Arial"/>
          <w:b/>
          <w:bCs/>
        </w:rPr>
      </w:pPr>
      <w:r w:rsidRPr="00C304D1">
        <w:rPr>
          <w:rFonts w:ascii="Arial" w:hAnsi="Arial" w:cs="Arial"/>
          <w:b/>
          <w:bCs/>
        </w:rPr>
        <w:t>Suggested remediation</w:t>
      </w:r>
    </w:p>
    <w:p w14:paraId="276956A1" w14:textId="77777777" w:rsidR="000B3CCC" w:rsidRPr="00C304D1" w:rsidRDefault="000B3CCC" w:rsidP="000B3CCC">
      <w:pPr>
        <w:pStyle w:val="NormalWeb"/>
        <w:ind w:left="360"/>
        <w:rPr>
          <w:rFonts w:ascii="Arial" w:hAnsi="Arial" w:cs="Arial"/>
          <w:b/>
          <w:bCs/>
        </w:rPr>
      </w:pPr>
      <w:r w:rsidRPr="00C304D1">
        <w:rPr>
          <w:rFonts w:ascii="Arial" w:hAnsi="Arial" w:cs="Arial"/>
          <w:b/>
          <w:bCs/>
        </w:rPr>
        <w:t>Immediate fixes</w:t>
      </w:r>
    </w:p>
    <w:p w14:paraId="0F2D387B" w14:textId="77777777" w:rsidR="000B3CCC" w:rsidRPr="00C304D1" w:rsidRDefault="000B3CCC" w:rsidP="000B3CCC">
      <w:pPr>
        <w:pStyle w:val="NormalWeb"/>
        <w:numPr>
          <w:ilvl w:val="0"/>
          <w:numId w:val="3"/>
        </w:numPr>
        <w:rPr>
          <w:rFonts w:ascii="Arial" w:hAnsi="Arial" w:cs="Arial"/>
        </w:rPr>
      </w:pPr>
      <w:r w:rsidRPr="00C304D1">
        <w:rPr>
          <w:rFonts w:ascii="Arial" w:hAnsi="Arial" w:cs="Arial"/>
          <w:b/>
          <w:bCs/>
        </w:rPr>
        <w:t>Parameterized Queries:</w:t>
      </w:r>
      <w:r w:rsidRPr="00C304D1">
        <w:rPr>
          <w:rFonts w:ascii="Arial" w:hAnsi="Arial" w:cs="Arial"/>
        </w:rPr>
        <w:t xml:space="preserve"> This is the most important fix. Use prepared statements with parameterized queries (</w:t>
      </w:r>
      <w:proofErr w:type="gramStart"/>
      <w:r w:rsidRPr="00C304D1">
        <w:rPr>
          <w:rFonts w:ascii="Arial" w:hAnsi="Arial" w:cs="Arial"/>
        </w:rPr>
        <w:t>like ?</w:t>
      </w:r>
      <w:proofErr w:type="gramEnd"/>
      <w:r w:rsidRPr="00C304D1">
        <w:rPr>
          <w:rFonts w:ascii="Arial" w:hAnsi="Arial" w:cs="Arial"/>
        </w:rPr>
        <w:t xml:space="preserve"> placeholders) instead of building query strings with user input.</w:t>
      </w:r>
    </w:p>
    <w:p w14:paraId="54DC7FEE" w14:textId="77777777" w:rsidR="000B3CCC" w:rsidRPr="00C304D1" w:rsidRDefault="000B3CCC" w:rsidP="000B3CCC">
      <w:pPr>
        <w:pStyle w:val="NormalWeb"/>
        <w:numPr>
          <w:ilvl w:val="0"/>
          <w:numId w:val="3"/>
        </w:numPr>
        <w:rPr>
          <w:rFonts w:ascii="Arial" w:hAnsi="Arial" w:cs="Arial"/>
        </w:rPr>
      </w:pPr>
      <w:r w:rsidRPr="00C304D1">
        <w:rPr>
          <w:rFonts w:ascii="Arial" w:hAnsi="Arial" w:cs="Arial"/>
          <w:b/>
          <w:bCs/>
        </w:rPr>
        <w:t>Input Validation:</w:t>
      </w:r>
      <w:r w:rsidRPr="00C304D1">
        <w:rPr>
          <w:rFonts w:ascii="Arial" w:hAnsi="Arial" w:cs="Arial"/>
        </w:rPr>
        <w:t xml:space="preserve"> Only allow expected characters (e.g., alphanumeric) in search fields and reject anything containing SQL keywords or special characters like -- </w:t>
      </w:r>
      <w:proofErr w:type="gramStart"/>
      <w:r w:rsidRPr="00C304D1">
        <w:rPr>
          <w:rFonts w:ascii="Arial" w:hAnsi="Arial" w:cs="Arial"/>
        </w:rPr>
        <w:t>or ;</w:t>
      </w:r>
      <w:proofErr w:type="gramEnd"/>
      <w:r w:rsidRPr="00C304D1">
        <w:rPr>
          <w:rFonts w:ascii="Arial" w:hAnsi="Arial" w:cs="Arial"/>
        </w:rPr>
        <w:t>.</w:t>
      </w:r>
    </w:p>
    <w:p w14:paraId="2A249E9C" w14:textId="77777777" w:rsidR="000B3CCC" w:rsidRPr="00C304D1" w:rsidRDefault="000B3CCC" w:rsidP="000B3CCC">
      <w:pPr>
        <w:pStyle w:val="NormalWeb"/>
        <w:ind w:left="360"/>
        <w:rPr>
          <w:rFonts w:ascii="Arial" w:hAnsi="Arial" w:cs="Arial"/>
          <w:b/>
          <w:bCs/>
        </w:rPr>
      </w:pPr>
      <w:r w:rsidRPr="00C304D1">
        <w:rPr>
          <w:rFonts w:ascii="Arial" w:hAnsi="Arial" w:cs="Arial"/>
          <w:b/>
          <w:bCs/>
        </w:rPr>
        <w:t>Better long-term security</w:t>
      </w:r>
    </w:p>
    <w:p w14:paraId="59E595A5" w14:textId="77777777" w:rsidR="000B3CCC" w:rsidRPr="00C304D1" w:rsidRDefault="000B3CCC" w:rsidP="000B3CCC">
      <w:pPr>
        <w:pStyle w:val="NormalWeb"/>
        <w:numPr>
          <w:ilvl w:val="0"/>
          <w:numId w:val="4"/>
        </w:numPr>
        <w:rPr>
          <w:rFonts w:ascii="Arial" w:hAnsi="Arial" w:cs="Arial"/>
        </w:rPr>
      </w:pPr>
      <w:r w:rsidRPr="00C304D1">
        <w:rPr>
          <w:rFonts w:ascii="Arial" w:hAnsi="Arial" w:cs="Arial"/>
          <w:b/>
          <w:bCs/>
        </w:rPr>
        <w:t>Use an ORM:</w:t>
      </w:r>
      <w:r w:rsidRPr="00C304D1">
        <w:rPr>
          <w:rFonts w:ascii="Arial" w:hAnsi="Arial" w:cs="Arial"/>
        </w:rPr>
        <w:t xml:space="preserve"> Using a secure Object-Relational Mapper (like Eloquent or Hibernate) handles most of this protection automatically.</w:t>
      </w:r>
    </w:p>
    <w:p w14:paraId="57AAC603" w14:textId="77777777" w:rsidR="000B3CCC" w:rsidRPr="00C304D1" w:rsidRDefault="000B3CCC" w:rsidP="000B3CCC">
      <w:pPr>
        <w:pStyle w:val="NormalWeb"/>
        <w:numPr>
          <w:ilvl w:val="0"/>
          <w:numId w:val="4"/>
        </w:numPr>
        <w:rPr>
          <w:rFonts w:ascii="Arial" w:hAnsi="Arial" w:cs="Arial"/>
        </w:rPr>
      </w:pPr>
      <w:r w:rsidRPr="00C304D1">
        <w:rPr>
          <w:rFonts w:ascii="Arial" w:hAnsi="Arial" w:cs="Arial"/>
          <w:b/>
          <w:bCs/>
        </w:rPr>
        <w:t>Principle of Least Privilege:</w:t>
      </w:r>
      <w:r w:rsidRPr="00C304D1">
        <w:rPr>
          <w:rFonts w:ascii="Arial" w:hAnsi="Arial" w:cs="Arial"/>
        </w:rPr>
        <w:t xml:space="preserve"> Ensure the database user account used by the web app only has the permissions it absolutely needs. It should never have DBA or root access.</w:t>
      </w:r>
    </w:p>
    <w:p w14:paraId="4D7B5095" w14:textId="77777777" w:rsidR="000B3CCC" w:rsidRDefault="000B3CCC" w:rsidP="000B3CCC">
      <w:pPr>
        <w:pStyle w:val="NormalWeb"/>
        <w:ind w:left="360"/>
        <w:rPr>
          <w:rFonts w:ascii="Arial" w:hAnsi="Arial" w:cs="Arial"/>
          <w:b/>
          <w:bCs/>
        </w:rPr>
      </w:pPr>
    </w:p>
    <w:p w14:paraId="0ECF48C3" w14:textId="77777777" w:rsidR="000B3CCC" w:rsidRDefault="000B3CCC" w:rsidP="000B3CCC">
      <w:pPr>
        <w:pStyle w:val="NormalWeb"/>
        <w:ind w:left="360"/>
        <w:rPr>
          <w:rFonts w:ascii="Arial" w:hAnsi="Arial" w:cs="Arial"/>
          <w:b/>
          <w:bCs/>
        </w:rPr>
      </w:pPr>
    </w:p>
    <w:p w14:paraId="2187D00A" w14:textId="77777777" w:rsidR="000B3CCC" w:rsidRDefault="000B3CCC" w:rsidP="000B3CCC">
      <w:pPr>
        <w:pStyle w:val="NormalWeb"/>
        <w:ind w:left="360"/>
        <w:rPr>
          <w:rFonts w:ascii="Arial" w:hAnsi="Arial" w:cs="Arial"/>
          <w:b/>
          <w:bCs/>
        </w:rPr>
      </w:pPr>
    </w:p>
    <w:p w14:paraId="564814F3" w14:textId="77777777" w:rsidR="000B3CCC" w:rsidRDefault="000B3CCC" w:rsidP="000B3CCC">
      <w:pPr>
        <w:pStyle w:val="NormalWeb"/>
        <w:ind w:left="360"/>
        <w:rPr>
          <w:rFonts w:ascii="Arial" w:hAnsi="Arial" w:cs="Arial"/>
          <w:b/>
          <w:bCs/>
        </w:rPr>
      </w:pPr>
    </w:p>
    <w:p w14:paraId="41271225" w14:textId="7244D90F" w:rsidR="000B3CCC" w:rsidRPr="00C304D1" w:rsidRDefault="000B3CCC" w:rsidP="000B3CCC">
      <w:pPr>
        <w:pStyle w:val="NormalWeb"/>
        <w:ind w:left="360"/>
        <w:rPr>
          <w:rFonts w:ascii="Arial" w:hAnsi="Arial" w:cs="Arial"/>
          <w:b/>
          <w:bCs/>
        </w:rPr>
      </w:pPr>
      <w:r w:rsidRPr="00C304D1">
        <w:rPr>
          <w:rFonts w:ascii="Arial" w:hAnsi="Arial" w:cs="Arial"/>
          <w:b/>
          <w:bCs/>
        </w:rPr>
        <w:lastRenderedPageBreak/>
        <w:t>References</w:t>
      </w:r>
    </w:p>
    <w:p w14:paraId="12EFDCDA" w14:textId="77777777" w:rsidR="000B3CCC" w:rsidRPr="00C304D1" w:rsidRDefault="000B3CCC" w:rsidP="000B3CCC">
      <w:pPr>
        <w:pStyle w:val="NormalWeb"/>
        <w:numPr>
          <w:ilvl w:val="0"/>
          <w:numId w:val="5"/>
        </w:numPr>
        <w:rPr>
          <w:rFonts w:ascii="Arial" w:hAnsi="Arial" w:cs="Arial"/>
          <w:color w:val="000000" w:themeColor="text1"/>
        </w:rPr>
      </w:pPr>
      <w:hyperlink r:id="rId10" w:tooltip="null" w:history="1">
        <w:r w:rsidRPr="00C304D1">
          <w:rPr>
            <w:rStyle w:val="Hyperlink"/>
            <w:rFonts w:ascii="Arial" w:hAnsi="Arial" w:cs="Arial"/>
            <w:color w:val="000000" w:themeColor="text1"/>
            <w:u w:val="none"/>
          </w:rPr>
          <w:t>OWASP: SQL Injection Prevention Cheat Sheet</w:t>
        </w:r>
      </w:hyperlink>
    </w:p>
    <w:p w14:paraId="16F84EA5" w14:textId="77777777" w:rsidR="000B3CCC" w:rsidRPr="00C304D1" w:rsidRDefault="000B3CCC" w:rsidP="000B3CCC">
      <w:pPr>
        <w:pStyle w:val="NormalWeb"/>
        <w:numPr>
          <w:ilvl w:val="0"/>
          <w:numId w:val="5"/>
        </w:numPr>
        <w:rPr>
          <w:rFonts w:ascii="Arial" w:hAnsi="Arial" w:cs="Arial"/>
          <w:color w:val="000000" w:themeColor="text1"/>
        </w:rPr>
      </w:pPr>
      <w:hyperlink r:id="rId11" w:tooltip="null" w:history="1">
        <w:r w:rsidRPr="00C304D1">
          <w:rPr>
            <w:rStyle w:val="Hyperlink"/>
            <w:rFonts w:ascii="Arial" w:hAnsi="Arial" w:cs="Arial"/>
            <w:color w:val="000000" w:themeColor="text1"/>
            <w:u w:val="none"/>
          </w:rPr>
          <w:t>CWE-89: Improper Neutralization of SQL Commands</w:t>
        </w:r>
      </w:hyperlink>
    </w:p>
    <w:p w14:paraId="4EEDD34D" w14:textId="77777777" w:rsidR="000B3CCC" w:rsidRPr="00C304D1" w:rsidRDefault="000B3CCC" w:rsidP="000B3CCC">
      <w:pPr>
        <w:pStyle w:val="NormalWeb"/>
        <w:numPr>
          <w:ilvl w:val="0"/>
          <w:numId w:val="5"/>
        </w:numPr>
        <w:rPr>
          <w:rFonts w:ascii="Arial" w:hAnsi="Arial" w:cs="Arial"/>
        </w:rPr>
      </w:pPr>
      <w:hyperlink r:id="rId12" w:tooltip="null" w:history="1">
        <w:proofErr w:type="spellStart"/>
        <w:r w:rsidRPr="00C304D1">
          <w:rPr>
            <w:rStyle w:val="Hyperlink"/>
            <w:rFonts w:ascii="Arial" w:hAnsi="Arial" w:cs="Arial"/>
            <w:color w:val="000000" w:themeColor="text1"/>
            <w:u w:val="none"/>
          </w:rPr>
          <w:t>PortSwigger</w:t>
        </w:r>
        <w:proofErr w:type="spellEnd"/>
        <w:r w:rsidRPr="00C304D1">
          <w:rPr>
            <w:rStyle w:val="Hyperlink"/>
            <w:rFonts w:ascii="Arial" w:hAnsi="Arial" w:cs="Arial"/>
            <w:color w:val="000000" w:themeColor="text1"/>
            <w:u w:val="none"/>
          </w:rPr>
          <w:t>: SQL Injection Academy</w:t>
        </w:r>
      </w:hyperlink>
    </w:p>
    <w:p w14:paraId="176D04BB" w14:textId="77777777" w:rsidR="00775FB5" w:rsidRDefault="00775FB5"/>
    <w:sectPr w:rsidR="00775FB5" w:rsidSect="004570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676CB"/>
    <w:multiLevelType w:val="multilevel"/>
    <w:tmpl w:val="2798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56607"/>
    <w:multiLevelType w:val="multilevel"/>
    <w:tmpl w:val="B8F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77E84"/>
    <w:multiLevelType w:val="multilevel"/>
    <w:tmpl w:val="DA52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073D9"/>
    <w:multiLevelType w:val="multilevel"/>
    <w:tmpl w:val="271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975EE"/>
    <w:multiLevelType w:val="multilevel"/>
    <w:tmpl w:val="FF7A8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2845817">
    <w:abstractNumId w:val="0"/>
  </w:num>
  <w:num w:numId="2" w16cid:durableId="414782406">
    <w:abstractNumId w:val="4"/>
  </w:num>
  <w:num w:numId="3" w16cid:durableId="1370371531">
    <w:abstractNumId w:val="2"/>
  </w:num>
  <w:num w:numId="4" w16cid:durableId="1637569832">
    <w:abstractNumId w:val="1"/>
  </w:num>
  <w:num w:numId="5" w16cid:durableId="444231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CCC"/>
    <w:rsid w:val="000B3CCC"/>
    <w:rsid w:val="0045705E"/>
    <w:rsid w:val="0077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B260A"/>
  <w15:chartTrackingRefBased/>
  <w15:docId w15:val="{4F44086D-3997-4D47-A7DE-3EA69959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3CCC"/>
    <w:rPr>
      <w:color w:val="0563C1" w:themeColor="hyperlink"/>
      <w:u w:val="single"/>
    </w:rPr>
  </w:style>
  <w:style w:type="paragraph" w:styleId="NormalWeb">
    <w:name w:val="Normal (Web)"/>
    <w:basedOn w:val="Normal"/>
    <w:uiPriority w:val="99"/>
    <w:semiHidden/>
    <w:unhideWhenUsed/>
    <w:rsid w:val="000B3C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search?q=https://portswigger.net/web-security/sql-inj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https://cwe.mitre.org/data/definitions/89.html" TargetMode="External"/><Relationship Id="rId5" Type="http://schemas.openxmlformats.org/officeDocument/2006/relationships/image" Target="media/image1.png"/><Relationship Id="rId10" Type="http://schemas.openxmlformats.org/officeDocument/2006/relationships/hyperlink" Target="https://www.google.com/search?q=https://cheatsheetseries.owasp.org/cheatsheets/SQL_Injection_Prevention_Cheat_Sheet.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vengata subiramani</dc:creator>
  <cp:keywords/>
  <dc:description/>
  <cp:lastModifiedBy>vengata subiramani</cp:lastModifiedBy>
  <cp:revision>1</cp:revision>
  <dcterms:created xsi:type="dcterms:W3CDTF">2026-02-10T15:01:00Z</dcterms:created>
  <dcterms:modified xsi:type="dcterms:W3CDTF">2026-02-10T15:02:00Z</dcterms:modified>
</cp:coreProperties>
</file>