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12C76" w:rsidRDefault="00397406" w:rsidP="00397406">
      <w:pPr>
        <w:pStyle w:val="Title"/>
        <w:rPr>
          <w:lang w:val="en-US"/>
        </w:rPr>
      </w:pPr>
      <w:r>
        <w:rPr>
          <w:lang w:val="en-US"/>
        </w:rPr>
        <w:t>Asymmetric second-order coherence function in arrays of two-level atoms</w:t>
      </w:r>
    </w:p>
    <w:p w:rsidR="00397406" w:rsidRDefault="00397406" w:rsidP="00397406">
      <w:pPr>
        <w:rPr>
          <w:lang w:val="en-US"/>
        </w:rPr>
      </w:pPr>
    </w:p>
    <w:p w:rsidR="00C46A8B" w:rsidRDefault="00C46A8B" w:rsidP="00C46A8B">
      <w:pPr>
        <w:pStyle w:val="Heading1"/>
        <w:rPr>
          <w:lang w:val="en-US"/>
        </w:rPr>
      </w:pPr>
      <w:r>
        <w:rPr>
          <w:lang w:val="en-US"/>
        </w:rPr>
        <w:t>Outline:</w:t>
      </w:r>
    </w:p>
    <w:p w:rsidR="00C46A8B" w:rsidRPr="00C46A8B" w:rsidRDefault="00C46A8B" w:rsidP="00C46A8B">
      <w:pPr>
        <w:rPr>
          <w:lang w:val="en-US"/>
        </w:rPr>
      </w:pPr>
    </w:p>
    <w:p w:rsidR="00C46A8B" w:rsidRDefault="00C46A8B" w:rsidP="00C46A8B">
      <w:pPr>
        <w:pStyle w:val="Heading2"/>
        <w:rPr>
          <w:lang w:val="en-US"/>
        </w:rPr>
      </w:pPr>
      <w:r>
        <w:rPr>
          <w:lang w:val="en-US"/>
        </w:rPr>
        <w:t>Introduction</w:t>
      </w:r>
    </w:p>
    <w:p w:rsidR="00C46A8B" w:rsidRDefault="00C46A8B" w:rsidP="00C46A8B">
      <w:pPr>
        <w:rPr>
          <w:sz w:val="20"/>
          <w:szCs w:val="20"/>
          <w:lang w:val="en-US"/>
        </w:rPr>
      </w:pPr>
    </w:p>
    <w:p w:rsidR="00C46A8B" w:rsidRDefault="00C46A8B" w:rsidP="00C46A8B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Importance of manipulating the statistical properties of light using the collective </w:t>
      </w:r>
      <w:proofErr w:type="spellStart"/>
      <w:r>
        <w:rPr>
          <w:sz w:val="20"/>
          <w:szCs w:val="20"/>
          <w:lang w:val="en-US"/>
        </w:rPr>
        <w:t>behaviour</w:t>
      </w:r>
      <w:proofErr w:type="spellEnd"/>
      <w:r>
        <w:rPr>
          <w:sz w:val="20"/>
          <w:szCs w:val="20"/>
          <w:lang w:val="en-US"/>
        </w:rPr>
        <w:t xml:space="preserve"> of atomic arrays scattering the incident EM wave.</w:t>
      </w:r>
    </w:p>
    <w:p w:rsidR="00C46A8B" w:rsidRDefault="00C46A8B" w:rsidP="00C46A8B">
      <w:pPr>
        <w:rPr>
          <w:sz w:val="20"/>
          <w:szCs w:val="20"/>
          <w:lang w:val="en-US"/>
        </w:rPr>
      </w:pPr>
    </w:p>
    <w:p w:rsidR="00C46A8B" w:rsidRDefault="00C46A8B" w:rsidP="00C46A8B">
      <w:pPr>
        <w:pStyle w:val="Heading2"/>
        <w:rPr>
          <w:lang w:val="en-US"/>
        </w:rPr>
      </w:pPr>
      <w:r>
        <w:rPr>
          <w:lang w:val="en-US"/>
        </w:rPr>
        <w:t>System</w:t>
      </w:r>
    </w:p>
    <w:p w:rsidR="00C46A8B" w:rsidRDefault="00C46A8B" w:rsidP="00C46A8B">
      <w:pPr>
        <w:rPr>
          <w:lang w:val="en-US"/>
        </w:rPr>
      </w:pPr>
    </w:p>
    <w:p w:rsidR="00C46A8B" w:rsidRDefault="00C65C2C" w:rsidP="00C65C2C">
      <w:pPr>
        <w:pStyle w:val="ListParagraph"/>
        <w:numPr>
          <w:ilvl w:val="0"/>
          <w:numId w:val="1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Consider two two-level atoms in free space, interacting through the dipole-dipole interaction with each other and through the dipole interaction with the EM wave. </w:t>
      </w:r>
    </w:p>
    <w:p w:rsidR="00C65C2C" w:rsidRDefault="00C65C2C" w:rsidP="00C65C2C">
      <w:pPr>
        <w:pStyle w:val="ListParagraph"/>
        <w:numPr>
          <w:ilvl w:val="0"/>
          <w:numId w:val="1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Consider two atomic arrays with 4 atoms in square lattice.</w:t>
      </w:r>
    </w:p>
    <w:p w:rsidR="00C65C2C" w:rsidRDefault="00C65C2C" w:rsidP="00C65C2C">
      <w:pPr>
        <w:rPr>
          <w:sz w:val="20"/>
          <w:szCs w:val="20"/>
          <w:lang w:val="en-US"/>
        </w:rPr>
      </w:pPr>
    </w:p>
    <w:p w:rsidR="00C65C2C" w:rsidRDefault="00C65C2C" w:rsidP="00C65C2C">
      <w:pPr>
        <w:pStyle w:val="Heading2"/>
        <w:rPr>
          <w:lang w:val="en-US"/>
        </w:rPr>
      </w:pPr>
      <w:r>
        <w:rPr>
          <w:lang w:val="en-US"/>
        </w:rPr>
        <w:t>Results</w:t>
      </w:r>
    </w:p>
    <w:p w:rsidR="00C65C2C" w:rsidRPr="00C65C2C" w:rsidRDefault="00C65C2C" w:rsidP="00C65C2C">
      <w:pPr>
        <w:rPr>
          <w:lang w:val="en-US"/>
        </w:rPr>
      </w:pPr>
    </w:p>
    <w:p w:rsidR="00C65C2C" w:rsidRDefault="00C65C2C" w:rsidP="00C65C2C">
      <w:pPr>
        <w:pStyle w:val="ListParagraph"/>
        <w:numPr>
          <w:ilvl w:val="0"/>
          <w:numId w:val="2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Find the </w:t>
      </w:r>
      <w:proofErr w:type="spellStart"/>
      <w:r>
        <w:rPr>
          <w:sz w:val="20"/>
          <w:szCs w:val="20"/>
          <w:lang w:val="en-US"/>
        </w:rPr>
        <w:t>eigenenergies</w:t>
      </w:r>
      <w:proofErr w:type="spellEnd"/>
      <w:r>
        <w:rPr>
          <w:sz w:val="20"/>
          <w:szCs w:val="20"/>
          <w:lang w:val="en-US"/>
        </w:rPr>
        <w:t xml:space="preserve"> and eigenstates of the system. </w:t>
      </w:r>
    </w:p>
    <w:p w:rsidR="00C65C2C" w:rsidRDefault="00C65C2C" w:rsidP="00C65C2C">
      <w:pPr>
        <w:pStyle w:val="ListParagraph"/>
        <w:numPr>
          <w:ilvl w:val="1"/>
          <w:numId w:val="2"/>
        </w:numPr>
        <w:rPr>
          <w:sz w:val="20"/>
          <w:szCs w:val="20"/>
          <w:lang w:val="en-US"/>
        </w:rPr>
      </w:pPr>
      <w:r w:rsidRPr="00B04959">
        <w:rPr>
          <w:sz w:val="20"/>
          <w:szCs w:val="20"/>
          <w:highlight w:val="yellow"/>
          <w:lang w:val="en-US"/>
        </w:rPr>
        <w:t>For the arrays compute the bands and decay rates depending on k</w:t>
      </w:r>
      <w:r>
        <w:rPr>
          <w:sz w:val="20"/>
          <w:szCs w:val="20"/>
          <w:lang w:val="en-US"/>
        </w:rPr>
        <w:t>.</w:t>
      </w:r>
    </w:p>
    <w:p w:rsidR="00C65C2C" w:rsidRDefault="00C65C2C" w:rsidP="00C65C2C">
      <w:pPr>
        <w:pStyle w:val="ListParagraph"/>
        <w:numPr>
          <w:ilvl w:val="0"/>
          <w:numId w:val="2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Introduce collective operators </w:t>
      </w:r>
      <w:bookmarkStart w:id="0" w:name="MTBlankEqn"/>
      <w:r w:rsidR="00051ACA" w:rsidRPr="00051ACA">
        <w:rPr>
          <w:position w:val="-6"/>
        </w:rPr>
        <w:object w:dxaOrig="200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476" type="#_x0000_t75" style="width:10.15pt;height:15pt" o:ole="">
            <v:imagedata r:id="rId6" o:title=""/>
          </v:shape>
          <o:OLEObject Type="Embed" ProgID="Equation.DSMT4" ShapeID="_x0000_i1476" DrawAspect="Content" ObjectID="_1742745849" r:id="rId7"/>
        </w:object>
      </w:r>
      <w:bookmarkEnd w:id="0"/>
      <w:r>
        <w:rPr>
          <w:sz w:val="20"/>
          <w:szCs w:val="20"/>
          <w:lang w:val="en-US"/>
        </w:rPr>
        <w:t xml:space="preserve"> and </w:t>
      </w:r>
      <w:r w:rsidR="00051ACA" w:rsidRPr="00051ACA">
        <w:rPr>
          <w:position w:val="-10"/>
        </w:rPr>
        <w:object w:dxaOrig="660" w:dyaOrig="340">
          <v:shape id="_x0000_i1482" type="#_x0000_t75" style="width:33pt;height:16.9pt" o:ole="">
            <v:imagedata r:id="rId8" o:title=""/>
          </v:shape>
          <o:OLEObject Type="Embed" ProgID="Equation.DSMT4" ShapeID="_x0000_i1482" DrawAspect="Content" ObjectID="_1742745850" r:id="rId9"/>
        </w:object>
      </w:r>
      <w:r w:rsidR="00224B13">
        <w:rPr>
          <w:lang w:val="en-US"/>
        </w:rPr>
        <w:t>.</w:t>
      </w:r>
    </w:p>
    <w:p w:rsidR="00C65C2C" w:rsidRDefault="00C65C2C" w:rsidP="00C65C2C">
      <w:pPr>
        <w:pStyle w:val="ListParagraph"/>
        <w:numPr>
          <w:ilvl w:val="0"/>
          <w:numId w:val="2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Compute waiting-time distributions (WTD) for both of these operators.</w:t>
      </w:r>
    </w:p>
    <w:p w:rsidR="00666BD6" w:rsidRDefault="00666BD6" w:rsidP="00C65C2C">
      <w:pPr>
        <w:pStyle w:val="ListParagraph"/>
        <w:numPr>
          <w:ilvl w:val="0"/>
          <w:numId w:val="2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Compute angular distributions of the </w:t>
      </w:r>
      <w:r w:rsidR="00051ACA" w:rsidRPr="00051ACA">
        <w:rPr>
          <w:position w:val="-10"/>
        </w:rPr>
        <w:object w:dxaOrig="660" w:dyaOrig="340">
          <v:shape id="_x0000_i1487" type="#_x0000_t75" style="width:33pt;height:16.9pt" o:ole="">
            <v:imagedata r:id="rId10" o:title=""/>
          </v:shape>
          <o:OLEObject Type="Embed" ProgID="Equation.DSMT4" ShapeID="_x0000_i1487" DrawAspect="Content" ObjectID="_1742745851" r:id="rId11"/>
        </w:object>
      </w:r>
      <w:r>
        <w:rPr>
          <w:sz w:val="20"/>
          <w:szCs w:val="20"/>
          <w:lang w:val="en-US"/>
        </w:rPr>
        <w:t xml:space="preserve"> function.</w:t>
      </w:r>
    </w:p>
    <w:p w:rsidR="00C65C2C" w:rsidRDefault="00666BD6" w:rsidP="00C65C2C">
      <w:pPr>
        <w:pStyle w:val="ListParagraph"/>
        <w:numPr>
          <w:ilvl w:val="0"/>
          <w:numId w:val="2"/>
        </w:numPr>
        <w:rPr>
          <w:sz w:val="20"/>
          <w:szCs w:val="20"/>
          <w:lang w:val="en-US"/>
        </w:rPr>
      </w:pPr>
      <w:r w:rsidRPr="00B04959">
        <w:rPr>
          <w:sz w:val="20"/>
          <w:szCs w:val="20"/>
          <w:highlight w:val="yellow"/>
          <w:lang w:val="en-US"/>
        </w:rPr>
        <w:t xml:space="preserve">Find analytical form for the </w:t>
      </w:r>
      <w:r w:rsidR="00051ACA" w:rsidRPr="00B04959">
        <w:rPr>
          <w:position w:val="-10"/>
          <w:highlight w:val="yellow"/>
        </w:rPr>
        <w:object w:dxaOrig="660" w:dyaOrig="340">
          <v:shape id="_x0000_i1492" type="#_x0000_t75" style="width:33pt;height:16.9pt" o:ole="">
            <v:imagedata r:id="rId12" o:title=""/>
          </v:shape>
          <o:OLEObject Type="Embed" ProgID="Equation.DSMT4" ShapeID="_x0000_i1492" DrawAspect="Content" ObjectID="_1742745852" r:id="rId13"/>
        </w:object>
      </w:r>
      <w:r w:rsidRPr="00B04959">
        <w:rPr>
          <w:sz w:val="20"/>
          <w:szCs w:val="20"/>
          <w:highlight w:val="yellow"/>
          <w:lang w:val="en-US"/>
        </w:rPr>
        <w:t xml:space="preserve"> function</w:t>
      </w:r>
      <w:r>
        <w:rPr>
          <w:sz w:val="20"/>
          <w:szCs w:val="20"/>
          <w:lang w:val="en-US"/>
        </w:rPr>
        <w:t>.</w:t>
      </w:r>
    </w:p>
    <w:p w:rsidR="00666BD6" w:rsidRDefault="00666BD6" w:rsidP="00C65C2C">
      <w:pPr>
        <w:pStyle w:val="ListParagraph"/>
        <w:numPr>
          <w:ilvl w:val="0"/>
          <w:numId w:val="2"/>
        </w:numPr>
        <w:rPr>
          <w:sz w:val="20"/>
          <w:szCs w:val="20"/>
          <w:lang w:val="en-US"/>
        </w:rPr>
      </w:pPr>
      <w:r w:rsidRPr="00B04959">
        <w:rPr>
          <w:sz w:val="20"/>
          <w:szCs w:val="20"/>
          <w:highlight w:val="yellow"/>
          <w:lang w:val="en-US"/>
        </w:rPr>
        <w:t xml:space="preserve">Numerically (or analytically) find the maximum contrast for forward (or backward) </w:t>
      </w:r>
      <w:r w:rsidR="00051ACA" w:rsidRPr="00B04959">
        <w:rPr>
          <w:position w:val="-10"/>
          <w:highlight w:val="yellow"/>
        </w:rPr>
        <w:object w:dxaOrig="660" w:dyaOrig="340">
          <v:shape id="_x0000_i1497" type="#_x0000_t75" style="width:33pt;height:16.9pt" o:ole="">
            <v:imagedata r:id="rId14" o:title=""/>
          </v:shape>
          <o:OLEObject Type="Embed" ProgID="Equation.DSMT4" ShapeID="_x0000_i1497" DrawAspect="Content" ObjectID="_1742745853" r:id="rId15"/>
        </w:object>
      </w:r>
      <w:r w:rsidRPr="00B04959">
        <w:rPr>
          <w:sz w:val="20"/>
          <w:szCs w:val="20"/>
          <w:highlight w:val="yellow"/>
          <w:lang w:val="en-US"/>
        </w:rPr>
        <w:t xml:space="preserve"> function</w:t>
      </w:r>
      <w:r>
        <w:rPr>
          <w:sz w:val="20"/>
          <w:szCs w:val="20"/>
          <w:lang w:val="en-US"/>
        </w:rPr>
        <w:t>.</w:t>
      </w:r>
    </w:p>
    <w:p w:rsidR="00666BD6" w:rsidRPr="00B04959" w:rsidRDefault="00666BD6" w:rsidP="00C65C2C">
      <w:pPr>
        <w:pStyle w:val="ListParagraph"/>
        <w:numPr>
          <w:ilvl w:val="0"/>
          <w:numId w:val="2"/>
        </w:numPr>
        <w:rPr>
          <w:sz w:val="20"/>
          <w:szCs w:val="20"/>
          <w:highlight w:val="yellow"/>
          <w:lang w:val="en-US"/>
        </w:rPr>
      </w:pPr>
      <w:r w:rsidRPr="00B04959">
        <w:rPr>
          <w:sz w:val="20"/>
          <w:szCs w:val="20"/>
          <w:highlight w:val="yellow"/>
          <w:lang w:val="en-US"/>
        </w:rPr>
        <w:t>Consider the two-array case</w:t>
      </w:r>
    </w:p>
    <w:p w:rsidR="00666BD6" w:rsidRDefault="00666BD6" w:rsidP="00666BD6">
      <w:pPr>
        <w:pStyle w:val="ListParagraph"/>
        <w:numPr>
          <w:ilvl w:val="1"/>
          <w:numId w:val="2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Find the contrast</w:t>
      </w:r>
    </w:p>
    <w:p w:rsidR="00666BD6" w:rsidRDefault="00666BD6" w:rsidP="00666BD6">
      <w:pPr>
        <w:pStyle w:val="ListParagraph"/>
        <w:numPr>
          <w:ilvl w:val="1"/>
          <w:numId w:val="2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Understand if it is better to have arrays</w:t>
      </w:r>
    </w:p>
    <w:p w:rsidR="002C6A36" w:rsidRDefault="002C6A36" w:rsidP="002C6A36">
      <w:pPr>
        <w:rPr>
          <w:sz w:val="20"/>
          <w:szCs w:val="20"/>
          <w:lang w:val="en-US"/>
        </w:rPr>
      </w:pPr>
    </w:p>
    <w:p w:rsidR="002C6A36" w:rsidRDefault="002C6A36" w:rsidP="002C6A36">
      <w:pPr>
        <w:pStyle w:val="Heading3"/>
        <w:rPr>
          <w:lang w:val="en-US"/>
        </w:rPr>
      </w:pPr>
      <w:proofErr w:type="spellStart"/>
      <w:r>
        <w:rPr>
          <w:lang w:val="en-US"/>
        </w:rPr>
        <w:t>Eigenenergies</w:t>
      </w:r>
      <w:proofErr w:type="spellEnd"/>
      <w:r>
        <w:rPr>
          <w:lang w:val="en-US"/>
        </w:rPr>
        <w:t xml:space="preserve"> and eigenvalues</w:t>
      </w:r>
    </w:p>
    <w:p w:rsidR="002C6A36" w:rsidRDefault="002C6A36" w:rsidP="002C6A36">
      <w:pPr>
        <w:rPr>
          <w:lang w:val="en-US"/>
        </w:rPr>
      </w:pPr>
    </w:p>
    <w:p w:rsidR="002C6A36" w:rsidRDefault="002C6A36" w:rsidP="002C6A36">
      <w:pPr>
        <w:pStyle w:val="Heading4"/>
        <w:rPr>
          <w:lang w:val="en-US"/>
        </w:rPr>
      </w:pPr>
      <w:r>
        <w:rPr>
          <w:lang w:val="en-US"/>
        </w:rPr>
        <w:t>Two atoms</w:t>
      </w:r>
    </w:p>
    <w:p w:rsidR="002C6A36" w:rsidRDefault="002C6A36" w:rsidP="002C6A36">
      <w:pPr>
        <w:rPr>
          <w:lang w:val="en-US"/>
        </w:rPr>
      </w:pPr>
    </w:p>
    <w:p w:rsidR="002C6A36" w:rsidRDefault="002C6A36" w:rsidP="002C6A36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Hamiltonian of two atoms in a free space takes the form:</w:t>
      </w:r>
    </w:p>
    <w:p w:rsidR="002C6A36" w:rsidRPr="002C6A36" w:rsidRDefault="002C6A36" w:rsidP="002C6A36">
      <w:pPr>
        <w:pStyle w:val="MTDisplayEquation"/>
      </w:pPr>
      <w:r>
        <w:tab/>
      </w:r>
      <w:r w:rsidR="00051ACA" w:rsidRPr="00051ACA">
        <w:rPr>
          <w:position w:val="-32"/>
        </w:rPr>
        <w:object w:dxaOrig="4900" w:dyaOrig="720">
          <v:shape id="_x0000_i1502" type="#_x0000_t75" style="width:244.9pt;height:36pt" o:ole="">
            <v:imagedata r:id="rId16" o:title=""/>
          </v:shape>
          <o:OLEObject Type="Embed" ProgID="Equation.DSMT4" ShapeID="_x0000_i1502" DrawAspect="Content" ObjectID="_1742745854" r:id="rId17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B42B80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B42B80">
          <w:rPr>
            <w:noProof/>
          </w:rPr>
          <w:instrText>1</w:instrText>
        </w:r>
      </w:fldSimple>
      <w:r>
        <w:instrText>)</w:instrText>
      </w:r>
      <w:r>
        <w:fldChar w:fldCharType="end"/>
      </w:r>
    </w:p>
    <w:p w:rsidR="00490D97" w:rsidRDefault="002C6A36" w:rsidP="00490D97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Non-Hermitian effective Hamiltonian has the form:</w:t>
      </w:r>
    </w:p>
    <w:p w:rsidR="002C6A36" w:rsidRDefault="002C6A36" w:rsidP="002C6A36">
      <w:pPr>
        <w:pStyle w:val="MTDisplayEquation"/>
      </w:pPr>
      <w:r>
        <w:lastRenderedPageBreak/>
        <w:tab/>
      </w:r>
      <w:r w:rsidR="00051ACA" w:rsidRPr="00051ACA">
        <w:rPr>
          <w:position w:val="-32"/>
        </w:rPr>
        <w:object w:dxaOrig="2240" w:dyaOrig="720">
          <v:shape id="_x0000_i1507" type="#_x0000_t75" style="width:112.15pt;height:36pt" o:ole="">
            <v:imagedata r:id="rId18" o:title=""/>
          </v:shape>
          <o:OLEObject Type="Embed" ProgID="Equation.DSMT4" ShapeID="_x0000_i1507" DrawAspect="Content" ObjectID="_1742745855" r:id="rId19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B42B80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B42B80">
          <w:rPr>
            <w:noProof/>
          </w:rPr>
          <w:instrText>2</w:instrText>
        </w:r>
      </w:fldSimple>
      <w:r>
        <w:instrText>)</w:instrText>
      </w:r>
      <w:r>
        <w:fldChar w:fldCharType="end"/>
      </w:r>
    </w:p>
    <w:p w:rsidR="00F668B2" w:rsidRDefault="005C04C4" w:rsidP="00F668B2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Let us consider the eigenstates and </w:t>
      </w:r>
      <w:proofErr w:type="spellStart"/>
      <w:r>
        <w:rPr>
          <w:sz w:val="20"/>
          <w:szCs w:val="20"/>
          <w:lang w:val="en-US"/>
        </w:rPr>
        <w:t>eigenenergies</w:t>
      </w:r>
      <w:proofErr w:type="spellEnd"/>
      <w:r>
        <w:rPr>
          <w:sz w:val="20"/>
          <w:szCs w:val="20"/>
          <w:lang w:val="en-US"/>
        </w:rPr>
        <w:t xml:space="preserve"> of the system without the driving field. In this case, w</w:t>
      </w:r>
      <w:r w:rsidR="00EE3940">
        <w:rPr>
          <w:sz w:val="20"/>
          <w:szCs w:val="20"/>
          <w:lang w:val="en-US"/>
        </w:rPr>
        <w:t>e</w:t>
      </w:r>
      <w:r>
        <w:rPr>
          <w:sz w:val="20"/>
          <w:szCs w:val="20"/>
          <w:lang w:val="en-US"/>
        </w:rPr>
        <w:t xml:space="preserve"> simply put </w:t>
      </w:r>
      <w:r w:rsidR="00051ACA" w:rsidRPr="00051ACA">
        <w:rPr>
          <w:position w:val="-10"/>
        </w:rPr>
        <w:object w:dxaOrig="660" w:dyaOrig="360">
          <v:shape id="_x0000_i1512" type="#_x0000_t75" style="width:33pt;height:18pt" o:ole="">
            <v:imagedata r:id="rId20" o:title=""/>
          </v:shape>
          <o:OLEObject Type="Embed" ProgID="Equation.DSMT4" ShapeID="_x0000_i1512" DrawAspect="Content" ObjectID="_1742745856" r:id="rId21"/>
        </w:object>
      </w:r>
      <w:r>
        <w:rPr>
          <w:sz w:val="20"/>
          <w:szCs w:val="20"/>
          <w:lang w:val="en-US"/>
        </w:rPr>
        <w:t xml:space="preserve"> and obtain the following effective non-Hermitian Hamiltonian:</w:t>
      </w:r>
    </w:p>
    <w:p w:rsidR="005C04C4" w:rsidRDefault="005C04C4" w:rsidP="005C04C4">
      <w:pPr>
        <w:pStyle w:val="MTDisplayEquation"/>
      </w:pPr>
      <w:r>
        <w:tab/>
      </w:r>
      <w:r w:rsidR="00051ACA" w:rsidRPr="00051ACA">
        <w:rPr>
          <w:position w:val="-32"/>
        </w:rPr>
        <w:object w:dxaOrig="3820" w:dyaOrig="720">
          <v:shape id="_x0000_i1517" type="#_x0000_t75" style="width:190.9pt;height:36pt" o:ole="">
            <v:imagedata r:id="rId22" o:title=""/>
          </v:shape>
          <o:OLEObject Type="Embed" ProgID="Equation.DSMT4" ShapeID="_x0000_i1517" DrawAspect="Content" ObjectID="_1742745857" r:id="rId23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" w:name="ZEqnNum562067"/>
      <w:r>
        <w:instrText>(</w:instrText>
      </w:r>
      <w:fldSimple w:instr=" SEQ MTSec \c \* Arabic \* MERGEFORMAT ">
        <w:r w:rsidR="00B42B80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B42B80">
          <w:rPr>
            <w:noProof/>
          </w:rPr>
          <w:instrText>3</w:instrText>
        </w:r>
      </w:fldSimple>
      <w:r>
        <w:instrText>)</w:instrText>
      </w:r>
      <w:bookmarkEnd w:id="1"/>
      <w:r>
        <w:fldChar w:fldCharType="end"/>
      </w:r>
    </w:p>
    <w:p w:rsidR="005C04C4" w:rsidRDefault="004E254D" w:rsidP="00F668B2">
      <w:pPr>
        <w:rPr>
          <w:iCs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We assume that matrices </w:t>
      </w:r>
      <w:r w:rsidR="00051ACA" w:rsidRPr="00025957">
        <w:rPr>
          <w:position w:val="-4"/>
        </w:rPr>
        <w:object w:dxaOrig="240" w:dyaOrig="220">
          <v:shape id="_x0000_i1522" type="#_x0000_t75" style="width:12pt;height:10.9pt" o:ole="">
            <v:imagedata r:id="rId24" o:title=""/>
          </v:shape>
          <o:OLEObject Type="Embed" ProgID="Equation.DSMT4" ShapeID="_x0000_i1522" DrawAspect="Content" ObjectID="_1742745858" r:id="rId25"/>
        </w:object>
      </w:r>
      <w:r>
        <w:rPr>
          <w:sz w:val="20"/>
          <w:szCs w:val="20"/>
          <w:lang w:val="en-US"/>
        </w:rPr>
        <w:t xml:space="preserve"> and </w:t>
      </w:r>
      <w:r w:rsidR="00051ACA" w:rsidRPr="00025957">
        <w:rPr>
          <w:position w:val="-4"/>
        </w:rPr>
        <w:object w:dxaOrig="200" w:dyaOrig="220">
          <v:shape id="_x0000_i1527" type="#_x0000_t75" style="width:10.15pt;height:10.9pt" o:ole="">
            <v:imagedata r:id="rId26" o:title=""/>
          </v:shape>
          <o:OLEObject Type="Embed" ProgID="Equation.DSMT4" ShapeID="_x0000_i1527" DrawAspect="Content" ObjectID="_1742745859" r:id="rId27"/>
        </w:object>
      </w:r>
      <w:r>
        <w:rPr>
          <w:sz w:val="20"/>
          <w:szCs w:val="20"/>
          <w:lang w:val="en-US"/>
        </w:rPr>
        <w:t xml:space="preserve"> are symmetric, so we find following </w:t>
      </w:r>
      <w:proofErr w:type="spellStart"/>
      <w:r>
        <w:rPr>
          <w:sz w:val="20"/>
          <w:szCs w:val="20"/>
          <w:lang w:val="en-US"/>
        </w:rPr>
        <w:t>eigenenergies</w:t>
      </w:r>
      <w:proofErr w:type="spellEnd"/>
      <w:r>
        <w:rPr>
          <w:sz w:val="20"/>
          <w:szCs w:val="20"/>
          <w:lang w:val="en-US"/>
        </w:rPr>
        <w:t xml:space="preserve"> of the Hamiltonian </w:t>
      </w:r>
      <w:r>
        <w:rPr>
          <w:iCs/>
          <w:sz w:val="20"/>
          <w:szCs w:val="20"/>
          <w:lang w:val="en-US"/>
        </w:rPr>
        <w:fldChar w:fldCharType="begin"/>
      </w:r>
      <w:r>
        <w:rPr>
          <w:iCs/>
          <w:sz w:val="20"/>
          <w:szCs w:val="20"/>
          <w:lang w:val="en-US"/>
        </w:rPr>
        <w:instrText xml:space="preserve"> GOTOBUTTON ZEqnNum562067  \* MERGEFORMAT </w:instrText>
      </w:r>
      <w:r>
        <w:rPr>
          <w:iCs/>
          <w:sz w:val="20"/>
          <w:szCs w:val="20"/>
          <w:lang w:val="en-US"/>
        </w:rPr>
        <w:fldChar w:fldCharType="begin"/>
      </w:r>
      <w:r>
        <w:rPr>
          <w:iCs/>
          <w:sz w:val="20"/>
          <w:szCs w:val="20"/>
          <w:lang w:val="en-US"/>
        </w:rPr>
        <w:instrText xml:space="preserve"> REF ZEqnNum562067 \* Charformat \! \* MERGEFORMAT </w:instrText>
      </w:r>
      <w:r>
        <w:rPr>
          <w:iCs/>
          <w:sz w:val="20"/>
          <w:szCs w:val="20"/>
          <w:lang w:val="en-US"/>
        </w:rPr>
        <w:fldChar w:fldCharType="separate"/>
      </w:r>
      <w:r w:rsidR="00B42B80" w:rsidRPr="00B42B80">
        <w:rPr>
          <w:iCs/>
          <w:sz w:val="20"/>
          <w:szCs w:val="20"/>
          <w:lang w:val="en-US"/>
        </w:rPr>
        <w:instrText>(1.3)</w:instrText>
      </w:r>
      <w:r>
        <w:rPr>
          <w:iCs/>
          <w:sz w:val="20"/>
          <w:szCs w:val="20"/>
          <w:lang w:val="en-US"/>
        </w:rPr>
        <w:fldChar w:fldCharType="end"/>
      </w:r>
      <w:r>
        <w:rPr>
          <w:iCs/>
          <w:sz w:val="20"/>
          <w:szCs w:val="20"/>
          <w:lang w:val="en-US"/>
        </w:rPr>
        <w:fldChar w:fldCharType="end"/>
      </w:r>
      <w:r w:rsidR="00B42B80">
        <w:rPr>
          <w:iCs/>
          <w:sz w:val="20"/>
          <w:szCs w:val="20"/>
          <w:lang w:val="en-US"/>
        </w:rPr>
        <w:t xml:space="preserve"> using Schrödinger equation</w:t>
      </w:r>
      <w:r>
        <w:rPr>
          <w:iCs/>
          <w:sz w:val="20"/>
          <w:szCs w:val="20"/>
          <w:lang w:val="en-US"/>
        </w:rPr>
        <w:t>:</w:t>
      </w:r>
    </w:p>
    <w:p w:rsidR="004E254D" w:rsidRDefault="004E254D" w:rsidP="004E254D">
      <w:pPr>
        <w:pStyle w:val="MTDisplayEquation"/>
      </w:pPr>
      <w:r>
        <w:tab/>
      </w:r>
      <w:r w:rsidR="00051ACA" w:rsidRPr="00051ACA">
        <w:rPr>
          <w:position w:val="-80"/>
        </w:rPr>
        <w:object w:dxaOrig="1700" w:dyaOrig="1700">
          <v:shape id="_x0000_i1532" type="#_x0000_t75" style="width:85.15pt;height:85.15pt" o:ole="">
            <v:imagedata r:id="rId28" o:title=""/>
          </v:shape>
          <o:OLEObject Type="Embed" ProgID="Equation.DSMT4" ShapeID="_x0000_i1532" DrawAspect="Content" ObjectID="_1742745860" r:id="rId29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B42B80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B42B80">
          <w:rPr>
            <w:noProof/>
          </w:rPr>
          <w:instrText>4</w:instrText>
        </w:r>
      </w:fldSimple>
      <w:r>
        <w:instrText>)</w:instrText>
      </w:r>
      <w:r>
        <w:fldChar w:fldCharType="end"/>
      </w:r>
    </w:p>
    <w:p w:rsidR="004E254D" w:rsidRDefault="004E254D" w:rsidP="00F668B2">
      <w:pPr>
        <w:rPr>
          <w:iCs/>
          <w:sz w:val="20"/>
          <w:szCs w:val="20"/>
          <w:lang w:val="en-US"/>
        </w:rPr>
      </w:pPr>
      <w:proofErr w:type="gramStart"/>
      <w:r>
        <w:rPr>
          <w:iCs/>
          <w:sz w:val="20"/>
          <w:szCs w:val="20"/>
          <w:lang w:val="en-US"/>
        </w:rPr>
        <w:t>Where</w:t>
      </w:r>
      <w:proofErr w:type="gramEnd"/>
      <w:r>
        <w:rPr>
          <w:iCs/>
          <w:sz w:val="20"/>
          <w:szCs w:val="20"/>
          <w:lang w:val="en-US"/>
        </w:rPr>
        <w:t xml:space="preserve"> </w:t>
      </w:r>
    </w:p>
    <w:p w:rsidR="004E254D" w:rsidRDefault="004E254D" w:rsidP="004E254D">
      <w:pPr>
        <w:pStyle w:val="MTDisplayEquation"/>
      </w:pPr>
      <w:r>
        <w:tab/>
      </w:r>
      <w:r w:rsidR="00051ACA" w:rsidRPr="00051ACA">
        <w:rPr>
          <w:position w:val="-20"/>
        </w:rPr>
        <w:object w:dxaOrig="4740" w:dyaOrig="580">
          <v:shape id="_x0000_i1537" type="#_x0000_t75" style="width:237pt;height:28.9pt" o:ole="">
            <v:imagedata r:id="rId30" o:title=""/>
          </v:shape>
          <o:OLEObject Type="Embed" ProgID="Equation.DSMT4" ShapeID="_x0000_i1537" DrawAspect="Content" ObjectID="_1742745861" r:id="rId31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B42B80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B42B80">
          <w:rPr>
            <w:noProof/>
          </w:rPr>
          <w:instrText>5</w:instrText>
        </w:r>
      </w:fldSimple>
      <w:r>
        <w:instrText>)</w:instrText>
      </w:r>
      <w:r>
        <w:fldChar w:fldCharType="end"/>
      </w:r>
    </w:p>
    <w:p w:rsidR="004E254D" w:rsidRDefault="00B8641C" w:rsidP="00F668B2">
      <w:pPr>
        <w:rPr>
          <w:iCs/>
          <w:sz w:val="20"/>
          <w:szCs w:val="20"/>
          <w:lang w:val="en-US"/>
        </w:rPr>
      </w:pPr>
      <w:r>
        <w:rPr>
          <w:iCs/>
          <w:sz w:val="20"/>
          <w:szCs w:val="20"/>
          <w:lang w:val="en-US"/>
        </w:rPr>
        <w:t>The corresponding eigenstates are:</w:t>
      </w:r>
    </w:p>
    <w:p w:rsidR="00B8641C" w:rsidRDefault="00B8641C" w:rsidP="00B8641C">
      <w:pPr>
        <w:pStyle w:val="MTDisplayEquation"/>
      </w:pPr>
      <w:r>
        <w:tab/>
      </w:r>
      <w:r w:rsidR="00051ACA" w:rsidRPr="00051ACA">
        <w:rPr>
          <w:position w:val="-86"/>
        </w:rPr>
        <w:object w:dxaOrig="2680" w:dyaOrig="1820">
          <v:shape id="_x0000_i1542" type="#_x0000_t75" style="width:133.9pt;height:91.15pt" o:ole="">
            <v:imagedata r:id="rId32" o:title=""/>
          </v:shape>
          <o:OLEObject Type="Embed" ProgID="Equation.DSMT4" ShapeID="_x0000_i1542" DrawAspect="Content" ObjectID="_1742745862" r:id="rId33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B42B80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B42B80">
          <w:rPr>
            <w:noProof/>
          </w:rPr>
          <w:instrText>6</w:instrText>
        </w:r>
      </w:fldSimple>
      <w:r>
        <w:instrText>)</w:instrText>
      </w:r>
      <w:r>
        <w:fldChar w:fldCharType="end"/>
      </w:r>
    </w:p>
    <w:p w:rsidR="00B8641C" w:rsidRDefault="00B42B80" w:rsidP="00F668B2">
      <w:pPr>
        <w:rPr>
          <w:iCs/>
          <w:sz w:val="20"/>
          <w:szCs w:val="20"/>
          <w:lang w:val="en-US"/>
        </w:rPr>
      </w:pPr>
      <w:proofErr w:type="gramStart"/>
      <w:r>
        <w:rPr>
          <w:iCs/>
          <w:sz w:val="20"/>
          <w:szCs w:val="20"/>
          <w:lang w:val="en-US"/>
        </w:rPr>
        <w:t>Where</w:t>
      </w:r>
      <w:proofErr w:type="gramEnd"/>
    </w:p>
    <w:p w:rsidR="00B42B80" w:rsidRDefault="00B42B80" w:rsidP="00B42B80">
      <w:pPr>
        <w:pStyle w:val="MTDisplayEquation"/>
      </w:pPr>
      <w:r>
        <w:tab/>
      </w:r>
      <w:r w:rsidR="00051ACA" w:rsidRPr="00051ACA">
        <w:rPr>
          <w:position w:val="-90"/>
        </w:rPr>
        <w:object w:dxaOrig="3879" w:dyaOrig="1900">
          <v:shape id="_x0000_i1547" type="#_x0000_t75" style="width:193.9pt;height:94.9pt" o:ole="">
            <v:imagedata r:id="rId34" o:title=""/>
          </v:shape>
          <o:OLEObject Type="Embed" ProgID="Equation.DSMT4" ShapeID="_x0000_i1547" DrawAspect="Content" ObjectID="_1742745863" r:id="rId35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7</w:instrText>
        </w:r>
      </w:fldSimple>
      <w:r>
        <w:instrText>)</w:instrText>
      </w:r>
      <w:r>
        <w:fldChar w:fldCharType="end"/>
      </w:r>
    </w:p>
    <w:p w:rsidR="004E254D" w:rsidRDefault="00CD064A" w:rsidP="00F668B2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At </w:t>
      </w:r>
      <w:r w:rsidR="00051ACA" w:rsidRPr="00051ACA">
        <w:rPr>
          <w:position w:val="-10"/>
        </w:rPr>
        <w:object w:dxaOrig="620" w:dyaOrig="300">
          <v:shape id="_x0000_i1552" type="#_x0000_t75" style="width:31.15pt;height:15pt" o:ole="">
            <v:imagedata r:id="rId36" o:title=""/>
          </v:shape>
          <o:OLEObject Type="Embed" ProgID="Equation.DSMT4" ShapeID="_x0000_i1552" DrawAspect="Content" ObjectID="_1742745864" r:id="rId37"/>
        </w:object>
      </w:r>
      <w:r>
        <w:rPr>
          <w:sz w:val="20"/>
          <w:szCs w:val="20"/>
          <w:lang w:val="en-US"/>
        </w:rPr>
        <w:t xml:space="preserve">, these states become pure dark and bright states: </w:t>
      </w:r>
      <w:r w:rsidR="00051ACA" w:rsidRPr="00051ACA">
        <w:rPr>
          <w:position w:val="-12"/>
        </w:rPr>
        <w:object w:dxaOrig="1560" w:dyaOrig="360">
          <v:shape id="_x0000_i1557" type="#_x0000_t75" style="width:78pt;height:18pt" o:ole="">
            <v:imagedata r:id="rId38" o:title=""/>
          </v:shape>
          <o:OLEObject Type="Embed" ProgID="Equation.DSMT4" ShapeID="_x0000_i1557" DrawAspect="Content" ObjectID="_1742745865" r:id="rId39"/>
        </w:object>
      </w:r>
      <w:r>
        <w:rPr>
          <w:sz w:val="20"/>
          <w:szCs w:val="20"/>
          <w:lang w:val="en-US"/>
        </w:rPr>
        <w:t>.</w:t>
      </w:r>
    </w:p>
    <w:p w:rsidR="007C24C4" w:rsidRDefault="007C24C4" w:rsidP="00F668B2">
      <w:pPr>
        <w:rPr>
          <w:sz w:val="20"/>
          <w:szCs w:val="20"/>
          <w:lang w:val="en-US"/>
        </w:rPr>
      </w:pPr>
    </w:p>
    <w:p w:rsidR="007C24C4" w:rsidRDefault="007C24C4" w:rsidP="00F668B2">
      <w:pPr>
        <w:rPr>
          <w:sz w:val="20"/>
          <w:szCs w:val="20"/>
          <w:lang w:val="en-US"/>
        </w:rPr>
      </w:pPr>
    </w:p>
    <w:p w:rsidR="005C04C4" w:rsidRPr="00F668B2" w:rsidRDefault="005C04C4" w:rsidP="00F668B2">
      <w:pPr>
        <w:rPr>
          <w:sz w:val="20"/>
          <w:szCs w:val="20"/>
          <w:lang w:val="en-US"/>
        </w:rPr>
      </w:pPr>
    </w:p>
    <w:p w:rsidR="00490D97" w:rsidRDefault="00490D97" w:rsidP="00490D97">
      <w:pPr>
        <w:pStyle w:val="Heading2"/>
        <w:rPr>
          <w:lang w:val="en-US"/>
        </w:rPr>
      </w:pPr>
      <w:r>
        <w:rPr>
          <w:lang w:val="en-US"/>
        </w:rPr>
        <w:t>Open questions</w:t>
      </w:r>
    </w:p>
    <w:p w:rsidR="00490D97" w:rsidRDefault="00490D97" w:rsidP="00490D97">
      <w:pPr>
        <w:rPr>
          <w:lang w:val="en-US"/>
        </w:rPr>
      </w:pPr>
    </w:p>
    <w:p w:rsidR="00490D97" w:rsidRDefault="00490D97" w:rsidP="00490D97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Why WTD for </w:t>
      </w:r>
      <w:r w:rsidR="00051ACA" w:rsidRPr="00051ACA">
        <w:rPr>
          <w:position w:val="-10"/>
        </w:rPr>
        <w:object w:dxaOrig="660" w:dyaOrig="340">
          <v:shape id="_x0000_i1562" type="#_x0000_t75" style="width:33pt;height:16.9pt" o:ole="">
            <v:imagedata r:id="rId40" o:title=""/>
          </v:shape>
          <o:OLEObject Type="Embed" ProgID="Equation.DSMT4" ShapeID="_x0000_i1562" DrawAspect="Content" ObjectID="_1742745866" r:id="rId41"/>
        </w:object>
      </w:r>
      <w:r>
        <w:rPr>
          <w:sz w:val="20"/>
          <w:szCs w:val="20"/>
          <w:lang w:val="en-US"/>
        </w:rPr>
        <w:t xml:space="preserve"> does not coincide with the </w:t>
      </w:r>
      <w:r w:rsidR="00051ACA" w:rsidRPr="00051ACA">
        <w:rPr>
          <w:position w:val="-14"/>
        </w:rPr>
        <w:object w:dxaOrig="660" w:dyaOrig="400">
          <v:shape id="_x0000_i1567" type="#_x0000_t75" style="width:33pt;height:19.9pt" o:ole="">
            <v:imagedata r:id="rId42" o:title=""/>
          </v:shape>
          <o:OLEObject Type="Embed" ProgID="Equation.DSMT4" ShapeID="_x0000_i1567" DrawAspect="Content" ObjectID="_1742745867" r:id="rId43"/>
        </w:object>
      </w:r>
      <w:r>
        <w:rPr>
          <w:sz w:val="20"/>
          <w:szCs w:val="20"/>
          <w:lang w:val="en-US"/>
        </w:rPr>
        <w:t xml:space="preserve"> distribution?</w:t>
      </w:r>
    </w:p>
    <w:p w:rsidR="00490D97" w:rsidRDefault="00490D97" w:rsidP="00490D97">
      <w:pPr>
        <w:pStyle w:val="ListParagraph"/>
        <w:numPr>
          <w:ilvl w:val="1"/>
          <w:numId w:val="3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Is it even correct to compare </w:t>
      </w:r>
      <w:r w:rsidR="00051ACA" w:rsidRPr="00051ACA">
        <w:rPr>
          <w:position w:val="-14"/>
        </w:rPr>
        <w:object w:dxaOrig="660" w:dyaOrig="400">
          <v:shape id="_x0000_i1572" type="#_x0000_t75" style="width:33pt;height:19.9pt" o:ole="">
            <v:imagedata r:id="rId44" o:title=""/>
          </v:shape>
          <o:OLEObject Type="Embed" ProgID="Equation.DSMT4" ShapeID="_x0000_i1572" DrawAspect="Content" ObjectID="_1742745868" r:id="rId45"/>
        </w:object>
      </w:r>
      <w:r>
        <w:rPr>
          <w:sz w:val="20"/>
          <w:szCs w:val="20"/>
          <w:lang w:val="en-US"/>
        </w:rPr>
        <w:t xml:space="preserve"> and WTD for </w:t>
      </w:r>
      <w:r w:rsidR="00051ACA" w:rsidRPr="00051ACA">
        <w:rPr>
          <w:position w:val="-10"/>
        </w:rPr>
        <w:object w:dxaOrig="660" w:dyaOrig="340">
          <v:shape id="_x0000_i1577" type="#_x0000_t75" style="width:33pt;height:16.9pt" o:ole="">
            <v:imagedata r:id="rId46" o:title=""/>
          </v:shape>
          <o:OLEObject Type="Embed" ProgID="Equation.DSMT4" ShapeID="_x0000_i1577" DrawAspect="Content" ObjectID="_1742745869" r:id="rId47"/>
        </w:object>
      </w:r>
      <w:r>
        <w:rPr>
          <w:sz w:val="20"/>
          <w:szCs w:val="20"/>
          <w:lang w:val="en-US"/>
        </w:rPr>
        <w:t>?</w:t>
      </w:r>
    </w:p>
    <w:p w:rsidR="00490D97" w:rsidRDefault="00490D97" w:rsidP="00490D97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Is forward and backward </w:t>
      </w:r>
      <w:r w:rsidR="00051ACA" w:rsidRPr="00051ACA">
        <w:rPr>
          <w:position w:val="-14"/>
        </w:rPr>
        <w:object w:dxaOrig="660" w:dyaOrig="400">
          <v:shape id="_x0000_i1582" type="#_x0000_t75" style="width:33pt;height:19.9pt" o:ole="">
            <v:imagedata r:id="rId48" o:title=""/>
          </v:shape>
          <o:OLEObject Type="Embed" ProgID="Equation.DSMT4" ShapeID="_x0000_i1582" DrawAspect="Content" ObjectID="_1742745870" r:id="rId49"/>
        </w:object>
      </w:r>
      <w:r>
        <w:rPr>
          <w:sz w:val="20"/>
          <w:szCs w:val="20"/>
          <w:lang w:val="en-US"/>
        </w:rPr>
        <w:t xml:space="preserve"> a measure for an asymmetric </w:t>
      </w:r>
      <w:proofErr w:type="spellStart"/>
      <w:r>
        <w:rPr>
          <w:sz w:val="20"/>
          <w:szCs w:val="20"/>
          <w:lang w:val="en-US"/>
        </w:rPr>
        <w:t>behaviour</w:t>
      </w:r>
      <w:proofErr w:type="spellEnd"/>
      <w:r>
        <w:rPr>
          <w:sz w:val="20"/>
          <w:szCs w:val="20"/>
          <w:lang w:val="en-US"/>
        </w:rPr>
        <w:t>?</w:t>
      </w:r>
    </w:p>
    <w:p w:rsidR="002C6A36" w:rsidRPr="002C6A36" w:rsidRDefault="00490D97" w:rsidP="002C6A36">
      <w:pPr>
        <w:pStyle w:val="ListParagraph"/>
        <w:numPr>
          <w:ilvl w:val="1"/>
          <w:numId w:val="3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How can I take into account bunching/antibunching property?</w:t>
      </w:r>
    </w:p>
    <w:sectPr w:rsidR="002C6A36" w:rsidRPr="002C6A3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2475C8"/>
    <w:multiLevelType w:val="hybridMultilevel"/>
    <w:tmpl w:val="0576CB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8C4DDF"/>
    <w:multiLevelType w:val="hybridMultilevel"/>
    <w:tmpl w:val="DB840F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FF7DF1"/>
    <w:multiLevelType w:val="hybridMultilevel"/>
    <w:tmpl w:val="40A8E754"/>
    <w:lvl w:ilvl="0" w:tplc="1B6A2D04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4200918">
    <w:abstractNumId w:val="0"/>
  </w:num>
  <w:num w:numId="2" w16cid:durableId="1746295093">
    <w:abstractNumId w:val="2"/>
  </w:num>
  <w:num w:numId="3" w16cid:durableId="19925620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406"/>
    <w:rsid w:val="00051ACA"/>
    <w:rsid w:val="00224B13"/>
    <w:rsid w:val="002C6A36"/>
    <w:rsid w:val="00397406"/>
    <w:rsid w:val="00490D97"/>
    <w:rsid w:val="004E254D"/>
    <w:rsid w:val="005C04C4"/>
    <w:rsid w:val="00666BD6"/>
    <w:rsid w:val="006C0B77"/>
    <w:rsid w:val="007C24C4"/>
    <w:rsid w:val="008242FF"/>
    <w:rsid w:val="00870751"/>
    <w:rsid w:val="00922305"/>
    <w:rsid w:val="00922C48"/>
    <w:rsid w:val="00B04959"/>
    <w:rsid w:val="00B42B80"/>
    <w:rsid w:val="00B81FCA"/>
    <w:rsid w:val="00B8641C"/>
    <w:rsid w:val="00B915B7"/>
    <w:rsid w:val="00C46A8B"/>
    <w:rsid w:val="00C65C2C"/>
    <w:rsid w:val="00CD064A"/>
    <w:rsid w:val="00E83403"/>
    <w:rsid w:val="00EA59DF"/>
    <w:rsid w:val="00EE3940"/>
    <w:rsid w:val="00EE4070"/>
    <w:rsid w:val="00F12C76"/>
    <w:rsid w:val="00F66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7BC2616"/>
  <w15:chartTrackingRefBased/>
  <w15:docId w15:val="{16EBE6AE-3C71-4041-88DF-EFC6E9576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C46A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6A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C6A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C6A3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97406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74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46A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46A8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65C2C"/>
    <w:pPr>
      <w:ind w:left="720"/>
      <w:contextualSpacing/>
    </w:pPr>
  </w:style>
  <w:style w:type="character" w:customStyle="1" w:styleId="MTConvertedEquation">
    <w:name w:val="MTConvertedEquation"/>
    <w:basedOn w:val="DefaultParagraphFont"/>
    <w:rsid w:val="00224B13"/>
  </w:style>
  <w:style w:type="character" w:customStyle="1" w:styleId="Heading3Char">
    <w:name w:val="Heading 3 Char"/>
    <w:basedOn w:val="DefaultParagraphFont"/>
    <w:link w:val="Heading3"/>
    <w:uiPriority w:val="9"/>
    <w:rsid w:val="002C6A3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C6A36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character" w:customStyle="1" w:styleId="MTEquationSection">
    <w:name w:val="MTEquationSection"/>
    <w:basedOn w:val="DefaultParagraphFont"/>
    <w:rsid w:val="002C6A36"/>
    <w:rPr>
      <w:vanish w:val="0"/>
      <w:color w:val="FF0000"/>
      <w:lang w:val="en-US"/>
    </w:rPr>
  </w:style>
  <w:style w:type="paragraph" w:customStyle="1" w:styleId="MTDisplayEquation">
    <w:name w:val="MTDisplayEquation"/>
    <w:basedOn w:val="Normal"/>
    <w:next w:val="Normal"/>
    <w:link w:val="MTDisplayEquationChar"/>
    <w:rsid w:val="002C6A36"/>
    <w:pPr>
      <w:tabs>
        <w:tab w:val="center" w:pos="4680"/>
        <w:tab w:val="right" w:pos="9360"/>
      </w:tabs>
    </w:pPr>
    <w:rPr>
      <w:sz w:val="20"/>
      <w:szCs w:val="20"/>
      <w:lang w:val="en-US"/>
    </w:rPr>
  </w:style>
  <w:style w:type="character" w:customStyle="1" w:styleId="MTDisplayEquationChar">
    <w:name w:val="MTDisplayEquation Char"/>
    <w:basedOn w:val="DefaultParagraphFont"/>
    <w:link w:val="MTDisplayEquation"/>
    <w:rsid w:val="002C6A36"/>
    <w:rPr>
      <w:rFonts w:ascii="Times New Roman" w:hAnsi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7.bin"/><Relationship Id="rId3" Type="http://schemas.openxmlformats.org/officeDocument/2006/relationships/styles" Target="styles.xml"/><Relationship Id="rId21" Type="http://schemas.openxmlformats.org/officeDocument/2006/relationships/oleObject" Target="embeddings/oleObject8.bin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oleObject" Target="embeddings/oleObject21.bin"/><Relationship Id="rId50" Type="http://schemas.openxmlformats.org/officeDocument/2006/relationships/fontTable" Target="fontTable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2.bin"/><Relationship Id="rId41" Type="http://schemas.openxmlformats.org/officeDocument/2006/relationships/oleObject" Target="embeddings/oleObject18.bin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2.bin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4" Type="http://schemas.openxmlformats.org/officeDocument/2006/relationships/image" Target="media/image20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2.wmf"/><Relationship Id="rId8" Type="http://schemas.openxmlformats.org/officeDocument/2006/relationships/image" Target="media/image2.wmf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C4B1E9-1D34-4097-9D73-27C0EB369E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3</Pages>
  <Words>542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jimi</dc:creator>
  <cp:keywords/>
  <dc:description/>
  <cp:lastModifiedBy>jimi</cp:lastModifiedBy>
  <cp:revision>14</cp:revision>
  <dcterms:created xsi:type="dcterms:W3CDTF">2023-04-11T20:59:00Z</dcterms:created>
  <dcterms:modified xsi:type="dcterms:W3CDTF">2023-04-11T23:11:00Z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  <property fmtid="{D5CDD505-2E9C-101B-9397-08002B2CF9AE}" pid="3" name="MTEquationSection">
    <vt:lpwstr>1</vt:lpwstr>
  </property>
  <property fmtid="{D5CDD505-2E9C-101B-9397-08002B2CF9AE}" pid="4" name="MTWinEqns">
    <vt:bool>true</vt:bool>
  </property>
</Properties>
</file>