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28" w:rsidRPr="00450E6A" w:rsidRDefault="001C4328" w:rsidP="001C4328">
      <w:pPr>
        <w:pStyle w:val="1"/>
        <w:rPr>
          <w:lang w:val="ru-RU"/>
        </w:rPr>
      </w:pPr>
      <w:bookmarkStart w:id="0" w:name="_Toc307471219"/>
      <w:r>
        <w:rPr>
          <w:lang w:val="ru-RU"/>
        </w:rPr>
        <w:t>И</w:t>
      </w:r>
      <w:r w:rsidRPr="00450E6A">
        <w:rPr>
          <w:lang w:val="ru-RU"/>
        </w:rPr>
        <w:t>нформационно</w:t>
      </w:r>
      <w:r>
        <w:rPr>
          <w:lang w:val="ru-RU"/>
        </w:rPr>
        <w:t>е</w:t>
      </w:r>
      <w:r w:rsidRPr="00450E6A">
        <w:rPr>
          <w:lang w:val="ru-RU"/>
        </w:rPr>
        <w:t xml:space="preserve"> обеспечени</w:t>
      </w:r>
      <w:r>
        <w:rPr>
          <w:lang w:val="ru-RU"/>
        </w:rPr>
        <w:t>е</w:t>
      </w:r>
      <w:r w:rsidRPr="00450E6A">
        <w:rPr>
          <w:lang w:val="ru-RU"/>
        </w:rPr>
        <w:t xml:space="preserve"> по формализуемым/</w:t>
      </w:r>
      <w:proofErr w:type="spellStart"/>
      <w:r w:rsidRPr="00450E6A">
        <w:rPr>
          <w:lang w:val="ru-RU"/>
        </w:rPr>
        <w:t>неформализуемым</w:t>
      </w:r>
      <w:proofErr w:type="spellEnd"/>
      <w:r w:rsidRPr="00450E6A">
        <w:rPr>
          <w:lang w:val="ru-RU"/>
        </w:rPr>
        <w:t xml:space="preserve"> задачам.</w:t>
      </w:r>
      <w:bookmarkEnd w:id="0"/>
    </w:p>
    <w:p w:rsidR="001C4328" w:rsidRPr="00D85E36" w:rsidRDefault="001C4328" w:rsidP="001C4328">
      <w:pPr>
        <w:pStyle w:val="2"/>
        <w:rPr>
          <w:lang w:val="ru-RU"/>
        </w:rPr>
      </w:pPr>
      <w:bookmarkStart w:id="1" w:name="_Toc307471220"/>
      <w:r w:rsidRPr="00D85E36">
        <w:rPr>
          <w:lang w:val="ru-RU"/>
        </w:rPr>
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идентификации).</w:t>
      </w:r>
      <w:bookmarkEnd w:id="1"/>
    </w:p>
    <w:p w:rsidR="001C4328" w:rsidRPr="00790161" w:rsidRDefault="001C4328" w:rsidP="001C4328">
      <w:pPr>
        <w:pStyle w:val="3"/>
        <w:rPr>
          <w:lang w:val="ru-RU"/>
        </w:rPr>
      </w:pPr>
      <w:bookmarkStart w:id="2" w:name="_Toc307471221"/>
      <w:r w:rsidRPr="00D85E36">
        <w:rPr>
          <w:lang w:val="ru-RU"/>
        </w:rPr>
        <w:t xml:space="preserve">Исследования на уместность (проверка </w:t>
      </w:r>
      <w:proofErr w:type="spellStart"/>
      <w:r w:rsidRPr="001C4328">
        <w:t>выполнения</w:t>
      </w:r>
      <w:proofErr w:type="spellEnd"/>
      <w:r w:rsidRPr="00D85E36">
        <w:rPr>
          <w:lang w:val="ru-RU"/>
        </w:rPr>
        <w:t xml:space="preserve"> всех требований)</w:t>
      </w:r>
      <w:bookmarkEnd w:id="2"/>
    </w:p>
    <w:p w:rsidR="001C4328" w:rsidRPr="00E1403B" w:rsidRDefault="001C4328" w:rsidP="001C4328">
      <w:pPr>
        <w:ind w:firstLine="0"/>
        <w:rPr>
          <w:rFonts w:cs="Times New Roman"/>
          <w:szCs w:val="24"/>
        </w:rPr>
      </w:pPr>
      <w:proofErr w:type="spellStart"/>
      <w:r w:rsidRPr="00012020">
        <w:rPr>
          <w:szCs w:val="24"/>
        </w:rPr>
        <w:t>По</w:t>
      </w:r>
      <w:r w:rsidRPr="00E1403B">
        <w:rPr>
          <w:rFonts w:cs="Times New Roman"/>
          <w:szCs w:val="24"/>
        </w:rPr>
        <w:t>сылки</w:t>
      </w:r>
      <w:proofErr w:type="spellEnd"/>
      <w:r w:rsidRPr="00E1403B">
        <w:rPr>
          <w:rFonts w:cs="Times New Roman"/>
          <w:szCs w:val="24"/>
        </w:rPr>
        <w:t xml:space="preserve"> (</w:t>
      </w:r>
      <w:proofErr w:type="spellStart"/>
      <w:r w:rsidRPr="00E1403B">
        <w:rPr>
          <w:rFonts w:cs="Times New Roman"/>
          <w:szCs w:val="24"/>
        </w:rPr>
        <w:t>критерии</w:t>
      </w:r>
      <w:proofErr w:type="spellEnd"/>
      <w:r w:rsidRPr="00E1403B">
        <w:rPr>
          <w:rFonts w:cs="Times New Roman"/>
          <w:szCs w:val="24"/>
        </w:rPr>
        <w:t xml:space="preserve"> 1 и 2):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Допускается элемент умолчания по одному из критериев, например, «</w:t>
      </w:r>
      <w:r>
        <w:rPr>
          <w:rFonts w:cs="Times New Roman"/>
          <w:szCs w:val="24"/>
        </w:rPr>
        <w:t>Не знаю</w:t>
      </w:r>
      <w:r w:rsidRPr="00E1403B">
        <w:rPr>
          <w:rFonts w:cs="Times New Roman"/>
          <w:szCs w:val="24"/>
        </w:rPr>
        <w:t>», тогда общий результат склоняется в сторону другого критерия.</w:t>
      </w:r>
    </w:p>
    <w:p w:rsidR="001C4328" w:rsidRPr="00E1403B" w:rsidRDefault="001C4328" w:rsidP="001C4328">
      <w:pPr>
        <w:pStyle w:val="a3"/>
        <w:numPr>
          <w:ilvl w:val="0"/>
          <w:numId w:val="1"/>
        </w:numPr>
        <w:spacing w:after="0"/>
        <w:ind w:left="0" w:firstLine="397"/>
        <w:rPr>
          <w:rFonts w:cs="Times New Roman"/>
          <w:szCs w:val="24"/>
        </w:rPr>
      </w:pPr>
      <w:r w:rsidRPr="00E1403B">
        <w:rPr>
          <w:rFonts w:cs="Times New Roman"/>
          <w:szCs w:val="24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1C4328" w:rsidRPr="00E1403B" w:rsidRDefault="001C4328" w:rsidP="001C4328">
      <w:pPr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1C4328" w:rsidRPr="00E1403B" w:rsidRDefault="001C4328" w:rsidP="001C4328">
      <w:pPr>
        <w:tabs>
          <w:tab w:val="left" w:pos="709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Все результаты оформлены как промежуточные результаты в виде текстового сообщения.</w:t>
      </w:r>
    </w:p>
    <w:p w:rsidR="001C4328" w:rsidRPr="00E1403B" w:rsidRDefault="001C4328" w:rsidP="001C4328">
      <w:pPr>
        <w:tabs>
          <w:tab w:val="left" w:pos="709"/>
        </w:tabs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</w:t>
      </w:r>
      <w:r w:rsidRPr="00E1403B">
        <w:rPr>
          <w:rFonts w:cs="Times New Roman"/>
          <w:szCs w:val="24"/>
          <w:lang w:val="ru-RU"/>
        </w:rPr>
        <w:t>олжны быть механизмы корреляции между разными видами исследований.</w:t>
      </w:r>
    </w:p>
    <w:p w:rsidR="001C4328" w:rsidRPr="00E1403B" w:rsidRDefault="001C4328" w:rsidP="001C4328">
      <w:pPr>
        <w:tabs>
          <w:tab w:val="left" w:pos="426"/>
        </w:tabs>
        <w:rPr>
          <w:rFonts w:cs="Times New Roman"/>
          <w:szCs w:val="24"/>
          <w:lang w:val="ru-RU"/>
        </w:rPr>
      </w:pPr>
      <w:r w:rsidRPr="00E1403B">
        <w:rPr>
          <w:rFonts w:cs="Times New Roman"/>
          <w:szCs w:val="24"/>
          <w:lang w:val="ru-RU"/>
        </w:rPr>
        <w:t>Логическое «И» для всех критериев исследований.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2"/>
        <w:gridCol w:w="5417"/>
        <w:gridCol w:w="2611"/>
        <w:gridCol w:w="781"/>
      </w:tblGrid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Критерии</w:t>
            </w:r>
            <w:proofErr w:type="spellEnd"/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Возможные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варианты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ответов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Веса</w:t>
            </w:r>
            <w:proofErr w:type="spellEnd"/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1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 xml:space="preserve">Решение задачи опирается на использование операций с символами, а не с числами (т.е. задача связана не с расчетом, а с </w:t>
            </w:r>
            <w:proofErr w:type="gramStart"/>
            <w:r w:rsidRPr="00E1403B">
              <w:rPr>
                <w:rFonts w:cs="Times New Roman"/>
                <w:szCs w:val="24"/>
                <w:lang w:val="ru-RU"/>
              </w:rPr>
              <w:t>логическими рассуждениями</w:t>
            </w:r>
            <w:proofErr w:type="gramEnd"/>
            <w:r w:rsidRPr="00E1403B">
              <w:rPr>
                <w:rFonts w:cs="Times New Roman"/>
                <w:szCs w:val="24"/>
                <w:lang w:val="ru-RU"/>
              </w:rPr>
              <w:t>, анализом, перебором вариантов).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1C4328" w:rsidRPr="00E1403B" w:rsidTr="007B7EB1">
        <w:trPr>
          <w:trHeight w:val="1415"/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2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Решение задачи опирается на использование эвристик (задача не имеет четкого алгоритмического решения).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9</w:t>
            </w:r>
          </w:p>
        </w:tc>
      </w:tr>
      <w:tr w:rsidR="001C4328" w:rsidRPr="00E1403B" w:rsidTr="007B7EB1">
        <w:trPr>
          <w:trHeight w:val="2393"/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слишком проста (задача считается простой, если ее решение не требует больших усилий или даже обходится без привлечения ЭВМ).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5</w:t>
            </w:r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4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представляет большой интерес для практики (практическая значимость).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</w:p>
        </w:tc>
      </w:tr>
      <w:tr w:rsidR="001C4328" w:rsidRPr="00E1403B" w:rsidTr="007B7EB1">
        <w:trPr>
          <w:jc w:val="center"/>
        </w:trPr>
        <w:tc>
          <w:tcPr>
            <w:tcW w:w="398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E1403B">
              <w:rPr>
                <w:rFonts w:cs="Times New Roman"/>
                <w:szCs w:val="24"/>
              </w:rPr>
              <w:t>5</w:t>
            </w:r>
          </w:p>
        </w:tc>
        <w:tc>
          <w:tcPr>
            <w:tcW w:w="2830" w:type="pct"/>
          </w:tcPr>
          <w:p w:rsidR="001C4328" w:rsidRPr="00E1403B" w:rsidRDefault="001C4328" w:rsidP="007B7EB1">
            <w:pPr>
              <w:tabs>
                <w:tab w:val="left" w:pos="284"/>
                <w:tab w:val="left" w:pos="426"/>
              </w:tabs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Задача не является слишком крупной для решения на ЭВМ (комбинаторные задачи и т.д.).</w:t>
            </w:r>
          </w:p>
        </w:tc>
        <w:tc>
          <w:tcPr>
            <w:tcW w:w="1364" w:type="pct"/>
          </w:tcPr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Да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Не знаю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 w:rsidRPr="00E1403B">
              <w:rPr>
                <w:rFonts w:cs="Times New Roman"/>
                <w:szCs w:val="24"/>
                <w:lang w:val="ru-RU"/>
              </w:rPr>
              <w:t>Скорее да, чем нет</w:t>
            </w:r>
          </w:p>
          <w:p w:rsidR="001C4328" w:rsidRPr="00E1403B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E1403B">
              <w:rPr>
                <w:rFonts w:cs="Times New Roman"/>
                <w:szCs w:val="24"/>
              </w:rPr>
              <w:t>Скорее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нет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1403B">
              <w:rPr>
                <w:rFonts w:cs="Times New Roman"/>
                <w:szCs w:val="24"/>
              </w:rPr>
              <w:t>чем</w:t>
            </w:r>
            <w:proofErr w:type="spellEnd"/>
            <w:r w:rsidRPr="00E1403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403B">
              <w:rPr>
                <w:rFonts w:cs="Times New Roman"/>
                <w:szCs w:val="24"/>
              </w:rPr>
              <w:t>да</w:t>
            </w:r>
            <w:proofErr w:type="spellEnd"/>
          </w:p>
        </w:tc>
        <w:tc>
          <w:tcPr>
            <w:tcW w:w="408" w:type="pct"/>
          </w:tcPr>
          <w:p w:rsidR="001C4328" w:rsidRPr="00DA1CD7" w:rsidRDefault="001C4328" w:rsidP="007B7EB1">
            <w:pPr>
              <w:spacing w:line="240" w:lineRule="auto"/>
              <w:ind w:firstLine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3</w:t>
            </w:r>
          </w:p>
        </w:tc>
      </w:tr>
    </w:tbl>
    <w:p w:rsidR="001C4328" w:rsidRPr="00450E6A" w:rsidRDefault="001C4328" w:rsidP="001C4328">
      <w:pPr>
        <w:pStyle w:val="3"/>
        <w:rPr>
          <w:lang w:val="ru-RU"/>
        </w:rPr>
      </w:pPr>
      <w:bookmarkStart w:id="3" w:name="_Toc307471222"/>
      <w:r w:rsidRPr="00450E6A">
        <w:rPr>
          <w:lang w:val="ru-RU"/>
        </w:rPr>
        <w:t xml:space="preserve">Исследования на оправданность (проверка </w:t>
      </w:r>
      <w:r>
        <w:rPr>
          <w:lang w:val="ru-RU"/>
        </w:rPr>
        <w:t>выполнения любого требования)</w:t>
      </w:r>
      <w:bookmarkEnd w:id="3"/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Логическое «ИЛИ» для всех критериев.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Выполнить ранжирование критериев.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1C4328" w:rsidRPr="00450E6A" w:rsidRDefault="001C4328" w:rsidP="001C4328">
      <w:pPr>
        <w:rPr>
          <w:szCs w:val="24"/>
          <w:lang w:val="ru-RU"/>
        </w:rPr>
      </w:pPr>
      <w:r w:rsidRPr="00450E6A">
        <w:rPr>
          <w:szCs w:val="24"/>
          <w:lang w:val="ru-RU"/>
        </w:rPr>
        <w:t>Итоговая выдача является в целом промежуточной.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Решение задачи обещает приносить высокий доход.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1C4328" w:rsidRPr="00E35E5E" w:rsidTr="007B7EB1">
        <w:trPr>
          <w:trHeight w:val="1482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Показано, что существует опасность постепенного утрачивания опыта решения задач в данной области.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1C4328" w:rsidRPr="00E35E5E" w:rsidTr="001C4328">
        <w:trPr>
          <w:trHeight w:val="2442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Экспертов в данной области явно недостаточно.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4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Сходные специалисты нужны во многих физически разнесенных местах.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Условия, в которых решается задача, опасны для человека (т.е. окружение враждебно для человека).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</w:tbl>
    <w:p w:rsidR="001C4328" w:rsidRPr="00450E6A" w:rsidRDefault="001C4328" w:rsidP="001C4328">
      <w:pPr>
        <w:pStyle w:val="3"/>
        <w:rPr>
          <w:lang w:val="ru-RU"/>
        </w:rPr>
      </w:pPr>
      <w:bookmarkStart w:id="4" w:name="_Toc307471223"/>
      <w:r w:rsidRPr="00450E6A">
        <w:rPr>
          <w:lang w:val="ru-RU"/>
        </w:rPr>
        <w:t>Исследования на возможность (прове</w:t>
      </w:r>
      <w:r>
        <w:rPr>
          <w:lang w:val="ru-RU"/>
        </w:rPr>
        <w:t>рка выполнения всех требований)</w:t>
      </w:r>
      <w:bookmarkEnd w:id="4"/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Учет остальных любой.</w:t>
      </w:r>
    </w:p>
    <w:p w:rsidR="001C4328" w:rsidRPr="00450E6A" w:rsidRDefault="001C4328" w:rsidP="001C4328">
      <w:pPr>
        <w:rPr>
          <w:szCs w:val="24"/>
          <w:u w:val="single"/>
          <w:lang w:val="ru-RU"/>
        </w:rPr>
      </w:pPr>
      <w:r w:rsidRPr="00450E6A">
        <w:rPr>
          <w:szCs w:val="24"/>
          <w:lang w:val="ru-RU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1C4328" w:rsidRDefault="001C4328" w:rsidP="001C4328">
      <w:pPr>
        <w:rPr>
          <w:szCs w:val="24"/>
        </w:rPr>
      </w:pPr>
      <w:r w:rsidRPr="00450E6A">
        <w:rPr>
          <w:szCs w:val="24"/>
          <w:lang w:val="ru-RU"/>
        </w:rPr>
        <w:t xml:space="preserve">Самая важная роль у результатов, полученных на предыдущих этапах. </w:t>
      </w:r>
      <w:proofErr w:type="spellStart"/>
      <w:proofErr w:type="gramStart"/>
      <w:r w:rsidRPr="00000F03">
        <w:rPr>
          <w:szCs w:val="24"/>
        </w:rPr>
        <w:t>Финальное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решение</w:t>
      </w:r>
      <w:proofErr w:type="spellEnd"/>
      <w:r w:rsidRPr="00000F03">
        <w:rPr>
          <w:szCs w:val="24"/>
        </w:rPr>
        <w:t xml:space="preserve">, </w:t>
      </w:r>
      <w:proofErr w:type="spellStart"/>
      <w:r w:rsidRPr="00000F03">
        <w:rPr>
          <w:szCs w:val="24"/>
        </w:rPr>
        <w:t>соответственно</w:t>
      </w:r>
      <w:proofErr w:type="spellEnd"/>
      <w:r w:rsidRPr="00000F03">
        <w:rPr>
          <w:szCs w:val="24"/>
        </w:rPr>
        <w:t xml:space="preserve">, </w:t>
      </w:r>
      <w:proofErr w:type="spellStart"/>
      <w:r w:rsidRPr="00000F03">
        <w:rPr>
          <w:szCs w:val="24"/>
        </w:rPr>
        <w:t>самая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гибкая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система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выдачи</w:t>
      </w:r>
      <w:proofErr w:type="spellEnd"/>
      <w:r w:rsidRPr="00000F03">
        <w:rPr>
          <w:szCs w:val="24"/>
        </w:rPr>
        <w:t xml:space="preserve"> </w:t>
      </w:r>
      <w:proofErr w:type="spellStart"/>
      <w:r w:rsidRPr="00000F03">
        <w:rPr>
          <w:szCs w:val="24"/>
        </w:rPr>
        <w:t>рекомендаций</w:t>
      </w:r>
      <w:proofErr w:type="spellEnd"/>
      <w:r w:rsidRPr="00000F03">
        <w:rPr>
          <w:szCs w:val="24"/>
        </w:rPr>
        <w:t>.</w:t>
      </w:r>
      <w:proofErr w:type="gram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не имеет общедоступных знаний, «здравого смысла» (т.е. опыта в решении задач, который пока не выделен).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</w:tr>
      <w:tr w:rsidR="001C4328" w:rsidRPr="00E35E5E" w:rsidTr="007B7EB1">
        <w:trPr>
          <w:trHeight w:val="1351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Задача требует только интеллектуальных навыков (решение задачи требует рассуждений, а не действий).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могут описывать (</w:t>
            </w:r>
            <w:proofErr w:type="spellStart"/>
            <w:r w:rsidRPr="00450E6A">
              <w:rPr>
                <w:lang w:val="ru-RU"/>
              </w:rPr>
              <w:t>вербализовать</w:t>
            </w:r>
            <w:proofErr w:type="spellEnd"/>
            <w:r w:rsidRPr="00450E6A">
              <w:rPr>
                <w:lang w:val="ru-RU"/>
              </w:rPr>
              <w:t>) применяемые ими методы работы и объяснить их.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1C4328" w:rsidRPr="00E35E5E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В природе существуют люди – признанные специалисты по решению задач такого рода.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1C4328" w:rsidRPr="00E35E5E" w:rsidTr="001C4328">
        <w:trPr>
          <w:trHeight w:val="1936"/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lang w:val="ru-RU"/>
              </w:rPr>
              <w:t>Эксперты единодушны в применяемых ими решениях (сходятся в оценке предлагаемого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522A64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1C4328" w:rsidRPr="00450E6A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Задача не слишком трудна (т.е. эксперту не нужны недели или месяцы для ее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1C4328" w:rsidRPr="00450E6A" w:rsidTr="007B7EB1">
        <w:trPr>
          <w:jc w:val="center"/>
        </w:trPr>
        <w:tc>
          <w:tcPr>
            <w:tcW w:w="397" w:type="pct"/>
          </w:tcPr>
          <w:p w:rsidR="001C4328" w:rsidRPr="00E35E5E" w:rsidRDefault="001C4328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1C4328" w:rsidRPr="00450E6A" w:rsidRDefault="001C4328" w:rsidP="007B7EB1">
            <w:pPr>
              <w:tabs>
                <w:tab w:val="left" w:pos="426"/>
              </w:tabs>
              <w:spacing w:line="240" w:lineRule="auto"/>
              <w:ind w:firstLine="0"/>
              <w:rPr>
                <w:lang w:val="ru-RU"/>
              </w:rPr>
            </w:pPr>
            <w:r w:rsidRPr="00450E6A">
              <w:rPr>
                <w:lang w:val="ru-RU"/>
              </w:rPr>
              <w:t>Решаемая задача достаточно понятна (т.е. не требует разработки новых методов решения).</w:t>
            </w:r>
          </w:p>
        </w:tc>
        <w:tc>
          <w:tcPr>
            <w:tcW w:w="1363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1C4328" w:rsidRPr="00450E6A" w:rsidRDefault="001C4328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</w:tbl>
    <w:p w:rsidR="007C6D24" w:rsidRPr="001C4328" w:rsidRDefault="007C6D24" w:rsidP="001C4328">
      <w:pPr>
        <w:spacing w:line="276" w:lineRule="auto"/>
        <w:ind w:firstLine="0"/>
        <w:rPr>
          <w:sz w:val="28"/>
          <w:lang w:val="ru-RU"/>
        </w:rPr>
      </w:pPr>
    </w:p>
    <w:sectPr w:rsidR="007C6D24" w:rsidRPr="001C4328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4964"/>
    <w:multiLevelType w:val="hybridMultilevel"/>
    <w:tmpl w:val="F95CD6C4"/>
    <w:lvl w:ilvl="0" w:tplc="22A69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4328"/>
    <w:rsid w:val="001C4328"/>
    <w:rsid w:val="007C6D24"/>
    <w:rsid w:val="00911452"/>
    <w:rsid w:val="0094082D"/>
    <w:rsid w:val="009B441E"/>
    <w:rsid w:val="00A00F99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28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1C4328"/>
    <w:pPr>
      <w:spacing w:after="200"/>
      <w:ind w:left="720"/>
      <w:contextualSpacing/>
      <w:jc w:val="both"/>
    </w:pPr>
    <w:rPr>
      <w:rFonts w:eastAsiaTheme="minorHAnsi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1</cp:revision>
  <dcterms:created xsi:type="dcterms:W3CDTF">2011-12-01T12:20:00Z</dcterms:created>
  <dcterms:modified xsi:type="dcterms:W3CDTF">2011-12-01T12:23:00Z</dcterms:modified>
</cp:coreProperties>
</file>