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D316" w14:textId="77777777" w:rsidR="00715E04" w:rsidRPr="00715E04" w:rsidRDefault="00715E04" w:rsidP="00715E04">
      <w:proofErr w:type="spellStart"/>
      <w:r w:rsidRPr="00715E04">
        <w:t>Aici</w:t>
      </w:r>
      <w:proofErr w:type="spellEnd"/>
      <w:r w:rsidRPr="00715E04">
        <w:t xml:space="preserve"> </w:t>
      </w:r>
      <w:proofErr w:type="spellStart"/>
      <w:r w:rsidRPr="00715E04">
        <w:t>apare</w:t>
      </w:r>
      <w:proofErr w:type="spellEnd"/>
      <w:r w:rsidRPr="00715E04">
        <w:t xml:space="preserve"> </w:t>
      </w:r>
      <w:proofErr w:type="spellStart"/>
      <w:r w:rsidRPr="00715E04">
        <w:t>diferența</w:t>
      </w:r>
      <w:proofErr w:type="spellEnd"/>
      <w:r w:rsidRPr="00715E04">
        <w:t xml:space="preserve"> </w:t>
      </w:r>
      <w:proofErr w:type="spellStart"/>
      <w:r w:rsidRPr="00715E04">
        <w:t>dintre</w:t>
      </w:r>
      <w:proofErr w:type="spellEnd"/>
      <w:r w:rsidRPr="00715E04">
        <w:t xml:space="preserve"> </w:t>
      </w:r>
      <w:proofErr w:type="gramStart"/>
      <w:r w:rsidRPr="00715E04">
        <w:t xml:space="preserve">un </w:t>
      </w:r>
      <w:r w:rsidRPr="00715E04">
        <w:rPr>
          <w:b/>
          <w:bCs/>
        </w:rPr>
        <w:t>Senior</w:t>
      </w:r>
      <w:proofErr w:type="gramEnd"/>
      <w:r w:rsidRPr="00715E04">
        <w:rPr>
          <w:b/>
          <w:bCs/>
        </w:rPr>
        <w:t xml:space="preserve"> Architect</w:t>
      </w:r>
      <w:r w:rsidRPr="00715E04">
        <w:t xml:space="preserve"> </w:t>
      </w:r>
      <w:proofErr w:type="spellStart"/>
      <w:r w:rsidRPr="00715E04">
        <w:t>și</w:t>
      </w:r>
      <w:proofErr w:type="spellEnd"/>
      <w:r w:rsidRPr="00715E04">
        <w:t xml:space="preserve"> un </w:t>
      </w:r>
      <w:r w:rsidRPr="00715E04">
        <w:rPr>
          <w:b/>
          <w:bCs/>
        </w:rPr>
        <w:t>Lead Architect</w:t>
      </w:r>
      <w:r w:rsidRPr="00715E04">
        <w:t>.</w:t>
      </w:r>
    </w:p>
    <w:p w14:paraId="01B5965D" w14:textId="77777777" w:rsidR="00715E04" w:rsidRPr="00715E04" w:rsidRDefault="00715E04" w:rsidP="00715E04">
      <w:r w:rsidRPr="00715E04">
        <w:t>Senior Architect:</w:t>
      </w:r>
    </w:p>
    <w:p w14:paraId="2E561712" w14:textId="77777777" w:rsidR="00715E04" w:rsidRPr="00715E04" w:rsidRDefault="00715E04" w:rsidP="00715E04">
      <w:r w:rsidRPr="00715E04">
        <w:t xml:space="preserve">„Am </w:t>
      </w:r>
      <w:proofErr w:type="spellStart"/>
      <w:r w:rsidRPr="00715E04">
        <w:t>găsit</w:t>
      </w:r>
      <w:proofErr w:type="spellEnd"/>
      <w:r w:rsidRPr="00715E04">
        <w:t xml:space="preserve"> </w:t>
      </w:r>
      <w:proofErr w:type="spellStart"/>
      <w:r w:rsidRPr="00715E04">
        <w:t>această</w:t>
      </w:r>
      <w:proofErr w:type="spellEnd"/>
      <w:r w:rsidRPr="00715E04">
        <w:t xml:space="preserve"> </w:t>
      </w:r>
      <w:proofErr w:type="spellStart"/>
      <w:r w:rsidRPr="00715E04">
        <w:t>vulnerabilitate</w:t>
      </w:r>
      <w:proofErr w:type="spellEnd"/>
      <w:r w:rsidRPr="00715E04">
        <w:t>.”</w:t>
      </w:r>
    </w:p>
    <w:p w14:paraId="37BFEA9A" w14:textId="77777777" w:rsidR="00715E04" w:rsidRPr="00715E04" w:rsidRDefault="00715E04" w:rsidP="00715E04">
      <w:r w:rsidRPr="00715E04">
        <w:t>Lead Architect:</w:t>
      </w:r>
    </w:p>
    <w:p w14:paraId="5897F75A" w14:textId="77777777" w:rsidR="00715E04" w:rsidRPr="00715E04" w:rsidRDefault="00715E04" w:rsidP="00715E04">
      <w:r w:rsidRPr="00715E04">
        <w:t>„</w:t>
      </w:r>
      <w:proofErr w:type="spellStart"/>
      <w:r w:rsidRPr="00715E04">
        <w:t>Această</w:t>
      </w:r>
      <w:proofErr w:type="spellEnd"/>
      <w:r w:rsidRPr="00715E04">
        <w:t xml:space="preserve"> </w:t>
      </w:r>
      <w:proofErr w:type="spellStart"/>
      <w:r w:rsidRPr="00715E04">
        <w:t>vulnerabilitate</w:t>
      </w:r>
      <w:proofErr w:type="spellEnd"/>
      <w:r w:rsidRPr="00715E04">
        <w:t xml:space="preserve"> </w:t>
      </w:r>
      <w:proofErr w:type="spellStart"/>
      <w:r w:rsidRPr="00715E04">
        <w:t>este</w:t>
      </w:r>
      <w:proofErr w:type="spellEnd"/>
      <w:r w:rsidRPr="00715E04">
        <w:t xml:space="preserve"> Critical, </w:t>
      </w:r>
      <w:proofErr w:type="spellStart"/>
      <w:r w:rsidRPr="00715E04">
        <w:t>afectează</w:t>
      </w:r>
      <w:proofErr w:type="spellEnd"/>
      <w:r w:rsidRPr="00715E04">
        <w:t xml:space="preserve"> 35 de </w:t>
      </w:r>
      <w:proofErr w:type="spellStart"/>
      <w:r w:rsidRPr="00715E04">
        <w:t>aplicații</w:t>
      </w:r>
      <w:proofErr w:type="spellEnd"/>
      <w:r w:rsidRPr="00715E04">
        <w:t xml:space="preserve"> </w:t>
      </w:r>
      <w:proofErr w:type="spellStart"/>
      <w:r w:rsidRPr="00715E04">
        <w:t>și</w:t>
      </w:r>
      <w:proofErr w:type="spellEnd"/>
      <w:r w:rsidRPr="00715E04">
        <w:t xml:space="preserve"> </w:t>
      </w:r>
      <w:proofErr w:type="spellStart"/>
      <w:r w:rsidRPr="00715E04">
        <w:t>trebuie</w:t>
      </w:r>
      <w:proofErr w:type="spellEnd"/>
      <w:r w:rsidRPr="00715E04">
        <w:t xml:space="preserve"> </w:t>
      </w:r>
      <w:proofErr w:type="spellStart"/>
      <w:r w:rsidRPr="00715E04">
        <w:t>remediată</w:t>
      </w:r>
      <w:proofErr w:type="spellEnd"/>
      <w:r w:rsidRPr="00715E04">
        <w:t xml:space="preserve"> </w:t>
      </w:r>
      <w:proofErr w:type="spellStart"/>
      <w:r w:rsidRPr="00715E04">
        <w:t>în</w:t>
      </w:r>
      <w:proofErr w:type="spellEnd"/>
      <w:r w:rsidRPr="00715E04">
        <w:t xml:space="preserve"> 30 de </w:t>
      </w:r>
      <w:proofErr w:type="spellStart"/>
      <w:r w:rsidRPr="00715E04">
        <w:t>zile</w:t>
      </w:r>
      <w:proofErr w:type="spellEnd"/>
      <w:r w:rsidRPr="00715E04">
        <w:t xml:space="preserve">. </w:t>
      </w:r>
      <w:proofErr w:type="spellStart"/>
      <w:r w:rsidRPr="00715E04">
        <w:t>Dacă</w:t>
      </w:r>
      <w:proofErr w:type="spellEnd"/>
      <w:r w:rsidRPr="00715E04">
        <w:t xml:space="preserve"> nu </w:t>
      </w:r>
      <w:proofErr w:type="spellStart"/>
      <w:r w:rsidRPr="00715E04">
        <w:t>poate</w:t>
      </w:r>
      <w:proofErr w:type="spellEnd"/>
      <w:r w:rsidRPr="00715E04">
        <w:t xml:space="preserve"> fi </w:t>
      </w:r>
      <w:proofErr w:type="spellStart"/>
      <w:r w:rsidRPr="00715E04">
        <w:t>remediată</w:t>
      </w:r>
      <w:proofErr w:type="spellEnd"/>
      <w:r w:rsidRPr="00715E04">
        <w:t xml:space="preserve">, </w:t>
      </w:r>
      <w:proofErr w:type="spellStart"/>
      <w:r w:rsidRPr="00715E04">
        <w:t>trebuie</w:t>
      </w:r>
      <w:proofErr w:type="spellEnd"/>
      <w:r w:rsidRPr="00715E04">
        <w:t xml:space="preserve"> </w:t>
      </w:r>
      <w:proofErr w:type="spellStart"/>
      <w:r w:rsidRPr="00715E04">
        <w:t>acceptată</w:t>
      </w:r>
      <w:proofErr w:type="spellEnd"/>
      <w:r w:rsidRPr="00715E04">
        <w:t xml:space="preserve"> formal de application owner + risk owner.”</w:t>
      </w:r>
    </w:p>
    <w:p w14:paraId="58F916A1" w14:textId="77777777" w:rsidR="00715E04" w:rsidRPr="00715E04" w:rsidRDefault="00715E04" w:rsidP="00715E04">
      <w:r w:rsidRPr="00715E04">
        <w:t xml:space="preserve">De </w:t>
      </w:r>
      <w:proofErr w:type="spellStart"/>
      <w:r w:rsidRPr="00715E04">
        <w:t>exemplu</w:t>
      </w:r>
      <w:proofErr w:type="spellEnd"/>
      <w:r w:rsidRPr="00715E0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946"/>
        <w:gridCol w:w="2059"/>
        <w:gridCol w:w="1197"/>
      </w:tblGrid>
      <w:tr w:rsidR="00715E04" w:rsidRPr="00715E04" w14:paraId="00B3A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A1B84" w14:textId="77777777" w:rsidR="00715E04" w:rsidRPr="00715E04" w:rsidRDefault="00715E04" w:rsidP="00715E04">
            <w:pPr>
              <w:rPr>
                <w:b/>
                <w:bCs/>
              </w:rPr>
            </w:pPr>
            <w:r w:rsidRPr="00715E04">
              <w:rPr>
                <w:b/>
                <w:bCs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490E7225" w14:textId="77777777" w:rsidR="00715E04" w:rsidRPr="00715E04" w:rsidRDefault="00715E04" w:rsidP="00715E04">
            <w:pPr>
              <w:rPr>
                <w:b/>
                <w:bCs/>
              </w:rPr>
            </w:pPr>
            <w:r w:rsidRPr="00715E04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A3DC218" w14:textId="77777777" w:rsidR="00715E04" w:rsidRPr="00715E04" w:rsidRDefault="00715E04" w:rsidP="00715E04">
            <w:pPr>
              <w:rPr>
                <w:b/>
                <w:bCs/>
              </w:rPr>
            </w:pPr>
            <w:r w:rsidRPr="00715E04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E4BE597" w14:textId="77777777" w:rsidR="00715E04" w:rsidRPr="00715E04" w:rsidRDefault="00715E04" w:rsidP="00715E04">
            <w:pPr>
              <w:rPr>
                <w:b/>
                <w:bCs/>
              </w:rPr>
            </w:pPr>
            <w:r w:rsidRPr="00715E04">
              <w:rPr>
                <w:b/>
                <w:bCs/>
              </w:rPr>
              <w:t>Action</w:t>
            </w:r>
          </w:p>
        </w:tc>
      </w:tr>
      <w:tr w:rsidR="00715E04" w:rsidRPr="00715E04" w14:paraId="34699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6453" w14:textId="77777777" w:rsidR="00715E04" w:rsidRPr="00715E04" w:rsidRDefault="00715E04" w:rsidP="00715E04">
            <w:r w:rsidRPr="00715E04">
              <w:t>Public SQL endpoint</w:t>
            </w:r>
          </w:p>
        </w:tc>
        <w:tc>
          <w:tcPr>
            <w:tcW w:w="0" w:type="auto"/>
            <w:vAlign w:val="center"/>
            <w:hideMark/>
          </w:tcPr>
          <w:p w14:paraId="599C6F89" w14:textId="77777777" w:rsidR="00715E04" w:rsidRPr="00715E04" w:rsidRDefault="00715E04" w:rsidP="00715E04">
            <w:r w:rsidRPr="00715E04">
              <w:t>Critical</w:t>
            </w:r>
          </w:p>
        </w:tc>
        <w:tc>
          <w:tcPr>
            <w:tcW w:w="0" w:type="auto"/>
            <w:vAlign w:val="center"/>
            <w:hideMark/>
          </w:tcPr>
          <w:p w14:paraId="616FC6A1" w14:textId="77777777" w:rsidR="00715E04" w:rsidRPr="00715E04" w:rsidRDefault="00715E04" w:rsidP="00715E04">
            <w:r w:rsidRPr="00715E04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1823E735" w14:textId="77777777" w:rsidR="00715E04" w:rsidRPr="00715E04" w:rsidRDefault="00715E04" w:rsidP="00715E04">
            <w:r w:rsidRPr="00715E04">
              <w:t>Remediate</w:t>
            </w:r>
          </w:p>
        </w:tc>
      </w:tr>
      <w:tr w:rsidR="00715E04" w:rsidRPr="00715E04" w14:paraId="2185B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C677" w14:textId="77777777" w:rsidR="00715E04" w:rsidRPr="00715E04" w:rsidRDefault="00715E04" w:rsidP="00715E04">
            <w:r w:rsidRPr="00715E04">
              <w:t>Excessive privilege</w:t>
            </w:r>
          </w:p>
        </w:tc>
        <w:tc>
          <w:tcPr>
            <w:tcW w:w="0" w:type="auto"/>
            <w:vAlign w:val="center"/>
            <w:hideMark/>
          </w:tcPr>
          <w:p w14:paraId="1825B234" w14:textId="77777777" w:rsidR="00715E04" w:rsidRPr="00715E04" w:rsidRDefault="00715E04" w:rsidP="00715E04">
            <w:r w:rsidRPr="00715E04">
              <w:t>High</w:t>
            </w:r>
          </w:p>
        </w:tc>
        <w:tc>
          <w:tcPr>
            <w:tcW w:w="0" w:type="auto"/>
            <w:vAlign w:val="center"/>
            <w:hideMark/>
          </w:tcPr>
          <w:p w14:paraId="793228BD" w14:textId="77777777" w:rsidR="00715E04" w:rsidRPr="00715E04" w:rsidRDefault="00715E04" w:rsidP="00715E04">
            <w:r w:rsidRPr="00715E04"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1451CF2D" w14:textId="77777777" w:rsidR="00715E04" w:rsidRPr="00715E04" w:rsidRDefault="00715E04" w:rsidP="00715E04">
            <w:r w:rsidRPr="00715E04">
              <w:t>Remediate</w:t>
            </w:r>
          </w:p>
        </w:tc>
      </w:tr>
      <w:tr w:rsidR="00715E04" w:rsidRPr="00715E04" w14:paraId="42372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E653" w14:textId="77777777" w:rsidR="00715E04" w:rsidRPr="00715E04" w:rsidRDefault="00715E04" w:rsidP="00715E04">
            <w:r w:rsidRPr="00715E04">
              <w:t>Missing encryption</w:t>
            </w:r>
          </w:p>
        </w:tc>
        <w:tc>
          <w:tcPr>
            <w:tcW w:w="0" w:type="auto"/>
            <w:vAlign w:val="center"/>
            <w:hideMark/>
          </w:tcPr>
          <w:p w14:paraId="5AAFB42D" w14:textId="77777777" w:rsidR="00715E04" w:rsidRPr="00715E04" w:rsidRDefault="00715E04" w:rsidP="00715E04">
            <w:r w:rsidRPr="00715E04">
              <w:t>High</w:t>
            </w:r>
          </w:p>
        </w:tc>
        <w:tc>
          <w:tcPr>
            <w:tcW w:w="0" w:type="auto"/>
            <w:vAlign w:val="center"/>
            <w:hideMark/>
          </w:tcPr>
          <w:p w14:paraId="219FFAC4" w14:textId="77777777" w:rsidR="00715E04" w:rsidRPr="00715E04" w:rsidRDefault="00715E04" w:rsidP="00715E04">
            <w:r w:rsidRPr="00715E04">
              <w:t>Data exposure</w:t>
            </w:r>
          </w:p>
        </w:tc>
        <w:tc>
          <w:tcPr>
            <w:tcW w:w="0" w:type="auto"/>
            <w:vAlign w:val="center"/>
            <w:hideMark/>
          </w:tcPr>
          <w:p w14:paraId="1163F192" w14:textId="77777777" w:rsidR="00715E04" w:rsidRPr="00715E04" w:rsidRDefault="00715E04" w:rsidP="00715E04">
            <w:r w:rsidRPr="00715E04">
              <w:t>Remediate</w:t>
            </w:r>
          </w:p>
        </w:tc>
      </w:tr>
      <w:tr w:rsidR="00715E04" w:rsidRPr="00715E04" w14:paraId="30B8D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B4AF" w14:textId="77777777" w:rsidR="00715E04" w:rsidRPr="00715E04" w:rsidRDefault="00715E04" w:rsidP="00715E04">
            <w:r w:rsidRPr="00715E04">
              <w:t>Missing logging</w:t>
            </w:r>
          </w:p>
        </w:tc>
        <w:tc>
          <w:tcPr>
            <w:tcW w:w="0" w:type="auto"/>
            <w:vAlign w:val="center"/>
            <w:hideMark/>
          </w:tcPr>
          <w:p w14:paraId="127885E1" w14:textId="77777777" w:rsidR="00715E04" w:rsidRPr="00715E04" w:rsidRDefault="00715E04" w:rsidP="00715E04">
            <w:r w:rsidRPr="00715E04">
              <w:t>Medium</w:t>
            </w:r>
          </w:p>
        </w:tc>
        <w:tc>
          <w:tcPr>
            <w:tcW w:w="0" w:type="auto"/>
            <w:vAlign w:val="center"/>
            <w:hideMark/>
          </w:tcPr>
          <w:p w14:paraId="34B4B639" w14:textId="77777777" w:rsidR="00715E04" w:rsidRPr="00715E04" w:rsidRDefault="00715E04" w:rsidP="00715E04">
            <w:r w:rsidRPr="00715E04">
              <w:t>Detection gap</w:t>
            </w:r>
          </w:p>
        </w:tc>
        <w:tc>
          <w:tcPr>
            <w:tcW w:w="0" w:type="auto"/>
            <w:vAlign w:val="center"/>
            <w:hideMark/>
          </w:tcPr>
          <w:p w14:paraId="13BF6600" w14:textId="77777777" w:rsidR="00715E04" w:rsidRPr="00715E04" w:rsidRDefault="00715E04" w:rsidP="00715E04">
            <w:r w:rsidRPr="00715E04">
              <w:t>Remediate</w:t>
            </w:r>
          </w:p>
        </w:tc>
      </w:tr>
      <w:tr w:rsidR="00715E04" w:rsidRPr="00715E04" w14:paraId="6872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D074" w14:textId="77777777" w:rsidR="00715E04" w:rsidRPr="00715E04" w:rsidRDefault="00715E04" w:rsidP="00715E04">
            <w:r w:rsidRPr="00715E04">
              <w:t>Outdated library</w:t>
            </w:r>
          </w:p>
        </w:tc>
        <w:tc>
          <w:tcPr>
            <w:tcW w:w="0" w:type="auto"/>
            <w:vAlign w:val="center"/>
            <w:hideMark/>
          </w:tcPr>
          <w:p w14:paraId="17B8CB15" w14:textId="77777777" w:rsidR="00715E04" w:rsidRPr="00715E04" w:rsidRDefault="00715E04" w:rsidP="00715E04">
            <w:r w:rsidRPr="00715E04">
              <w:t>Medium</w:t>
            </w:r>
          </w:p>
        </w:tc>
        <w:tc>
          <w:tcPr>
            <w:tcW w:w="0" w:type="auto"/>
            <w:vAlign w:val="center"/>
            <w:hideMark/>
          </w:tcPr>
          <w:p w14:paraId="2753AF69" w14:textId="77777777" w:rsidR="00715E04" w:rsidRPr="00715E04" w:rsidRDefault="00715E04" w:rsidP="00715E04">
            <w:r w:rsidRPr="00715E04"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507D0D42" w14:textId="77777777" w:rsidR="00715E04" w:rsidRPr="00715E04" w:rsidRDefault="00715E04" w:rsidP="00715E04">
            <w:r w:rsidRPr="00715E04">
              <w:t>Upgrade</w:t>
            </w:r>
          </w:p>
        </w:tc>
      </w:tr>
    </w:tbl>
    <w:p w14:paraId="42724F9F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05"/>
    <w:rsid w:val="00271BB0"/>
    <w:rsid w:val="004E0B9E"/>
    <w:rsid w:val="00646B05"/>
    <w:rsid w:val="00715E04"/>
    <w:rsid w:val="00C9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594F1"/>
  <w15:chartTrackingRefBased/>
  <w15:docId w15:val="{7BDBD73F-3EEE-4829-9F8F-74F103734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B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2026-09-01T14:23:00Z</dcterms:created>
  <dcterms:modified xsi:type="dcterms:W3CDTF">2026-09-01T14:24:00Z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2026-09-01T14:24:02Z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d9546c29-f1b7-4864-808d-02dcf02428d5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