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Changes in Locus of Control Orientation Across College Major Pathways</w:t>
      </w:r>
    </w:p>
    <w:p>
      <w:pPr>
        <w:pStyle w:val="Author"/>
      </w:pPr>
      <w:r>
        <w:t xml:space="preserve">Varsha Venkatesh</w:t>
      </w:r>
      <w:r>
        <w:rPr>
          <w:vertAlign w:val="superscript"/>
        </w:rPr>
        <w:t xml:space="preserve">1</w:t>
      </w:r>
      <w:r>
        <w:t xml:space="preserve"> &amp; Moin Syed</w:t>
      </w:r>
      <w:r>
        <w:rPr>
          <w:vertAlign w:val="superscript"/>
        </w:rPr>
        <w:t xml:space="preserve">1</w:t>
      </w:r>
    </w:p>
    <w:p>
      <w:pPr>
        <w:pStyle w:val="Author"/>
      </w:pPr>
      <w:r>
        <w:rPr>
          <w:vertAlign w:val="superscript"/>
        </w:rPr>
        <w:t xml:space="preserve">1</w:t>
      </w:r>
      <w:r>
        <w:t xml:space="preserve"> </w:t>
      </w:r>
      <w:r>
        <w:t xml:space="preserve">University of Minnesota</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The authors made the following contributions. Varsha Venkatesh: Conceptualization, Writing - Original Draft Preparation, Writing - Review &amp; Editing; Moin Syed: Writing - Review &amp; Editing, Supervision.</w:t>
      </w:r>
    </w:p>
    <w:p>
      <w:pPr>
        <w:pStyle w:val="authornote"/>
      </w:pPr>
      <w:r>
        <w:t xml:space="preserve">Correspondence concerning this article should be addressed to Varsha Venkatesh, 75 E River Pkwy, Minneapolis, MN 55455. E-mail:</w:t>
      </w:r>
      <w:r>
        <w:t xml:space="preserve"> </w:t>
      </w:r>
      <w:hyperlink r:id="rId20">
        <w:r>
          <w:rPr>
            <w:rStyle w:val="Hyperlink"/>
          </w:rPr>
          <w:t xml:space="preserve">venka288@umn.edu</w:t>
        </w:r>
      </w:hyperlink>
    </w:p>
    <w:p>
      <w:pPr>
        <w:pStyle w:val="h1-pagebreak"/>
      </w:pPr>
      <w:r>
        <w:t xml:space="preserve">Abstract</w:t>
      </w:r>
    </w:p>
    <w:p>
      <w:pPr>
        <w:pStyle w:val="Textkrper"/>
      </w:pPr>
      <w:r>
        <w:t xml:space="preserve">Choosing a college major is among the most important and difficult decisions that a student makes in their career. The present study seeks to better understand how feelings of control and agency can impact this choice. In particular, we do so by examining how locus of control changes among undergraduate students over the course of the first two years of college and how these patterns vary across different major pathways. The current student expands upon past research in three major ways. Firstly, previous studies of college student major choice more broadly compare undecided and decided students as opposed to narrower paths toward college major choice. Secondly, most previous studies of major choice examine group differences at one timepoint, rather than longitudinally. Finally, while locus of control has been extensively studied, there is a dearth of research on how locus of control changes over time, particularly among undergraduate students. Based on past studies of locus of control and decision-making as well as Baxter Magolda’s theory of self-authorship, we hypothesized that across the five major pathways measured in this study (uncertain, discovery, redirect, solidification, and certain), we would observe varied longitudinal patterns of locus of control.</w:t>
      </w:r>
    </w:p>
    <w:p>
      <w:pPr>
        <w:pStyle w:val="Textkrper"/>
      </w:pPr>
      <w:r>
        <w:rPr>
          <w:i/>
          <w:iCs/>
        </w:rPr>
        <w:t xml:space="preserve">Keywords:</w:t>
      </w:r>
      <w:r>
        <w:t xml:space="preserve"> </w:t>
      </w:r>
      <w:r>
        <w:t xml:space="preserve">College major choice, undergraduate students, locus of control, self-authorship</w:t>
      </w:r>
    </w:p>
    <w:p>
      <w:pPr>
        <w:pStyle w:val="Textkrper"/>
      </w:pPr>
      <w:r>
        <w:rPr>
          <w:i/>
          <w:iCs/>
        </w:rPr>
        <w:t xml:space="preserve">Word count:</w:t>
      </w:r>
      <w:r>
        <w:t xml:space="preserve"> </w:t>
      </w:r>
      <w:r>
        <w:t xml:space="preserve">542</w:t>
      </w:r>
    </w:p>
    <w:p>
      <w:pPr>
        <w:pStyle w:val="h1-pagebreak"/>
      </w:pPr>
      <w:r>
        <w:t xml:space="preserve">Changes in Locus of Control Orientation Across College Major Pathways</w:t>
      </w:r>
    </w:p>
    <w:p>
      <w:pPr>
        <w:pStyle w:val="SourceCode"/>
      </w:pPr>
      <w:r>
        <w:rPr>
          <w:rStyle w:val="VerbatimChar"/>
        </w:rPr>
        <w:t xml:space="preserve">## [1] 92</w:t>
      </w:r>
    </w:p>
    <w:p>
      <w:pPr>
        <w:pStyle w:val="TableCaption"/>
      </w:pPr>
      <w:r>
        <w:t xml:space="preserve">(#tab:descriptive table)</w:t>
      </w:r>
      <w:r>
        <w:t xml:space="preserve"> </w:t>
      </w:r>
      <w:r>
        <w:br/>
      </w:r>
      <w:r>
        <w:rPr>
          <w:i/>
          <w:iCs/>
        </w:rPr>
        <w:t xml:space="preserve"> </w:t>
      </w:r>
      <w:r>
        <w:rPr>
          <w:i/>
          <w:iCs/>
        </w:rPr>
        <w:t xml:space="preserve">Characteristics</w:t>
      </w:r>
      <w:r>
        <w:rPr>
          <w:i/>
          <w:iCs/>
        </w:rPr>
        <w:t xml:space="preserve"> </w:t>
      </w:r>
      <w:r>
        <w:rPr>
          <w:i/>
          <w:iCs/>
        </w:rPr>
        <w:t xml:space="preserve">of</w:t>
      </w:r>
      <w:r>
        <w:rPr>
          <w:i/>
          <w:iCs/>
        </w:rPr>
        <w:t xml:space="preserve"> </w:t>
      </w:r>
      <w:r>
        <w:rPr>
          <w:i/>
          <w:iCs/>
        </w:rPr>
        <w:t xml:space="preserve">Participants</w:t>
      </w:r>
    </w:p>
    <w:tbl>
      <w:tblPr>
        <w:tblStyle w:val="Table"/>
        <w:tblW w:type="auto" w:w="0"/>
        <w:tblLook w:firstRow="1" w:lastRow="0" w:firstColumn="0" w:lastColumn="0" w:noHBand="0" w:noVBand="0" w:val="0020"/>
        <w:tblCaption w:val="(#tab:descriptive table)   Characteristics of Participants"/>
      </w:tblPr>
      <w:tblGrid>
        <w:gridCol w:w="2640"/>
        <w:gridCol w:w="2640"/>
        <w:gridCol w:w="2640"/>
      </w:tblGrid>
      <w:tr>
        <w:trPr>
          <w:tblHeader w:val="on"/>
        </w:trPr>
        <w:tc>
          <w:tcPr/>
          <w:p>
            <w:pPr>
              <w:pStyle w:val="Compact"/>
              <w:jc w:val="center"/>
            </w:pPr>
            <w:r>
              <w:t xml:space="preserve">Characteristic</w:t>
            </w:r>
          </w:p>
        </w:tc>
        <w:tc>
          <w:tcPr/>
          <w:p>
            <w:pPr>
              <w:pStyle w:val="Compact"/>
              <w:jc w:val="center"/>
            </w:pPr>
            <w:r>
              <w:t xml:space="preserve">n</w:t>
            </w:r>
          </w:p>
        </w:tc>
        <w:tc>
          <w:tcPr/>
          <w:p>
            <w:pPr>
              <w:pStyle w:val="Compact"/>
              <w:jc w:val="center"/>
            </w:pPr>
            <w:r>
              <w:t xml:space="preserve">%</w:t>
            </w:r>
          </w:p>
        </w:tc>
      </w:tr>
      <w:tr>
        <w:tc>
          <w:tcPr/>
          <w:p>
            <w:pPr>
              <w:pStyle w:val="Compact"/>
              <w:jc w:val="center"/>
            </w:pPr>
            <w:r>
              <w:t xml:space="preserve">Gender</w:t>
            </w:r>
          </w:p>
        </w:tc>
        <w:tc>
          <w:tcPr/>
          <w:p>
            <w:pPr>
              <w:pStyle w:val="Compact"/>
            </w:pPr>
          </w:p>
        </w:tc>
        <w:tc>
          <w:tcPr/>
          <w:p>
            <w:pPr>
              <w:pStyle w:val="Compact"/>
            </w:pPr>
          </w:p>
        </w:tc>
      </w:tr>
      <w:tr>
        <w:tc>
          <w:tcPr/>
          <w:p>
            <w:pPr>
              <w:pStyle w:val="Compact"/>
              <w:jc w:val="center"/>
            </w:pPr>
            <w:r>
              <w:t xml:space="preserve">     Male</w:t>
            </w:r>
          </w:p>
        </w:tc>
        <w:tc>
          <w:tcPr/>
          <w:p>
            <w:pPr>
              <w:pStyle w:val="Compact"/>
              <w:jc w:val="center"/>
            </w:pPr>
            <w:r>
              <w:t xml:space="preserve">22</w:t>
            </w:r>
          </w:p>
        </w:tc>
        <w:tc>
          <w:tcPr/>
          <w:p>
            <w:pPr>
              <w:pStyle w:val="Compact"/>
              <w:jc w:val="center"/>
            </w:pPr>
            <w:r>
              <w:t xml:space="preserve">23.91</w:t>
            </w:r>
          </w:p>
        </w:tc>
      </w:tr>
      <w:tr>
        <w:tc>
          <w:tcPr/>
          <w:p>
            <w:pPr>
              <w:pStyle w:val="Compact"/>
              <w:jc w:val="center"/>
            </w:pPr>
            <w:r>
              <w:t xml:space="preserve">     Female</w:t>
            </w:r>
          </w:p>
        </w:tc>
        <w:tc>
          <w:tcPr/>
          <w:p>
            <w:pPr>
              <w:pStyle w:val="Compact"/>
              <w:jc w:val="center"/>
            </w:pPr>
            <w:r>
              <w:t xml:space="preserve">69</w:t>
            </w:r>
          </w:p>
        </w:tc>
        <w:tc>
          <w:tcPr/>
          <w:p>
            <w:pPr>
              <w:pStyle w:val="Compact"/>
              <w:jc w:val="center"/>
            </w:pPr>
            <w:r>
              <w:t xml:space="preserve">75</w:t>
            </w:r>
          </w:p>
        </w:tc>
      </w:tr>
      <w:tr>
        <w:tc>
          <w:tcPr/>
          <w:p>
            <w:pPr>
              <w:pStyle w:val="Compact"/>
              <w:jc w:val="center"/>
            </w:pPr>
            <w:r>
              <w:t xml:space="preserve">     Uncategorized</w:t>
            </w:r>
          </w:p>
        </w:tc>
        <w:tc>
          <w:tcPr/>
          <w:p>
            <w:pPr>
              <w:pStyle w:val="Compact"/>
              <w:jc w:val="center"/>
            </w:pPr>
            <w:r>
              <w:t xml:space="preserve">1</w:t>
            </w:r>
          </w:p>
        </w:tc>
        <w:tc>
          <w:tcPr/>
          <w:p>
            <w:pPr>
              <w:pStyle w:val="Compact"/>
              <w:jc w:val="center"/>
            </w:pPr>
            <w:r>
              <w:t xml:space="preserve">1.09</w:t>
            </w:r>
          </w:p>
        </w:tc>
      </w:tr>
      <w:tr>
        <w:tc>
          <w:tcPr/>
          <w:p>
            <w:pPr>
              <w:pStyle w:val="Compact"/>
              <w:jc w:val="center"/>
            </w:pPr>
            <w:r>
              <w:t xml:space="preserve">Race</w:t>
            </w:r>
          </w:p>
        </w:tc>
        <w:tc>
          <w:tcPr/>
          <w:p>
            <w:pPr>
              <w:pStyle w:val="Compact"/>
            </w:pPr>
          </w:p>
        </w:tc>
        <w:tc>
          <w:tcPr/>
          <w:p>
            <w:pPr>
              <w:pStyle w:val="Compact"/>
            </w:pPr>
          </w:p>
        </w:tc>
      </w:tr>
      <w:tr>
        <w:tc>
          <w:tcPr/>
          <w:p>
            <w:pPr>
              <w:pStyle w:val="Compact"/>
              <w:jc w:val="center"/>
            </w:pPr>
            <w:r>
              <w:t xml:space="preserve">     Asian/Pacific Islander</w:t>
            </w:r>
          </w:p>
        </w:tc>
        <w:tc>
          <w:tcPr/>
          <w:p>
            <w:pPr>
              <w:pStyle w:val="Compact"/>
              <w:jc w:val="center"/>
            </w:pPr>
            <w:r>
              <w:t xml:space="preserve">55</w:t>
            </w:r>
          </w:p>
        </w:tc>
        <w:tc>
          <w:tcPr/>
          <w:p>
            <w:pPr>
              <w:pStyle w:val="Compact"/>
              <w:jc w:val="center"/>
            </w:pPr>
            <w:r>
              <w:t xml:space="preserve">59.78</w:t>
            </w:r>
          </w:p>
        </w:tc>
      </w:tr>
      <w:tr>
        <w:tc>
          <w:tcPr/>
          <w:p>
            <w:pPr>
              <w:pStyle w:val="Compact"/>
              <w:jc w:val="center"/>
            </w:pPr>
            <w:r>
              <w:t xml:space="preserve">     Black/African American</w:t>
            </w:r>
          </w:p>
        </w:tc>
        <w:tc>
          <w:tcPr/>
          <w:p>
            <w:pPr>
              <w:pStyle w:val="Compact"/>
              <w:jc w:val="center"/>
            </w:pPr>
            <w:r>
              <w:t xml:space="preserve">17</w:t>
            </w:r>
          </w:p>
        </w:tc>
        <w:tc>
          <w:tcPr/>
          <w:p>
            <w:pPr>
              <w:pStyle w:val="Compact"/>
              <w:jc w:val="center"/>
            </w:pPr>
            <w:r>
              <w:t xml:space="preserve">18.48</w:t>
            </w:r>
          </w:p>
        </w:tc>
      </w:tr>
      <w:tr>
        <w:tc>
          <w:tcPr/>
          <w:p>
            <w:pPr>
              <w:pStyle w:val="Compact"/>
              <w:jc w:val="center"/>
            </w:pPr>
            <w:r>
              <w:t xml:space="preserve">     Hispanic/Latine</w:t>
            </w:r>
          </w:p>
        </w:tc>
        <w:tc>
          <w:tcPr/>
          <w:p>
            <w:pPr>
              <w:pStyle w:val="Compact"/>
              <w:jc w:val="center"/>
            </w:pPr>
            <w:r>
              <w:t xml:space="preserve">8</w:t>
            </w:r>
          </w:p>
        </w:tc>
        <w:tc>
          <w:tcPr/>
          <w:p>
            <w:pPr>
              <w:pStyle w:val="Compact"/>
              <w:jc w:val="center"/>
            </w:pPr>
            <w:r>
              <w:t xml:space="preserve">8.7</w:t>
            </w:r>
          </w:p>
        </w:tc>
      </w:tr>
      <w:tr>
        <w:tc>
          <w:tcPr/>
          <w:p>
            <w:pPr>
              <w:pStyle w:val="Compact"/>
              <w:jc w:val="center"/>
            </w:pPr>
            <w:r>
              <w:t xml:space="preserve">     Multiracial</w:t>
            </w:r>
          </w:p>
        </w:tc>
        <w:tc>
          <w:tcPr/>
          <w:p>
            <w:pPr>
              <w:pStyle w:val="Compact"/>
              <w:jc w:val="center"/>
            </w:pPr>
            <w:r>
              <w:t xml:space="preserve">2</w:t>
            </w:r>
          </w:p>
        </w:tc>
        <w:tc>
          <w:tcPr/>
          <w:p>
            <w:pPr>
              <w:pStyle w:val="Compact"/>
              <w:jc w:val="center"/>
            </w:pPr>
            <w:r>
              <w:t xml:space="preserve">2.17</w:t>
            </w:r>
          </w:p>
        </w:tc>
      </w:tr>
      <w:tr>
        <w:tc>
          <w:tcPr/>
          <w:p>
            <w:pPr>
              <w:pStyle w:val="Compact"/>
              <w:jc w:val="center"/>
            </w:pPr>
            <w:r>
              <w:t xml:space="preserve">     Native American</w:t>
            </w:r>
          </w:p>
        </w:tc>
        <w:tc>
          <w:tcPr/>
          <w:p>
            <w:pPr>
              <w:pStyle w:val="Compact"/>
              <w:jc w:val="center"/>
            </w:pPr>
            <w:r>
              <w:t xml:space="preserve">1</w:t>
            </w:r>
          </w:p>
        </w:tc>
        <w:tc>
          <w:tcPr/>
          <w:p>
            <w:pPr>
              <w:pStyle w:val="Compact"/>
              <w:jc w:val="center"/>
            </w:pPr>
            <w:r>
              <w:t xml:space="preserve">1.09</w:t>
            </w:r>
          </w:p>
        </w:tc>
      </w:tr>
      <w:tr>
        <w:tc>
          <w:tcPr/>
          <w:p>
            <w:pPr>
              <w:pStyle w:val="Compact"/>
              <w:jc w:val="center"/>
            </w:pPr>
            <w:r>
              <w:t xml:space="preserve">     White/European American</w:t>
            </w:r>
          </w:p>
        </w:tc>
        <w:tc>
          <w:tcPr/>
          <w:p>
            <w:pPr>
              <w:pStyle w:val="Compact"/>
              <w:jc w:val="center"/>
            </w:pPr>
            <w:r>
              <w:t xml:space="preserve">2</w:t>
            </w:r>
          </w:p>
        </w:tc>
        <w:tc>
          <w:tcPr/>
          <w:p>
            <w:pPr>
              <w:pStyle w:val="Compact"/>
              <w:jc w:val="center"/>
            </w:pPr>
            <w:r>
              <w:t xml:space="preserve">2.17</w:t>
            </w:r>
          </w:p>
        </w:tc>
      </w:tr>
      <w:tr>
        <w:tc>
          <w:tcPr/>
          <w:p>
            <w:pPr>
              <w:pStyle w:val="Compact"/>
              <w:jc w:val="center"/>
            </w:pPr>
            <w:r>
              <w:t xml:space="preserve">     Other</w:t>
            </w:r>
          </w:p>
        </w:tc>
        <w:tc>
          <w:tcPr/>
          <w:p>
            <w:pPr>
              <w:pStyle w:val="Compact"/>
              <w:jc w:val="center"/>
            </w:pPr>
            <w:r>
              <w:t xml:space="preserve">7</w:t>
            </w:r>
          </w:p>
        </w:tc>
        <w:tc>
          <w:tcPr/>
          <w:p>
            <w:pPr>
              <w:pStyle w:val="Compact"/>
              <w:jc w:val="center"/>
            </w:pPr>
            <w:r>
              <w:t xml:space="preserve">7.61</w:t>
            </w:r>
          </w:p>
        </w:tc>
      </w:tr>
      <w:tr>
        <w:tc>
          <w:tcPr/>
          <w:p>
            <w:pPr>
              <w:pStyle w:val="Compact"/>
              <w:jc w:val="center"/>
            </w:pPr>
            <w:r>
              <w:t xml:space="preserve">Birthplace</w:t>
            </w:r>
          </w:p>
        </w:tc>
        <w:tc>
          <w:tcPr/>
          <w:p>
            <w:pPr>
              <w:pStyle w:val="Compact"/>
            </w:pPr>
          </w:p>
        </w:tc>
        <w:tc>
          <w:tcPr/>
          <w:p>
            <w:pPr>
              <w:pStyle w:val="Compact"/>
            </w:pPr>
          </w:p>
        </w:tc>
      </w:tr>
      <w:tr>
        <w:tc>
          <w:tcPr/>
          <w:p>
            <w:pPr>
              <w:pStyle w:val="Compact"/>
              <w:jc w:val="center"/>
            </w:pPr>
            <w:r>
              <w:t xml:space="preserve">     Born in the US</w:t>
            </w:r>
          </w:p>
        </w:tc>
        <w:tc>
          <w:tcPr/>
          <w:p>
            <w:pPr>
              <w:pStyle w:val="Compact"/>
              <w:jc w:val="center"/>
            </w:pPr>
            <w:r>
              <w:t xml:space="preserve">28</w:t>
            </w:r>
          </w:p>
        </w:tc>
        <w:tc>
          <w:tcPr/>
          <w:p>
            <w:pPr>
              <w:pStyle w:val="Compact"/>
              <w:jc w:val="center"/>
            </w:pPr>
            <w:r>
              <w:t xml:space="preserve">30.43</w:t>
            </w:r>
          </w:p>
        </w:tc>
      </w:tr>
      <w:tr>
        <w:tc>
          <w:tcPr/>
          <w:p>
            <w:pPr>
              <w:pStyle w:val="Compact"/>
              <w:jc w:val="center"/>
            </w:pPr>
            <w:r>
              <w:t xml:space="preserve">     Not Born in the US</w:t>
            </w:r>
          </w:p>
        </w:tc>
        <w:tc>
          <w:tcPr/>
          <w:p>
            <w:pPr>
              <w:pStyle w:val="Compact"/>
              <w:jc w:val="center"/>
            </w:pPr>
            <w:r>
              <w:t xml:space="preserve">64</w:t>
            </w:r>
          </w:p>
        </w:tc>
        <w:tc>
          <w:tcPr/>
          <w:p>
            <w:pPr>
              <w:pStyle w:val="Compact"/>
              <w:jc w:val="center"/>
            </w:pPr>
            <w:r>
              <w:t xml:space="preserve">69.57</w:t>
            </w:r>
          </w:p>
        </w:tc>
      </w:tr>
    </w:tbl>
    <w:p>
      <w:pPr>
        <w:pStyle w:val="table-note"/>
      </w:pPr>
      <w:r>
        <w:rPr>
          <w:i/>
          <w:iCs/>
        </w:rPr>
        <w:t xml:space="preserve">Note.</w:t>
      </w:r>
      <w:r>
        <w:t xml:space="preserve"> </w:t>
      </w:r>
      <w:r>
        <w:t xml:space="preserve">N = 92. Participants were 18.15 years old on average (SD = 1.07)</w:t>
      </w:r>
    </w:p>
    <w:p>
      <w:pPr>
        <w:pStyle w:val="Textkrper"/>
      </w:pPr>
      <w:r>
        <w:t xml:space="preserve"> </w:t>
      </w:r>
    </w:p>
    <w:p>
      <w:pPr>
        <w:pStyle w:val="SourceCode"/>
      </w:pPr>
      <w:r>
        <w:rPr>
          <w:rStyle w:val="VerbatimChar"/>
        </w:rPr>
        <w:t xml:space="preserve">## [1] 3.4</w:t>
      </w:r>
    </w:p>
    <w:p>
      <w:pPr>
        <w:pStyle w:val="SourceCode"/>
      </w:pPr>
      <w:r>
        <w:rPr>
          <w:rStyle w:val="VerbatimChar"/>
        </w:rPr>
        <w:t xml:space="preserve">## [1] 0.4898979</w:t>
      </w:r>
    </w:p>
    <w:p>
      <w:pPr>
        <w:pStyle w:val="SourceCode"/>
      </w:pPr>
      <w:r>
        <w:rPr>
          <w:rStyle w:val="VerbatimChar"/>
        </w:rPr>
        <w:t xml:space="preserve">## [1] 3.38</w:t>
      </w:r>
    </w:p>
    <w:p>
      <w:pPr>
        <w:pStyle w:val="SourceCode"/>
      </w:pPr>
      <w:r>
        <w:rPr>
          <w:rStyle w:val="VerbatimChar"/>
        </w:rPr>
        <w:t xml:space="preserve">## [1] 0.3564018</w:t>
      </w:r>
    </w:p>
    <w:p>
      <w:pPr>
        <w:pStyle w:val="SourceCode"/>
      </w:pPr>
      <w:r>
        <w:rPr>
          <w:rStyle w:val="VerbatimChar"/>
        </w:rPr>
        <w:t xml:space="preserve">## </w:t>
      </w:r>
      <w:r>
        <w:br/>
      </w:r>
      <w:r>
        <w:rPr>
          <w:rStyle w:val="VerbatimChar"/>
        </w:rPr>
        <w:t xml:space="preserve">##  Paired t-test</w:t>
      </w:r>
      <w:r>
        <w:br/>
      </w:r>
      <w:r>
        <w:rPr>
          <w:rStyle w:val="VerbatimChar"/>
        </w:rPr>
        <w:t xml:space="preserve">## </w:t>
      </w:r>
      <w:r>
        <w:br/>
      </w:r>
      <w:r>
        <w:rPr>
          <w:rStyle w:val="VerbatimChar"/>
        </w:rPr>
        <w:t xml:space="preserve">## data:  uncertain_t_test$t1_loc and uncertain_t_test$t4_loc</w:t>
      </w:r>
      <w:r>
        <w:br/>
      </w:r>
      <w:r>
        <w:rPr>
          <w:rStyle w:val="VerbatimChar"/>
        </w:rPr>
        <w:t xml:space="preserve">## t = 0.10035, df = 9, p-value = 0.9223</w:t>
      </w:r>
      <w:r>
        <w:br/>
      </w:r>
      <w:r>
        <w:rPr>
          <w:rStyle w:val="VerbatimChar"/>
        </w:rPr>
        <w:t xml:space="preserve">## alternative hypothesis: true mean difference is not equal to 0</w:t>
      </w:r>
      <w:r>
        <w:br/>
      </w:r>
      <w:r>
        <w:rPr>
          <w:rStyle w:val="VerbatimChar"/>
        </w:rPr>
        <w:t xml:space="preserve">## 95 percent confidence interval:</w:t>
      </w:r>
      <w:r>
        <w:br/>
      </w:r>
      <w:r>
        <w:rPr>
          <w:rStyle w:val="VerbatimChar"/>
        </w:rPr>
        <w:t xml:space="preserve">##  -0.4308704  0.4708704</w:t>
      </w:r>
      <w:r>
        <w:br/>
      </w:r>
      <w:r>
        <w:rPr>
          <w:rStyle w:val="VerbatimChar"/>
        </w:rPr>
        <w:t xml:space="preserve">## sample estimates:</w:t>
      </w:r>
      <w:r>
        <w:br/>
      </w:r>
      <w:r>
        <w:rPr>
          <w:rStyle w:val="VerbatimChar"/>
        </w:rPr>
        <w:t xml:space="preserve">## mean difference </w:t>
      </w:r>
      <w:r>
        <w:br/>
      </w:r>
      <w:r>
        <w:rPr>
          <w:rStyle w:val="VerbatimChar"/>
        </w:rPr>
        <w:t xml:space="preserve">##            0.02</w:t>
      </w:r>
    </w:p>
    <w:p>
      <w:pPr>
        <w:pStyle w:val="SourceCode"/>
      </w:pPr>
      <w:r>
        <w:rPr>
          <w:rStyle w:val="VerbatimChar"/>
        </w:rPr>
        <w:t xml:space="preserve">## [1] 3.76</w:t>
      </w:r>
    </w:p>
    <w:p>
      <w:pPr>
        <w:pStyle w:val="SourceCode"/>
      </w:pPr>
      <w:r>
        <w:rPr>
          <w:rStyle w:val="VerbatimChar"/>
        </w:rPr>
        <w:t xml:space="preserve">## [1] 0.5561774</w:t>
      </w:r>
    </w:p>
    <w:p>
      <w:pPr>
        <w:pStyle w:val="SourceCode"/>
      </w:pPr>
      <w:r>
        <w:rPr>
          <w:rStyle w:val="VerbatimChar"/>
        </w:rPr>
        <w:t xml:space="preserve">## [1] 3.792</w:t>
      </w:r>
    </w:p>
    <w:p>
      <w:pPr>
        <w:pStyle w:val="SourceCode"/>
      </w:pPr>
      <w:r>
        <w:rPr>
          <w:rStyle w:val="VerbatimChar"/>
        </w:rPr>
        <w:t xml:space="preserve">## [1] 0.501305</w:t>
      </w:r>
    </w:p>
    <w:p>
      <w:pPr>
        <w:pStyle w:val="SourceCode"/>
      </w:pPr>
      <w:r>
        <w:rPr>
          <w:rStyle w:val="VerbatimChar"/>
        </w:rPr>
        <w:t xml:space="preserve">## </w:t>
      </w:r>
      <w:r>
        <w:br/>
      </w:r>
      <w:r>
        <w:rPr>
          <w:rStyle w:val="VerbatimChar"/>
        </w:rPr>
        <w:t xml:space="preserve">##  Paired t-test</w:t>
      </w:r>
      <w:r>
        <w:br/>
      </w:r>
      <w:r>
        <w:rPr>
          <w:rStyle w:val="VerbatimChar"/>
        </w:rPr>
        <w:t xml:space="preserve">## </w:t>
      </w:r>
      <w:r>
        <w:br/>
      </w:r>
      <w:r>
        <w:rPr>
          <w:rStyle w:val="VerbatimChar"/>
        </w:rPr>
        <w:t xml:space="preserve">## data:  discovery_t_test$t1_loc and discovery_t_test$t4_loc</w:t>
      </w:r>
      <w:r>
        <w:br/>
      </w:r>
      <w:r>
        <w:rPr>
          <w:rStyle w:val="VerbatimChar"/>
        </w:rPr>
        <w:t xml:space="preserve">## t = -0.33359, df = 9, p-value = 0.7463</w:t>
      </w:r>
      <w:r>
        <w:br/>
      </w:r>
      <w:r>
        <w:rPr>
          <w:rStyle w:val="VerbatimChar"/>
        </w:rPr>
        <w:t xml:space="preserve">## alternative hypothesis: true mean difference is not equal to 0</w:t>
      </w:r>
      <w:r>
        <w:br/>
      </w:r>
      <w:r>
        <w:rPr>
          <w:rStyle w:val="VerbatimChar"/>
        </w:rPr>
        <w:t xml:space="preserve">## 95 percent confidence interval:</w:t>
      </w:r>
      <w:r>
        <w:br/>
      </w:r>
      <w:r>
        <w:rPr>
          <w:rStyle w:val="VerbatimChar"/>
        </w:rPr>
        <w:t xml:space="preserve">##  -0.2489995  0.1849995</w:t>
      </w:r>
      <w:r>
        <w:br/>
      </w:r>
      <w:r>
        <w:rPr>
          <w:rStyle w:val="VerbatimChar"/>
        </w:rPr>
        <w:t xml:space="preserve">## sample estimates:</w:t>
      </w:r>
      <w:r>
        <w:br/>
      </w:r>
      <w:r>
        <w:rPr>
          <w:rStyle w:val="VerbatimChar"/>
        </w:rPr>
        <w:t xml:space="preserve">## mean difference </w:t>
      </w:r>
      <w:r>
        <w:br/>
      </w:r>
      <w:r>
        <w:rPr>
          <w:rStyle w:val="VerbatimChar"/>
        </w:rPr>
        <w:t xml:space="preserve">##          -0.032</w:t>
      </w:r>
    </w:p>
    <w:p>
      <w:pPr>
        <w:pStyle w:val="SourceCode"/>
      </w:pPr>
      <w:r>
        <w:rPr>
          <w:rStyle w:val="VerbatimChar"/>
        </w:rPr>
        <w:t xml:space="preserve">## [1] 3.644444</w:t>
      </w:r>
    </w:p>
    <w:p>
      <w:pPr>
        <w:pStyle w:val="SourceCode"/>
      </w:pPr>
      <w:r>
        <w:rPr>
          <w:rStyle w:val="VerbatimChar"/>
        </w:rPr>
        <w:t xml:space="preserve">## [1] 0.5204322</w:t>
      </w:r>
    </w:p>
    <w:p>
      <w:pPr>
        <w:pStyle w:val="SourceCode"/>
      </w:pPr>
      <w:r>
        <w:rPr>
          <w:rStyle w:val="VerbatimChar"/>
        </w:rPr>
        <w:t xml:space="preserve">## [1] 3.635556</w:t>
      </w:r>
    </w:p>
    <w:p>
      <w:pPr>
        <w:pStyle w:val="SourceCode"/>
      </w:pPr>
      <w:r>
        <w:rPr>
          <w:rStyle w:val="VerbatimChar"/>
        </w:rPr>
        <w:t xml:space="preserve">## [1] 0.465848</w:t>
      </w:r>
    </w:p>
    <w:p>
      <w:pPr>
        <w:pStyle w:val="SourceCode"/>
      </w:pPr>
      <w:r>
        <w:rPr>
          <w:rStyle w:val="VerbatimChar"/>
        </w:rPr>
        <w:t xml:space="preserve">## </w:t>
      </w:r>
      <w:r>
        <w:br/>
      </w:r>
      <w:r>
        <w:rPr>
          <w:rStyle w:val="VerbatimChar"/>
        </w:rPr>
        <w:t xml:space="preserve">##  Paired t-test</w:t>
      </w:r>
      <w:r>
        <w:br/>
      </w:r>
      <w:r>
        <w:rPr>
          <w:rStyle w:val="VerbatimChar"/>
        </w:rPr>
        <w:t xml:space="preserve">## </w:t>
      </w:r>
      <w:r>
        <w:br/>
      </w:r>
      <w:r>
        <w:rPr>
          <w:rStyle w:val="VerbatimChar"/>
        </w:rPr>
        <w:t xml:space="preserve">## data:  redirect_t_test$t1_loc and redirect_t_test$t4_loc</w:t>
      </w:r>
      <w:r>
        <w:br/>
      </w:r>
      <w:r>
        <w:rPr>
          <w:rStyle w:val="VerbatimChar"/>
        </w:rPr>
        <w:t xml:space="preserve">## t = 0.083083, df = 17, p-value = 0.9348</w:t>
      </w:r>
      <w:r>
        <w:br/>
      </w:r>
      <w:r>
        <w:rPr>
          <w:rStyle w:val="VerbatimChar"/>
        </w:rPr>
        <w:t xml:space="preserve">## alternative hypothesis: true mean difference is not equal to 0</w:t>
      </w:r>
      <w:r>
        <w:br/>
      </w:r>
      <w:r>
        <w:rPr>
          <w:rStyle w:val="VerbatimChar"/>
        </w:rPr>
        <w:t xml:space="preserve">## 95 percent confidence interval:</w:t>
      </w:r>
      <w:r>
        <w:br/>
      </w:r>
      <w:r>
        <w:rPr>
          <w:rStyle w:val="VerbatimChar"/>
        </w:rPr>
        <w:t xml:space="preserve">##  -0.2168351  0.2346129</w:t>
      </w:r>
      <w:r>
        <w:br/>
      </w:r>
      <w:r>
        <w:rPr>
          <w:rStyle w:val="VerbatimChar"/>
        </w:rPr>
        <w:t xml:space="preserve">## sample estimates:</w:t>
      </w:r>
      <w:r>
        <w:br/>
      </w:r>
      <w:r>
        <w:rPr>
          <w:rStyle w:val="VerbatimChar"/>
        </w:rPr>
        <w:t xml:space="preserve">## mean difference </w:t>
      </w:r>
      <w:r>
        <w:br/>
      </w:r>
      <w:r>
        <w:rPr>
          <w:rStyle w:val="VerbatimChar"/>
        </w:rPr>
        <w:t xml:space="preserve">##     0.008888889</w:t>
      </w:r>
    </w:p>
    <w:p>
      <w:pPr>
        <w:pStyle w:val="SourceCode"/>
      </w:pPr>
      <w:r>
        <w:rPr>
          <w:rStyle w:val="VerbatimChar"/>
        </w:rPr>
        <w:t xml:space="preserve">## [1] 3.797826</w:t>
      </w:r>
    </w:p>
    <w:p>
      <w:pPr>
        <w:pStyle w:val="SourceCode"/>
      </w:pPr>
      <w:r>
        <w:rPr>
          <w:rStyle w:val="VerbatimChar"/>
        </w:rPr>
        <w:t xml:space="preserve">## [1] 0.5593174</w:t>
      </w:r>
    </w:p>
    <w:p>
      <w:pPr>
        <w:pStyle w:val="SourceCode"/>
      </w:pPr>
      <w:r>
        <w:rPr>
          <w:rStyle w:val="VerbatimChar"/>
        </w:rPr>
        <w:t xml:space="preserve">## [1] 3.633043</w:t>
      </w:r>
    </w:p>
    <w:p>
      <w:pPr>
        <w:pStyle w:val="SourceCode"/>
      </w:pPr>
      <w:r>
        <w:rPr>
          <w:rStyle w:val="VerbatimChar"/>
        </w:rPr>
        <w:t xml:space="preserve">## [1] 0.804953</w:t>
      </w:r>
    </w:p>
    <w:p>
      <w:pPr>
        <w:pStyle w:val="SourceCode"/>
      </w:pPr>
      <w:r>
        <w:rPr>
          <w:rStyle w:val="VerbatimChar"/>
        </w:rPr>
        <w:t xml:space="preserve">## </w:t>
      </w:r>
      <w:r>
        <w:br/>
      </w:r>
      <w:r>
        <w:rPr>
          <w:rStyle w:val="VerbatimChar"/>
        </w:rPr>
        <w:t xml:space="preserve">##  Paired t-test</w:t>
      </w:r>
      <w:r>
        <w:br/>
      </w:r>
      <w:r>
        <w:rPr>
          <w:rStyle w:val="VerbatimChar"/>
        </w:rPr>
        <w:t xml:space="preserve">## </w:t>
      </w:r>
      <w:r>
        <w:br/>
      </w:r>
      <w:r>
        <w:rPr>
          <w:rStyle w:val="VerbatimChar"/>
        </w:rPr>
        <w:t xml:space="preserve">## data:  solidification_t_test$t1_loc and solidification_t_test$t4_loc</w:t>
      </w:r>
      <w:r>
        <w:br/>
      </w:r>
      <w:r>
        <w:rPr>
          <w:rStyle w:val="VerbatimChar"/>
        </w:rPr>
        <w:t xml:space="preserve">## t = 1.4267, df = 22, p-value = 0.1677</w:t>
      </w:r>
      <w:r>
        <w:br/>
      </w:r>
      <w:r>
        <w:rPr>
          <w:rStyle w:val="VerbatimChar"/>
        </w:rPr>
        <w:t xml:space="preserve">## alternative hypothesis: true mean difference is not equal to 0</w:t>
      </w:r>
      <w:r>
        <w:br/>
      </w:r>
      <w:r>
        <w:rPr>
          <w:rStyle w:val="VerbatimChar"/>
        </w:rPr>
        <w:t xml:space="preserve">## 95 percent confidence interval:</w:t>
      </w:r>
      <w:r>
        <w:br/>
      </w:r>
      <w:r>
        <w:rPr>
          <w:rStyle w:val="VerbatimChar"/>
        </w:rPr>
        <w:t xml:space="preserve">##  -0.07474631  0.40431153</w:t>
      </w:r>
      <w:r>
        <w:br/>
      </w:r>
      <w:r>
        <w:rPr>
          <w:rStyle w:val="VerbatimChar"/>
        </w:rPr>
        <w:t xml:space="preserve">## sample estimates:</w:t>
      </w:r>
      <w:r>
        <w:br/>
      </w:r>
      <w:r>
        <w:rPr>
          <w:rStyle w:val="VerbatimChar"/>
        </w:rPr>
        <w:t xml:space="preserve">## mean difference </w:t>
      </w:r>
      <w:r>
        <w:br/>
      </w:r>
      <w:r>
        <w:rPr>
          <w:rStyle w:val="VerbatimChar"/>
        </w:rPr>
        <w:t xml:space="preserve">##       0.1647826</w:t>
      </w:r>
    </w:p>
    <w:p>
      <w:pPr>
        <w:pStyle w:val="SourceCode"/>
      </w:pPr>
      <w:r>
        <w:rPr>
          <w:rStyle w:val="VerbatimChar"/>
        </w:rPr>
        <w:t xml:space="preserve">## [1] 3.903226</w:t>
      </w:r>
    </w:p>
    <w:p>
      <w:pPr>
        <w:pStyle w:val="SourceCode"/>
      </w:pPr>
      <w:r>
        <w:rPr>
          <w:rStyle w:val="VerbatimChar"/>
        </w:rPr>
        <w:t xml:space="preserve">## [1] 0.5461891</w:t>
      </w:r>
    </w:p>
    <w:p>
      <w:pPr>
        <w:pStyle w:val="SourceCode"/>
      </w:pPr>
      <w:r>
        <w:rPr>
          <w:rStyle w:val="VerbatimChar"/>
        </w:rPr>
        <w:t xml:space="preserve">## [1] 3.811613</w:t>
      </w:r>
    </w:p>
    <w:p>
      <w:pPr>
        <w:pStyle w:val="SourceCode"/>
      </w:pPr>
      <w:r>
        <w:rPr>
          <w:rStyle w:val="VerbatimChar"/>
        </w:rPr>
        <w:t xml:space="preserve">## [1] 0.62064</w:t>
      </w:r>
    </w:p>
    <w:p>
      <w:pPr>
        <w:pStyle w:val="SourceCode"/>
      </w:pPr>
      <w:r>
        <w:rPr>
          <w:rStyle w:val="VerbatimChar"/>
        </w:rPr>
        <w:t xml:space="preserve">## </w:t>
      </w:r>
      <w:r>
        <w:br/>
      </w:r>
      <w:r>
        <w:rPr>
          <w:rStyle w:val="VerbatimChar"/>
        </w:rPr>
        <w:t xml:space="preserve">##  Paired t-test</w:t>
      </w:r>
      <w:r>
        <w:br/>
      </w:r>
      <w:r>
        <w:rPr>
          <w:rStyle w:val="VerbatimChar"/>
        </w:rPr>
        <w:t xml:space="preserve">## </w:t>
      </w:r>
      <w:r>
        <w:br/>
      </w:r>
      <w:r>
        <w:rPr>
          <w:rStyle w:val="VerbatimChar"/>
        </w:rPr>
        <w:t xml:space="preserve">## data:  certain_t_test$t1_loc and certain_t_test$t4_loc</w:t>
      </w:r>
      <w:r>
        <w:br/>
      </w:r>
      <w:r>
        <w:rPr>
          <w:rStyle w:val="VerbatimChar"/>
        </w:rPr>
        <w:t xml:space="preserve">## t = 0.65524, df = 30, p-value = 0.5173</w:t>
      </w:r>
      <w:r>
        <w:br/>
      </w:r>
      <w:r>
        <w:rPr>
          <w:rStyle w:val="VerbatimChar"/>
        </w:rPr>
        <w:t xml:space="preserve">## alternative hypothesis: true mean difference is not equal to 0</w:t>
      </w:r>
      <w:r>
        <w:br/>
      </w:r>
      <w:r>
        <w:rPr>
          <w:rStyle w:val="VerbatimChar"/>
        </w:rPr>
        <w:t xml:space="preserve">## 95 percent confidence interval:</w:t>
      </w:r>
      <w:r>
        <w:br/>
      </w:r>
      <w:r>
        <w:rPr>
          <w:rStyle w:val="VerbatimChar"/>
        </w:rPr>
        <w:t xml:space="preserve">##  -0.1939271  0.3771529</w:t>
      </w:r>
      <w:r>
        <w:br/>
      </w:r>
      <w:r>
        <w:rPr>
          <w:rStyle w:val="VerbatimChar"/>
        </w:rPr>
        <w:t xml:space="preserve">## sample estimates:</w:t>
      </w:r>
      <w:r>
        <w:br/>
      </w:r>
      <w:r>
        <w:rPr>
          <w:rStyle w:val="VerbatimChar"/>
        </w:rPr>
        <w:t xml:space="preserve">## mean difference </w:t>
      </w:r>
      <w:r>
        <w:br/>
      </w:r>
      <w:r>
        <w:rPr>
          <w:rStyle w:val="VerbatimChar"/>
        </w:rPr>
        <w:t xml:space="preserve">##       0.0916129</w:t>
      </w:r>
    </w:p>
    <w:p>
      <w:pPr>
        <w:pStyle w:val="SourceCode"/>
      </w:pPr>
      <w:r>
        <w:rPr>
          <w:rStyle w:val="VerbatimChar"/>
        </w:rPr>
        <w:t xml:space="preserve">##  [1] "id"                  "pathway_final"       "waves"              </w:t>
      </w:r>
      <w:r>
        <w:br/>
      </w:r>
      <w:r>
        <w:rPr>
          <w:rStyle w:val="VerbatimChar"/>
        </w:rPr>
        <w:t xml:space="preserve">##  [4] "major"               "t2_major"            "t3_major"           </w:t>
      </w:r>
      <w:r>
        <w:br/>
      </w:r>
      <w:r>
        <w:rPr>
          <w:rStyle w:val="VerbatimChar"/>
        </w:rPr>
        <w:t xml:space="preserve">##  [7] "t4_major"            "eid_ethnicity"       "eid_ethnicity_coded"</w:t>
      </w:r>
      <w:r>
        <w:br/>
      </w:r>
      <w:r>
        <w:rPr>
          <w:rStyle w:val="VerbatimChar"/>
        </w:rPr>
        <w:t xml:space="preserve">## [10] "gender"              "age"                 "usborn"             </w:t>
      </w:r>
      <w:r>
        <w:br/>
      </w:r>
      <w:r>
        <w:rPr>
          <w:rStyle w:val="VerbatimChar"/>
        </w:rPr>
        <w:t xml:space="preserve">## [13] "psesc1"              "loc01"               "loc02"              </w:t>
      </w:r>
      <w:r>
        <w:br/>
      </w:r>
      <w:r>
        <w:rPr>
          <w:rStyle w:val="VerbatimChar"/>
        </w:rPr>
        <w:t xml:space="preserve">## [16] "loc03"               "loc04"               "loc05"              </w:t>
      </w:r>
      <w:r>
        <w:br/>
      </w:r>
      <w:r>
        <w:rPr>
          <w:rStyle w:val="VerbatimChar"/>
        </w:rPr>
        <w:t xml:space="preserve">## [19] "t2_loc01"            "t2_loc02"            "t2_loc03"           </w:t>
      </w:r>
      <w:r>
        <w:br/>
      </w:r>
      <w:r>
        <w:rPr>
          <w:rStyle w:val="VerbatimChar"/>
        </w:rPr>
        <w:t xml:space="preserve">## [22] "t2_loc04"            "t2_loc05"            "t3_loc01"           </w:t>
      </w:r>
      <w:r>
        <w:br/>
      </w:r>
      <w:r>
        <w:rPr>
          <w:rStyle w:val="VerbatimChar"/>
        </w:rPr>
        <w:t xml:space="preserve">## [25] "t3_loc02"            "t3_loc03"            "t3_loc04"           </w:t>
      </w:r>
      <w:r>
        <w:br/>
      </w:r>
      <w:r>
        <w:rPr>
          <w:rStyle w:val="VerbatimChar"/>
        </w:rPr>
        <w:t xml:space="preserve">## [28] "t3_loc05"            "t4_loc01"            "t4_loc02"           </w:t>
      </w:r>
      <w:r>
        <w:br/>
      </w:r>
      <w:r>
        <w:rPr>
          <w:rStyle w:val="VerbatimChar"/>
        </w:rPr>
        <w:t xml:space="preserve">## [31] "t4_loc03"            "t4_loc04"            "t4_loc05"           </w:t>
      </w:r>
      <w:r>
        <w:br/>
      </w:r>
      <w:r>
        <w:rPr>
          <w:rStyle w:val="VerbatimChar"/>
        </w:rPr>
        <w:t xml:space="preserve">## [34] "t1_loc"              "t2_loc"              "t3_loc"             </w:t>
      </w:r>
      <w:r>
        <w:br/>
      </w:r>
      <w:r>
        <w:rPr>
          <w:rStyle w:val="VerbatimChar"/>
        </w:rPr>
        <w:t xml:space="preserve">## [37] "t4_loc"</w:t>
      </w:r>
    </w:p>
    <w:p>
      <w:pPr>
        <w:pStyle w:val="SourceCode"/>
      </w:pPr>
      <w:r>
        <w:rPr>
          <w:rStyle w:val="VerbatimChar"/>
        </w:rPr>
        <w:t xml:space="preserve">## </w:t>
      </w:r>
      <w:r>
        <w:br/>
      </w:r>
      <w:r>
        <w:rPr>
          <w:rStyle w:val="VerbatimChar"/>
        </w:rPr>
        <w:t xml:space="preserve">## Reliability analysis   </w:t>
      </w:r>
      <w:r>
        <w:br/>
      </w:r>
      <w:r>
        <w:rPr>
          <w:rStyle w:val="VerbatimChar"/>
        </w:rPr>
        <w:t xml:space="preserve">## Call: alpha(x = dat[, 14:18])</w:t>
      </w:r>
      <w:r>
        <w:br/>
      </w:r>
      <w:r>
        <w:rPr>
          <w:rStyle w:val="VerbatimChar"/>
        </w:rPr>
        <w:t xml:space="preserve">## </w:t>
      </w:r>
      <w:r>
        <w:br/>
      </w:r>
      <w:r>
        <w:rPr>
          <w:rStyle w:val="VerbatimChar"/>
        </w:rPr>
        <w:t xml:space="preserve">##   raw_alpha std.alpha G6(smc) average_r S/N   ase mean   sd median_r</w:t>
      </w:r>
      <w:r>
        <w:br/>
      </w:r>
      <w:r>
        <w:rPr>
          <w:rStyle w:val="VerbatimChar"/>
        </w:rPr>
        <w:t xml:space="preserve">##       0.57      0.58    0.55      0.21 1.4 0.072  3.8 0.55     0.21</w:t>
      </w:r>
      <w:r>
        <w:br/>
      </w:r>
      <w:r>
        <w:rPr>
          <w:rStyle w:val="VerbatimChar"/>
        </w:rPr>
        <w:t xml:space="preserve">## </w:t>
      </w:r>
      <w:r>
        <w:br/>
      </w:r>
      <w:r>
        <w:rPr>
          <w:rStyle w:val="VerbatimChar"/>
        </w:rPr>
        <w:t xml:space="preserve">##     95% confidence boundaries </w:t>
      </w:r>
      <w:r>
        <w:br/>
      </w:r>
      <w:r>
        <w:rPr>
          <w:rStyle w:val="VerbatimChar"/>
        </w:rPr>
        <w:t xml:space="preserve">##          lower alpha upper</w:t>
      </w:r>
      <w:r>
        <w:br/>
      </w:r>
      <w:r>
        <w:rPr>
          <w:rStyle w:val="VerbatimChar"/>
        </w:rPr>
        <w:t xml:space="preserve">## Feldt     0.41  0.57  0.69</w:t>
      </w:r>
      <w:r>
        <w:br/>
      </w:r>
      <w:r>
        <w:rPr>
          <w:rStyle w:val="VerbatimChar"/>
        </w:rPr>
        <w:t xml:space="preserve">## Duhachek  0.43  0.57  0.71</w:t>
      </w:r>
      <w:r>
        <w:br/>
      </w:r>
      <w:r>
        <w:rPr>
          <w:rStyle w:val="VerbatimChar"/>
        </w:rPr>
        <w:t xml:space="preserve">## </w:t>
      </w:r>
      <w:r>
        <w:br/>
      </w:r>
      <w:r>
        <w:rPr>
          <w:rStyle w:val="VerbatimChar"/>
        </w:rPr>
        <w:t xml:space="preserve">##  Reliability if an item is dropped:</w:t>
      </w:r>
      <w:r>
        <w:br/>
      </w:r>
      <w:r>
        <w:rPr>
          <w:rStyle w:val="VerbatimChar"/>
        </w:rPr>
        <w:t xml:space="preserve">##       raw_alpha std.alpha G6(smc) average_r  S/N alpha se  var.r med.r</w:t>
      </w:r>
      <w:r>
        <w:br/>
      </w:r>
      <w:r>
        <w:rPr>
          <w:rStyle w:val="VerbatimChar"/>
        </w:rPr>
        <w:t xml:space="preserve">## loc01      0.46      0.47    0.43      0.18 0.90    0.093 0.0128  0.18</w:t>
      </w:r>
      <w:r>
        <w:br/>
      </w:r>
      <w:r>
        <w:rPr>
          <w:rStyle w:val="VerbatimChar"/>
        </w:rPr>
        <w:t xml:space="preserve">## loc02      0.53      0.54    0.49      0.23 1.17    0.082 0.0153  0.26</w:t>
      </w:r>
      <w:r>
        <w:br/>
      </w:r>
      <w:r>
        <w:rPr>
          <w:rStyle w:val="VerbatimChar"/>
        </w:rPr>
        <w:t xml:space="preserve">## loc03      0.52      0.52    0.47      0.21 1.09    0.081 0.0091  0.18</w:t>
      </w:r>
      <w:r>
        <w:br/>
      </w:r>
      <w:r>
        <w:rPr>
          <w:rStyle w:val="VerbatimChar"/>
        </w:rPr>
        <w:t xml:space="preserve">## loc04      0.58      0.58    0.52      0.25 1.35    0.071 0.0060  0.26</w:t>
      </w:r>
      <w:r>
        <w:br/>
      </w:r>
      <w:r>
        <w:rPr>
          <w:rStyle w:val="VerbatimChar"/>
        </w:rPr>
        <w:t xml:space="preserve">## loc05      0.48      0.49    0.46      0.20 0.97    0.090 0.0158  0.19</w:t>
      </w:r>
      <w:r>
        <w:br/>
      </w:r>
      <w:r>
        <w:rPr>
          <w:rStyle w:val="VerbatimChar"/>
        </w:rPr>
        <w:t xml:space="preserve">## </w:t>
      </w:r>
      <w:r>
        <w:br/>
      </w:r>
      <w:r>
        <w:rPr>
          <w:rStyle w:val="VerbatimChar"/>
        </w:rPr>
        <w:t xml:space="preserve">##  Item statistics </w:t>
      </w:r>
      <w:r>
        <w:br/>
      </w:r>
      <w:r>
        <w:rPr>
          <w:rStyle w:val="VerbatimChar"/>
        </w:rPr>
        <w:t xml:space="preserve">##        n raw.r std.r r.cor r.drop mean   sd</w:t>
      </w:r>
      <w:r>
        <w:br/>
      </w:r>
      <w:r>
        <w:rPr>
          <w:rStyle w:val="VerbatimChar"/>
        </w:rPr>
        <w:t xml:space="preserve">## loc01 92  0.66  0.67  0.56   0.43  4.0 0.84</w:t>
      </w:r>
      <w:r>
        <w:br/>
      </w:r>
      <w:r>
        <w:rPr>
          <w:rStyle w:val="VerbatimChar"/>
        </w:rPr>
        <w:t xml:space="preserve">## loc02 92  0.54  0.59  0.40   0.31  4.0 0.75</w:t>
      </w:r>
      <w:r>
        <w:br/>
      </w:r>
      <w:r>
        <w:rPr>
          <w:rStyle w:val="VerbatimChar"/>
        </w:rPr>
        <w:t xml:space="preserve">## loc03 92  0.62  0.61  0.46   0.32  4.1 0.99</w:t>
      </w:r>
      <w:r>
        <w:br/>
      </w:r>
      <w:r>
        <w:rPr>
          <w:rStyle w:val="VerbatimChar"/>
        </w:rPr>
        <w:t xml:space="preserve">## loc04 92  0.57  0.53  0.33   0.23  3.0 1.03</w:t>
      </w:r>
      <w:r>
        <w:br/>
      </w:r>
      <w:r>
        <w:rPr>
          <w:rStyle w:val="VerbatimChar"/>
        </w:rPr>
        <w:t xml:space="preserve">## loc05 91  0.65  0.65  0.50   0.38  3.8 0.92</w:t>
      </w:r>
      <w:r>
        <w:br/>
      </w:r>
      <w:r>
        <w:rPr>
          <w:rStyle w:val="VerbatimChar"/>
        </w:rPr>
        <w:t xml:space="preserve">## </w:t>
      </w:r>
      <w:r>
        <w:br/>
      </w:r>
      <w:r>
        <w:rPr>
          <w:rStyle w:val="VerbatimChar"/>
        </w:rPr>
        <w:t xml:space="preserve">## Non missing response frequency for each item</w:t>
      </w:r>
      <w:r>
        <w:br/>
      </w:r>
      <w:r>
        <w:rPr>
          <w:rStyle w:val="VerbatimChar"/>
        </w:rPr>
        <w:t xml:space="preserve">##          1    2    3    4    5 miss</w:t>
      </w:r>
      <w:r>
        <w:br/>
      </w:r>
      <w:r>
        <w:rPr>
          <w:rStyle w:val="VerbatimChar"/>
        </w:rPr>
        <w:t xml:space="preserve">## loc01 0.01 0.04 0.14 0.52 0.28 0.00</w:t>
      </w:r>
      <w:r>
        <w:br/>
      </w:r>
      <w:r>
        <w:rPr>
          <w:rStyle w:val="VerbatimChar"/>
        </w:rPr>
        <w:t xml:space="preserve">## loc02 0.00 0.05 0.14 0.60 0.21 0.00</w:t>
      </w:r>
      <w:r>
        <w:br/>
      </w:r>
      <w:r>
        <w:rPr>
          <w:rStyle w:val="VerbatimChar"/>
        </w:rPr>
        <w:t xml:space="preserve">## loc03 0.02 0.07 0.13 0.40 0.38 0.00</w:t>
      </w:r>
      <w:r>
        <w:br/>
      </w:r>
      <w:r>
        <w:rPr>
          <w:rStyle w:val="VerbatimChar"/>
        </w:rPr>
        <w:t xml:space="preserve">## loc04 0.04 0.32 0.37 0.17 0.10 0.00</w:t>
      </w:r>
      <w:r>
        <w:br/>
      </w:r>
      <w:r>
        <w:rPr>
          <w:rStyle w:val="VerbatimChar"/>
        </w:rPr>
        <w:t xml:space="preserve">## loc05 0.01 0.08 0.25 0.44 0.22 0.01</w:t>
      </w:r>
    </w:p>
    <w:p>
      <w:pPr>
        <w:pStyle w:val="SourceCode"/>
      </w:pPr>
      <w:r>
        <w:rPr>
          <w:rStyle w:val="VerbatimChar"/>
        </w:rPr>
        <w:t xml:space="preserve">## </w:t>
      </w:r>
      <w:r>
        <w:br/>
      </w:r>
      <w:r>
        <w:rPr>
          <w:rStyle w:val="VerbatimChar"/>
        </w:rPr>
        <w:t xml:space="preserve">## Reliability analysis   </w:t>
      </w:r>
      <w:r>
        <w:br/>
      </w:r>
      <w:r>
        <w:rPr>
          <w:rStyle w:val="VerbatimChar"/>
        </w:rPr>
        <w:t xml:space="preserve">## Call: alpha(x = dat[, 19:23])</w:t>
      </w:r>
      <w:r>
        <w:br/>
      </w:r>
      <w:r>
        <w:rPr>
          <w:rStyle w:val="VerbatimChar"/>
        </w:rPr>
        <w:t xml:space="preserve">## </w:t>
      </w:r>
      <w:r>
        <w:br/>
      </w:r>
      <w:r>
        <w:rPr>
          <w:rStyle w:val="VerbatimChar"/>
        </w:rPr>
        <w:t xml:space="preserve">##   raw_alpha std.alpha G6(smc) average_r S/N   ase mean   sd median_r</w:t>
      </w:r>
      <w:r>
        <w:br/>
      </w:r>
      <w:r>
        <w:rPr>
          <w:rStyle w:val="VerbatimChar"/>
        </w:rPr>
        <w:t xml:space="preserve">##       0.62      0.63    0.62      0.26 1.7 0.062  3.8 0.56     0.28</w:t>
      </w:r>
      <w:r>
        <w:br/>
      </w:r>
      <w:r>
        <w:rPr>
          <w:rStyle w:val="VerbatimChar"/>
        </w:rPr>
        <w:t xml:space="preserve">## </w:t>
      </w:r>
      <w:r>
        <w:br/>
      </w:r>
      <w:r>
        <w:rPr>
          <w:rStyle w:val="VerbatimChar"/>
        </w:rPr>
        <w:t xml:space="preserve">##     95% confidence boundaries </w:t>
      </w:r>
      <w:r>
        <w:br/>
      </w:r>
      <w:r>
        <w:rPr>
          <w:rStyle w:val="VerbatimChar"/>
        </w:rPr>
        <w:t xml:space="preserve">##          lower alpha upper</w:t>
      </w:r>
      <w:r>
        <w:br/>
      </w:r>
      <w:r>
        <w:rPr>
          <w:rStyle w:val="VerbatimChar"/>
        </w:rPr>
        <w:t xml:space="preserve">## Feldt     0.49  0.62  0.73</w:t>
      </w:r>
      <w:r>
        <w:br/>
      </w:r>
      <w:r>
        <w:rPr>
          <w:rStyle w:val="VerbatimChar"/>
        </w:rPr>
        <w:t xml:space="preserve">## Duhachek  0.50  0.62  0.75</w:t>
      </w:r>
      <w:r>
        <w:br/>
      </w:r>
      <w:r>
        <w:rPr>
          <w:rStyle w:val="VerbatimChar"/>
        </w:rPr>
        <w:t xml:space="preserve">## </w:t>
      </w:r>
      <w:r>
        <w:br/>
      </w:r>
      <w:r>
        <w:rPr>
          <w:rStyle w:val="VerbatimChar"/>
        </w:rPr>
        <w:t xml:space="preserve">##  Reliability if an item is dropped:</w:t>
      </w:r>
      <w:r>
        <w:br/>
      </w:r>
      <w:r>
        <w:rPr>
          <w:rStyle w:val="VerbatimChar"/>
        </w:rPr>
        <w:t xml:space="preserve">##          raw_alpha std.alpha G6(smc) average_r S/N alpha se var.r med.r</w:t>
      </w:r>
      <w:r>
        <w:br/>
      </w:r>
      <w:r>
        <w:rPr>
          <w:rStyle w:val="VerbatimChar"/>
        </w:rPr>
        <w:t xml:space="preserve">## t2_loc01      0.50      0.52    0.48      0.21 1.1    0.085 0.020  0.17</w:t>
      </w:r>
      <w:r>
        <w:br/>
      </w:r>
      <w:r>
        <w:rPr>
          <w:rStyle w:val="VerbatimChar"/>
        </w:rPr>
        <w:t xml:space="preserve">## t2_loc02      0.59      0.60    0.55      0.27 1.5    0.071 0.013  0.30</w:t>
      </w:r>
      <w:r>
        <w:br/>
      </w:r>
      <w:r>
        <w:rPr>
          <w:rStyle w:val="VerbatimChar"/>
        </w:rPr>
        <w:t xml:space="preserve">## t2_loc03      0.52      0.53    0.49      0.22 1.1    0.082 0.018  0.20</w:t>
      </w:r>
      <w:r>
        <w:br/>
      </w:r>
      <w:r>
        <w:rPr>
          <w:rStyle w:val="VerbatimChar"/>
        </w:rPr>
        <w:t xml:space="preserve">## t2_loc04      0.63      0.63    0.59      0.30 1.7    0.062 0.013  0.30</w:t>
      </w:r>
      <w:r>
        <w:br/>
      </w:r>
      <w:r>
        <w:rPr>
          <w:rStyle w:val="VerbatimChar"/>
        </w:rPr>
        <w:t xml:space="preserve">## t2_loc05      0.60      0.61    0.57      0.29 1.6    0.068 0.012  0.29</w:t>
      </w:r>
      <w:r>
        <w:br/>
      </w:r>
      <w:r>
        <w:rPr>
          <w:rStyle w:val="VerbatimChar"/>
        </w:rPr>
        <w:t xml:space="preserve">## </w:t>
      </w:r>
      <w:r>
        <w:br/>
      </w:r>
      <w:r>
        <w:rPr>
          <w:rStyle w:val="VerbatimChar"/>
        </w:rPr>
        <w:t xml:space="preserve">##  Item statistics </w:t>
      </w:r>
      <w:r>
        <w:br/>
      </w:r>
      <w:r>
        <w:rPr>
          <w:rStyle w:val="VerbatimChar"/>
        </w:rPr>
        <w:t xml:space="preserve">##           n raw.r std.r r.cor r.drop mean   sd</w:t>
      </w:r>
      <w:r>
        <w:br/>
      </w:r>
      <w:r>
        <w:rPr>
          <w:rStyle w:val="VerbatimChar"/>
        </w:rPr>
        <w:t xml:space="preserve">## t2_loc01 75  0.72  0.72  0.64   0.51  4.0 0.85</w:t>
      </w:r>
      <w:r>
        <w:br/>
      </w:r>
      <w:r>
        <w:rPr>
          <w:rStyle w:val="VerbatimChar"/>
        </w:rPr>
        <w:t xml:space="preserve">## t2_loc02 75  0.59  0.61  0.47   0.35  3.9 0.79</w:t>
      </w:r>
      <w:r>
        <w:br/>
      </w:r>
      <w:r>
        <w:rPr>
          <w:rStyle w:val="VerbatimChar"/>
        </w:rPr>
        <w:t xml:space="preserve">## t2_loc03 75  0.70  0.71  0.62   0.48  4.0 0.89</w:t>
      </w:r>
      <w:r>
        <w:br/>
      </w:r>
      <w:r>
        <w:rPr>
          <w:rStyle w:val="VerbatimChar"/>
        </w:rPr>
        <w:t xml:space="preserve">## t2_loc04 75  0.61  0.55  0.36   0.28  3.0 1.05</w:t>
      </w:r>
      <w:r>
        <w:br/>
      </w:r>
      <w:r>
        <w:rPr>
          <w:rStyle w:val="VerbatimChar"/>
        </w:rPr>
        <w:t xml:space="preserve">## t2_loc05 73  0.57  0.58  0.42   0.31  3.8 0.83</w:t>
      </w:r>
      <w:r>
        <w:br/>
      </w:r>
      <w:r>
        <w:rPr>
          <w:rStyle w:val="VerbatimChar"/>
        </w:rPr>
        <w:t xml:space="preserve">## </w:t>
      </w:r>
      <w:r>
        <w:br/>
      </w:r>
      <w:r>
        <w:rPr>
          <w:rStyle w:val="VerbatimChar"/>
        </w:rPr>
        <w:t xml:space="preserve">## Non missing response frequency for each item</w:t>
      </w:r>
      <w:r>
        <w:br/>
      </w:r>
      <w:r>
        <w:rPr>
          <w:rStyle w:val="VerbatimChar"/>
        </w:rPr>
        <w:t xml:space="preserve">##             1    2    3    4    5 miss</w:t>
      </w:r>
      <w:r>
        <w:br/>
      </w:r>
      <w:r>
        <w:rPr>
          <w:rStyle w:val="VerbatimChar"/>
        </w:rPr>
        <w:t xml:space="preserve">## t2_loc01 0.00 0.08 0.09 0.53 0.29 0.18</w:t>
      </w:r>
      <w:r>
        <w:br/>
      </w:r>
      <w:r>
        <w:rPr>
          <w:rStyle w:val="VerbatimChar"/>
        </w:rPr>
        <w:t xml:space="preserve">## t2_loc02 0.01 0.03 0.17 0.57 0.21 0.18</w:t>
      </w:r>
      <w:r>
        <w:br/>
      </w:r>
      <w:r>
        <w:rPr>
          <w:rStyle w:val="VerbatimChar"/>
        </w:rPr>
        <w:t xml:space="preserve">## t2_loc03 0.00 0.07 0.19 0.41 0.33 0.18</w:t>
      </w:r>
      <w:r>
        <w:br/>
      </w:r>
      <w:r>
        <w:rPr>
          <w:rStyle w:val="VerbatimChar"/>
        </w:rPr>
        <w:t xml:space="preserve">## t2_loc04 0.07 0.28 0.35 0.23 0.08 0.18</w:t>
      </w:r>
      <w:r>
        <w:br/>
      </w:r>
      <w:r>
        <w:rPr>
          <w:rStyle w:val="VerbatimChar"/>
        </w:rPr>
        <w:t xml:space="preserve">## t2_loc05 0.01 0.03 0.29 0.48 0.19 0.21</w:t>
      </w:r>
    </w:p>
    <w:p>
      <w:pPr>
        <w:pStyle w:val="SourceCode"/>
      </w:pPr>
      <w:r>
        <w:rPr>
          <w:rStyle w:val="VerbatimChar"/>
        </w:rPr>
        <w:t xml:space="preserve">## </w:t>
      </w:r>
      <w:r>
        <w:br/>
      </w:r>
      <w:r>
        <w:rPr>
          <w:rStyle w:val="VerbatimChar"/>
        </w:rPr>
        <w:t xml:space="preserve">## Reliability analysis   </w:t>
      </w:r>
      <w:r>
        <w:br/>
      </w:r>
      <w:r>
        <w:rPr>
          <w:rStyle w:val="VerbatimChar"/>
        </w:rPr>
        <w:t xml:space="preserve">## Call: alpha(x = dat[, 24:28])</w:t>
      </w:r>
      <w:r>
        <w:br/>
      </w:r>
      <w:r>
        <w:rPr>
          <w:rStyle w:val="VerbatimChar"/>
        </w:rPr>
        <w:t xml:space="preserve">## </w:t>
      </w:r>
      <w:r>
        <w:br/>
      </w:r>
      <w:r>
        <w:rPr>
          <w:rStyle w:val="VerbatimChar"/>
        </w:rPr>
        <w:t xml:space="preserve">##   raw_alpha std.alpha G6(smc) average_r S/N   ase mean   sd median_r</w:t>
      </w:r>
      <w:r>
        <w:br/>
      </w:r>
      <w:r>
        <w:rPr>
          <w:rStyle w:val="VerbatimChar"/>
        </w:rPr>
        <w:t xml:space="preserve">##       0.72      0.72    0.69      0.34 2.6 0.045  3.7 0.64     0.36</w:t>
      </w:r>
      <w:r>
        <w:br/>
      </w:r>
      <w:r>
        <w:rPr>
          <w:rStyle w:val="VerbatimChar"/>
        </w:rPr>
        <w:t xml:space="preserve">## </w:t>
      </w:r>
      <w:r>
        <w:br/>
      </w:r>
      <w:r>
        <w:rPr>
          <w:rStyle w:val="VerbatimChar"/>
        </w:rPr>
        <w:t xml:space="preserve">##     95% confidence boundaries </w:t>
      </w:r>
      <w:r>
        <w:br/>
      </w:r>
      <w:r>
        <w:rPr>
          <w:rStyle w:val="VerbatimChar"/>
        </w:rPr>
        <w:t xml:space="preserve">##          lower alpha upper</w:t>
      </w:r>
      <w:r>
        <w:br/>
      </w:r>
      <w:r>
        <w:rPr>
          <w:rStyle w:val="VerbatimChar"/>
        </w:rPr>
        <w:t xml:space="preserve">## Feldt     0.62  0.72  0.80</w:t>
      </w:r>
      <w:r>
        <w:br/>
      </w:r>
      <w:r>
        <w:rPr>
          <w:rStyle w:val="VerbatimChar"/>
        </w:rPr>
        <w:t xml:space="preserve">## Duhachek  0.63  0.72  0.81</w:t>
      </w:r>
      <w:r>
        <w:br/>
      </w:r>
      <w:r>
        <w:rPr>
          <w:rStyle w:val="VerbatimChar"/>
        </w:rPr>
        <w:t xml:space="preserve">## </w:t>
      </w:r>
      <w:r>
        <w:br/>
      </w:r>
      <w:r>
        <w:rPr>
          <w:rStyle w:val="VerbatimChar"/>
        </w:rPr>
        <w:t xml:space="preserve">##  Reliability if an item is dropped:</w:t>
      </w:r>
      <w:r>
        <w:br/>
      </w:r>
      <w:r>
        <w:rPr>
          <w:rStyle w:val="VerbatimChar"/>
        </w:rPr>
        <w:t xml:space="preserve">##          raw_alpha std.alpha G6(smc) average_r S/N alpha se  var.r med.r</w:t>
      </w:r>
      <w:r>
        <w:br/>
      </w:r>
      <w:r>
        <w:rPr>
          <w:rStyle w:val="VerbatimChar"/>
        </w:rPr>
        <w:t xml:space="preserve">## t3_loc01      0.63      0.63    0.58      0.30 1.7    0.063 0.0065  0.31</w:t>
      </w:r>
      <w:r>
        <w:br/>
      </w:r>
      <w:r>
        <w:rPr>
          <w:rStyle w:val="VerbatimChar"/>
        </w:rPr>
        <w:t xml:space="preserve">## t3_loc02      0.69      0.70    0.64      0.37 2.3    0.051 0.0064  0.38</w:t>
      </w:r>
      <w:r>
        <w:br/>
      </w:r>
      <w:r>
        <w:rPr>
          <w:rStyle w:val="VerbatimChar"/>
        </w:rPr>
        <w:t xml:space="preserve">## t3_loc03      0.69      0.69    0.64      0.36 2.3    0.050 0.0101  0.40</w:t>
      </w:r>
      <w:r>
        <w:br/>
      </w:r>
      <w:r>
        <w:rPr>
          <w:rStyle w:val="VerbatimChar"/>
        </w:rPr>
        <w:t xml:space="preserve">## t3_loc04      0.68      0.68    0.63      0.34 2.1    0.053 0.0082  0.36</w:t>
      </w:r>
      <w:r>
        <w:br/>
      </w:r>
      <w:r>
        <w:rPr>
          <w:rStyle w:val="VerbatimChar"/>
        </w:rPr>
        <w:t xml:space="preserve">## t3_loc05      0.68      0.68    0.62      0.35 2.1    0.054 0.0049  0.36</w:t>
      </w:r>
      <w:r>
        <w:br/>
      </w:r>
      <w:r>
        <w:rPr>
          <w:rStyle w:val="VerbatimChar"/>
        </w:rPr>
        <w:t xml:space="preserve">## </w:t>
      </w:r>
      <w:r>
        <w:br/>
      </w:r>
      <w:r>
        <w:rPr>
          <w:rStyle w:val="VerbatimChar"/>
        </w:rPr>
        <w:t xml:space="preserve">##  Item statistics </w:t>
      </w:r>
      <w:r>
        <w:br/>
      </w:r>
      <w:r>
        <w:rPr>
          <w:rStyle w:val="VerbatimChar"/>
        </w:rPr>
        <w:t xml:space="preserve">##           n raw.r std.r r.cor r.drop mean   sd</w:t>
      </w:r>
      <w:r>
        <w:br/>
      </w:r>
      <w:r>
        <w:rPr>
          <w:rStyle w:val="VerbatimChar"/>
        </w:rPr>
        <w:t xml:space="preserve">## t3_loc01 80  0.78  0.77  0.70   0.59  3.8 1.03</w:t>
      </w:r>
      <w:r>
        <w:br/>
      </w:r>
      <w:r>
        <w:rPr>
          <w:rStyle w:val="VerbatimChar"/>
        </w:rPr>
        <w:t xml:space="preserve">## t3_loc02 80  0.63  0.65  0.51   0.43  3.9 0.84</w:t>
      </w:r>
      <w:r>
        <w:br/>
      </w:r>
      <w:r>
        <w:rPr>
          <w:rStyle w:val="VerbatimChar"/>
        </w:rPr>
        <w:t xml:space="preserve">## t3_loc03 80  0.63  0.66  0.52   0.43  4.1 0.83</w:t>
      </w:r>
      <w:r>
        <w:br/>
      </w:r>
      <w:r>
        <w:rPr>
          <w:rStyle w:val="VerbatimChar"/>
        </w:rPr>
        <w:t xml:space="preserve">## t3_loc04 80  0.72  0.69  0.57   0.48  3.0 1.10</w:t>
      </w:r>
      <w:r>
        <w:br/>
      </w:r>
      <w:r>
        <w:rPr>
          <w:rStyle w:val="VerbatimChar"/>
        </w:rPr>
        <w:t xml:space="preserve">## t3_loc05 80  0.67  0.68  0.57   0.49  3.8 0.84</w:t>
      </w:r>
      <w:r>
        <w:br/>
      </w:r>
      <w:r>
        <w:rPr>
          <w:rStyle w:val="VerbatimChar"/>
        </w:rPr>
        <w:t xml:space="preserve">## </w:t>
      </w:r>
      <w:r>
        <w:br/>
      </w:r>
      <w:r>
        <w:rPr>
          <w:rStyle w:val="VerbatimChar"/>
        </w:rPr>
        <w:t xml:space="preserve">## Non missing response frequency for each item</w:t>
      </w:r>
      <w:r>
        <w:br/>
      </w:r>
      <w:r>
        <w:rPr>
          <w:rStyle w:val="VerbatimChar"/>
        </w:rPr>
        <w:t xml:space="preserve">##             1    2    3    4    5 miss</w:t>
      </w:r>
      <w:r>
        <w:br/>
      </w:r>
      <w:r>
        <w:rPr>
          <w:rStyle w:val="VerbatimChar"/>
        </w:rPr>
        <w:t xml:space="preserve">## t3_loc01 0.01 0.12 0.17 0.40 0.29 0.13</w:t>
      </w:r>
      <w:r>
        <w:br/>
      </w:r>
      <w:r>
        <w:rPr>
          <w:rStyle w:val="VerbatimChar"/>
        </w:rPr>
        <w:t xml:space="preserve">## t3_loc02 0.01 0.04 0.24 0.50 0.21 0.13</w:t>
      </w:r>
      <w:r>
        <w:br/>
      </w:r>
      <w:r>
        <w:rPr>
          <w:rStyle w:val="VerbatimChar"/>
        </w:rPr>
        <w:t xml:space="preserve">## t3_loc03 0.00 0.04 0.17 0.41 0.38 0.13</w:t>
      </w:r>
      <w:r>
        <w:br/>
      </w:r>
      <w:r>
        <w:rPr>
          <w:rStyle w:val="VerbatimChar"/>
        </w:rPr>
        <w:t xml:space="preserve">## t3_loc04 0.09 0.22 0.36 0.22 0.10 0.13</w:t>
      </w:r>
      <w:r>
        <w:br/>
      </w:r>
      <w:r>
        <w:rPr>
          <w:rStyle w:val="VerbatimChar"/>
        </w:rPr>
        <w:t xml:space="preserve">## t3_loc05 0.00 0.06 0.26 0.46 0.21 0.13</w:t>
      </w:r>
    </w:p>
    <w:p>
      <w:pPr>
        <w:pStyle w:val="SourceCode"/>
      </w:pPr>
      <w:r>
        <w:rPr>
          <w:rStyle w:val="VerbatimChar"/>
        </w:rPr>
        <w:t xml:space="preserve">## </w:t>
      </w:r>
      <w:r>
        <w:br/>
      </w:r>
      <w:r>
        <w:rPr>
          <w:rStyle w:val="VerbatimChar"/>
        </w:rPr>
        <w:t xml:space="preserve">## Reliability analysis   </w:t>
      </w:r>
      <w:r>
        <w:br/>
      </w:r>
      <w:r>
        <w:rPr>
          <w:rStyle w:val="VerbatimChar"/>
        </w:rPr>
        <w:t xml:space="preserve">## Call: alpha(x = dat[, 29:33])</w:t>
      </w:r>
      <w:r>
        <w:br/>
      </w:r>
      <w:r>
        <w:rPr>
          <w:rStyle w:val="VerbatimChar"/>
        </w:rPr>
        <w:t xml:space="preserve">## </w:t>
      </w:r>
      <w:r>
        <w:br/>
      </w:r>
      <w:r>
        <w:rPr>
          <w:rStyle w:val="VerbatimChar"/>
        </w:rPr>
        <w:t xml:space="preserve">##   raw_alpha std.alpha G6(smc) average_r S/N   ase mean   sd median_r</w:t>
      </w:r>
      <w:r>
        <w:br/>
      </w:r>
      <w:r>
        <w:rPr>
          <w:rStyle w:val="VerbatimChar"/>
        </w:rPr>
        <w:t xml:space="preserve">##       0.76      0.76    0.75      0.38 3.1 0.039  3.7 0.64     0.37</w:t>
      </w:r>
      <w:r>
        <w:br/>
      </w:r>
      <w:r>
        <w:rPr>
          <w:rStyle w:val="VerbatimChar"/>
        </w:rPr>
        <w:t xml:space="preserve">## </w:t>
      </w:r>
      <w:r>
        <w:br/>
      </w:r>
      <w:r>
        <w:rPr>
          <w:rStyle w:val="VerbatimChar"/>
        </w:rPr>
        <w:t xml:space="preserve">##     95% confidence boundaries </w:t>
      </w:r>
      <w:r>
        <w:br/>
      </w:r>
      <w:r>
        <w:rPr>
          <w:rStyle w:val="VerbatimChar"/>
        </w:rPr>
        <w:t xml:space="preserve">##          lower alpha upper</w:t>
      </w:r>
      <w:r>
        <w:br/>
      </w:r>
      <w:r>
        <w:rPr>
          <w:rStyle w:val="VerbatimChar"/>
        </w:rPr>
        <w:t xml:space="preserve">## Feldt     0.67  0.76  0.83</w:t>
      </w:r>
      <w:r>
        <w:br/>
      </w:r>
      <w:r>
        <w:rPr>
          <w:rStyle w:val="VerbatimChar"/>
        </w:rPr>
        <w:t xml:space="preserve">## Duhachek  0.68  0.76  0.83</w:t>
      </w:r>
      <w:r>
        <w:br/>
      </w:r>
      <w:r>
        <w:rPr>
          <w:rStyle w:val="VerbatimChar"/>
        </w:rPr>
        <w:t xml:space="preserve">## </w:t>
      </w:r>
      <w:r>
        <w:br/>
      </w:r>
      <w:r>
        <w:rPr>
          <w:rStyle w:val="VerbatimChar"/>
        </w:rPr>
        <w:t xml:space="preserve">##  Reliability if an item is dropped:</w:t>
      </w:r>
      <w:r>
        <w:br/>
      </w:r>
      <w:r>
        <w:rPr>
          <w:rStyle w:val="VerbatimChar"/>
        </w:rPr>
        <w:t xml:space="preserve">##          raw_alpha std.alpha G6(smc) average_r S/N alpha se var.r med.r</w:t>
      </w:r>
      <w:r>
        <w:br/>
      </w:r>
      <w:r>
        <w:rPr>
          <w:rStyle w:val="VerbatimChar"/>
        </w:rPr>
        <w:t xml:space="preserve">## t4_loc01      0.65      0.65    0.62      0.32 1.9    0.060 0.020  0.31</w:t>
      </w:r>
      <w:r>
        <w:br/>
      </w:r>
      <w:r>
        <w:rPr>
          <w:rStyle w:val="VerbatimChar"/>
        </w:rPr>
        <w:t xml:space="preserve">## t4_loc02      0.77      0.78    0.74      0.46 3.5    0.038 0.014  0.47</w:t>
      </w:r>
      <w:r>
        <w:br/>
      </w:r>
      <w:r>
        <w:rPr>
          <w:rStyle w:val="VerbatimChar"/>
        </w:rPr>
        <w:t xml:space="preserve">## t4_loc03      0.73      0.73    0.71      0.40 2.7    0.044 0.037  0.42</w:t>
      </w:r>
      <w:r>
        <w:br/>
      </w:r>
      <w:r>
        <w:rPr>
          <w:rStyle w:val="VerbatimChar"/>
        </w:rPr>
        <w:t xml:space="preserve">## t4_loc04      0.73      0.73    0.69      0.40 2.7    0.045 0.012  0.37</w:t>
      </w:r>
      <w:r>
        <w:br/>
      </w:r>
      <w:r>
        <w:rPr>
          <w:rStyle w:val="VerbatimChar"/>
        </w:rPr>
        <w:t xml:space="preserve">## t4_loc05      0.67      0.67    0.65      0.34 2.0    0.054 0.025  0.34</w:t>
      </w:r>
      <w:r>
        <w:br/>
      </w:r>
      <w:r>
        <w:rPr>
          <w:rStyle w:val="VerbatimChar"/>
        </w:rPr>
        <w:t xml:space="preserve">## </w:t>
      </w:r>
      <w:r>
        <w:br/>
      </w:r>
      <w:r>
        <w:rPr>
          <w:rStyle w:val="VerbatimChar"/>
        </w:rPr>
        <w:t xml:space="preserve">##  Item statistics </w:t>
      </w:r>
      <w:r>
        <w:br/>
      </w:r>
      <w:r>
        <w:rPr>
          <w:rStyle w:val="VerbatimChar"/>
        </w:rPr>
        <w:t xml:space="preserve">##           n raw.r std.r r.cor r.drop mean   sd</w:t>
      </w:r>
      <w:r>
        <w:br/>
      </w:r>
      <w:r>
        <w:rPr>
          <w:rStyle w:val="VerbatimChar"/>
        </w:rPr>
        <w:t xml:space="preserve">## t4_loc01 82  0.84  0.82  0.79   0.70  3.6 0.96</w:t>
      </w:r>
      <w:r>
        <w:br/>
      </w:r>
      <w:r>
        <w:rPr>
          <w:rStyle w:val="VerbatimChar"/>
        </w:rPr>
        <w:t xml:space="preserve">## t4_loc02 82  0.54  0.58  0.41   0.33  4.0 0.77</w:t>
      </w:r>
      <w:r>
        <w:br/>
      </w:r>
      <w:r>
        <w:rPr>
          <w:rStyle w:val="VerbatimChar"/>
        </w:rPr>
        <w:t xml:space="preserve">## t4_loc03 82  0.66  0.69  0.55   0.48  4.1 0.81</w:t>
      </w:r>
      <w:r>
        <w:br/>
      </w:r>
      <w:r>
        <w:rPr>
          <w:rStyle w:val="VerbatimChar"/>
        </w:rPr>
        <w:t xml:space="preserve">## t4_loc04 82  0.73  0.69  0.60   0.50  3.0 1.07</w:t>
      </w:r>
      <w:r>
        <w:br/>
      </w:r>
      <w:r>
        <w:rPr>
          <w:rStyle w:val="VerbatimChar"/>
        </w:rPr>
        <w:t xml:space="preserve">## t4_loc05 82  0.79  0.79  0.74   0.65  3.7 0.84</w:t>
      </w:r>
      <w:r>
        <w:br/>
      </w:r>
      <w:r>
        <w:rPr>
          <w:rStyle w:val="VerbatimChar"/>
        </w:rPr>
        <w:t xml:space="preserve">## </w:t>
      </w:r>
      <w:r>
        <w:br/>
      </w:r>
      <w:r>
        <w:rPr>
          <w:rStyle w:val="VerbatimChar"/>
        </w:rPr>
        <w:t xml:space="preserve">## Non missing response frequency for each item</w:t>
      </w:r>
      <w:r>
        <w:br/>
      </w:r>
      <w:r>
        <w:rPr>
          <w:rStyle w:val="VerbatimChar"/>
        </w:rPr>
        <w:t xml:space="preserve">##             1    2    3    4    5 miss</w:t>
      </w:r>
      <w:r>
        <w:br/>
      </w:r>
      <w:r>
        <w:rPr>
          <w:rStyle w:val="VerbatimChar"/>
        </w:rPr>
        <w:t xml:space="preserve">## t4_loc01 0.01 0.15 0.21 0.48 0.16 0.11</w:t>
      </w:r>
      <w:r>
        <w:br/>
      </w:r>
      <w:r>
        <w:rPr>
          <w:rStyle w:val="VerbatimChar"/>
        </w:rPr>
        <w:t xml:space="preserve">## t4_loc02 0.00 0.05 0.13 0.56 0.26 0.11</w:t>
      </w:r>
      <w:r>
        <w:br/>
      </w:r>
      <w:r>
        <w:rPr>
          <w:rStyle w:val="VerbatimChar"/>
        </w:rPr>
        <w:t xml:space="preserve">## t4_loc03 0.01 0.00 0.22 0.45 0.32 0.11</w:t>
      </w:r>
      <w:r>
        <w:br/>
      </w:r>
      <w:r>
        <w:rPr>
          <w:rStyle w:val="VerbatimChar"/>
        </w:rPr>
        <w:t xml:space="preserve">## t4_loc04 0.06 0.30 0.34 0.20 0.10 0.11</w:t>
      </w:r>
      <w:r>
        <w:br/>
      </w:r>
      <w:r>
        <w:rPr>
          <w:rStyle w:val="VerbatimChar"/>
        </w:rPr>
        <w:t xml:space="preserve">## t4_loc05 0.00 0.10 0.22 0.52 0.16 0.11</w:t>
      </w:r>
    </w:p>
    <w:bookmarkStart w:id="21" w:name="method"/>
    <w:p>
      <w:pPr>
        <w:pStyle w:val="berschrift1"/>
      </w:pPr>
      <w:r>
        <w:t xml:space="preserve">Method</w:t>
      </w:r>
    </w:p>
    <w:p>
      <w:pPr>
        <w:pStyle w:val="FirstParagraph"/>
      </w:pPr>
      <w:r>
        <w:t xml:space="preserve">We used R</w:t>
      </w:r>
      <w:r>
        <w:t xml:space="preserve"> </w:t>
      </w:r>
      <w:r>
        <w:t xml:space="preserve">(Version 4.5.1; R Core Team, 2025)</w:t>
      </w:r>
      <w:r>
        <w:t xml:space="preserve"> </w:t>
      </w:r>
      <w:r>
        <w:t xml:space="preserve">and the R-packages</w:t>
      </w:r>
      <w:r>
        <w:t xml:space="preserve"> </w:t>
      </w:r>
      <w:r>
        <w:rPr>
          <w:i/>
          <w:iCs/>
        </w:rPr>
        <w:t xml:space="preserve">DescTools</w:t>
      </w:r>
      <w:r>
        <w:t xml:space="preserve"> </w:t>
      </w:r>
      <w:r>
        <w:t xml:space="preserve">(Version 0.99.60; Signorell, 2025)</w:t>
      </w:r>
      <w:r>
        <w:t xml:space="preserve">,</w:t>
      </w:r>
      <w:r>
        <w:t xml:space="preserve"> </w:t>
      </w:r>
      <w:r>
        <w:rPr>
          <w:i/>
          <w:iCs/>
        </w:rPr>
        <w:t xml:space="preserve">dplyr</w:t>
      </w:r>
      <w:r>
        <w:t xml:space="preserve"> </w:t>
      </w:r>
      <w:r>
        <w:t xml:space="preserve">(Version 1.1.4; Wickham, François, Henry, Müller, &amp; Vaughan, 2023)</w:t>
      </w:r>
      <w:r>
        <w:t xml:space="preserve">,</w:t>
      </w:r>
      <w:r>
        <w:t xml:space="preserve"> </w:t>
      </w:r>
      <w:r>
        <w:rPr>
          <w:i/>
          <w:iCs/>
        </w:rPr>
        <w:t xml:space="preserve">flextable</w:t>
      </w:r>
      <w:r>
        <w:t xml:space="preserve"> </w:t>
      </w:r>
      <w:r>
        <w:t xml:space="preserve">(Version 0.9.11; Gohel &amp; Skintzos, 2026)</w:t>
      </w:r>
      <w:r>
        <w:t xml:space="preserve">,</w:t>
      </w:r>
      <w:r>
        <w:t xml:space="preserve"> </w:t>
      </w:r>
      <w:r>
        <w:rPr>
          <w:i/>
          <w:iCs/>
        </w:rPr>
        <w:t xml:space="preserve">ggplot2</w:t>
      </w:r>
      <w:r>
        <w:t xml:space="preserve"> </w:t>
      </w:r>
      <w:r>
        <w:t xml:space="preserve">(Version 4.0.0; Wickham, 2016)</w:t>
      </w:r>
      <w:r>
        <w:t xml:space="preserve">,</w:t>
      </w:r>
      <w:r>
        <w:t xml:space="preserve"> </w:t>
      </w:r>
      <w:r>
        <w:rPr>
          <w:i/>
          <w:iCs/>
        </w:rPr>
        <w:t xml:space="preserve">jtools</w:t>
      </w:r>
      <w:r>
        <w:t xml:space="preserve"> </w:t>
      </w:r>
      <w:r>
        <w:t xml:space="preserve">(Version 2.3.0; Long, 2022)</w:t>
      </w:r>
      <w:r>
        <w:t xml:space="preserve">,</w:t>
      </w:r>
      <w:r>
        <w:t xml:space="preserve"> </w:t>
      </w:r>
      <w:r>
        <w:rPr>
          <w:i/>
          <w:iCs/>
        </w:rPr>
        <w:t xml:space="preserve">papaja</w:t>
      </w:r>
      <w:r>
        <w:t xml:space="preserve"> </w:t>
      </w:r>
      <w:r>
        <w:t xml:space="preserve">(Version 0.1.4; Aust &amp; Barth, 2025)</w:t>
      </w:r>
      <w:r>
        <w:t xml:space="preserve">,</w:t>
      </w:r>
      <w:r>
        <w:t xml:space="preserve"> </w:t>
      </w:r>
      <w:r>
        <w:rPr>
          <w:i/>
          <w:iCs/>
        </w:rPr>
        <w:t xml:space="preserve">psych</w:t>
      </w:r>
      <w:r>
        <w:t xml:space="preserve"> </w:t>
      </w:r>
      <w:r>
        <w:t xml:space="preserve">(Version 2.5.6; William Revelle, 2025)</w:t>
      </w:r>
      <w:r>
        <w:t xml:space="preserve">,</w:t>
      </w:r>
      <w:r>
        <w:t xml:space="preserve"> </w:t>
      </w:r>
      <w:r>
        <w:rPr>
          <w:i/>
          <w:iCs/>
        </w:rPr>
        <w:t xml:space="preserve">summarytools</w:t>
      </w:r>
      <w:r>
        <w:t xml:space="preserve"> </w:t>
      </w:r>
      <w:r>
        <w:t xml:space="preserve">(Version 1.1.4; Comtois, 2025)</w:t>
      </w:r>
      <w:r>
        <w:t xml:space="preserve">,</w:t>
      </w:r>
      <w:r>
        <w:t xml:space="preserve"> </w:t>
      </w:r>
      <w:r>
        <w:rPr>
          <w:i/>
          <w:iCs/>
        </w:rPr>
        <w:t xml:space="preserve">tidyr</w:t>
      </w:r>
      <w:r>
        <w:t xml:space="preserve"> </w:t>
      </w:r>
      <w:r>
        <w:t xml:space="preserve">(Version 1.3.1; Wickham, Vaughan, &amp; Girlich, 2024)</w:t>
      </w:r>
      <w:r>
        <w:t xml:space="preserve">, and</w:t>
      </w:r>
      <w:r>
        <w:t xml:space="preserve"> </w:t>
      </w:r>
      <w:r>
        <w:rPr>
          <w:i/>
          <w:iCs/>
        </w:rPr>
        <w:t xml:space="preserve">tinylabels</w:t>
      </w:r>
      <w:r>
        <w:t xml:space="preserve"> </w:t>
      </w:r>
      <w:r>
        <w:t xml:space="preserve">(Version 0.2.5; Barth, 2025)</w:t>
      </w:r>
      <w:r>
        <w:t xml:space="preserve"> </w:t>
      </w:r>
      <w:r>
        <w:t xml:space="preserve">for all our analyses.</w:t>
      </w:r>
    </w:p>
    <w:bookmarkEnd w:id="21"/>
    <w:bookmarkStart w:id="22" w:name="results"/>
    <w:p>
      <w:pPr>
        <w:pStyle w:val="berschrift1"/>
      </w:pPr>
      <w:r>
        <w:t xml:space="preserve">Results</w:t>
      </w:r>
    </w:p>
    <w:p>
      <w:pPr>
        <w:pStyle w:val="FirstParagraph"/>
      </w:pPr>
      <w:r>
        <w:t xml:space="preserve">Repeated-measures ANOVAs were conducted to test the hypotheses. ANOVAs compared locus of control scores across all four waves of data collection for each pathway. It was found that there were no significant differences between locus of control scores across timepoints for any of the pathways. Uncertain students showed no significant differences in levels of locus of control across waves (</w:t>
      </w:r>
      <w:r>
        <w:rPr>
          <w:i/>
          <w:iCs/>
        </w:rPr>
        <w:t xml:space="preserve">F</w:t>
      </w:r>
      <w:r>
        <w:t xml:space="preserve">(3, 36) = 1.45,</w:t>
      </w:r>
      <w:r>
        <w:t xml:space="preserve"> </w:t>
      </w:r>
      <w:r>
        <w:rPr>
          <w:i/>
          <w:iCs/>
        </w:rPr>
        <w:t xml:space="preserve">p</w:t>
      </w:r>
      <w:r>
        <w:t xml:space="preserve"> </w:t>
      </w:r>
      <w:r>
        <w:t xml:space="preserve">= .246). Similarly, no significant differences were found between any waves for the Discovery (</w:t>
      </w:r>
      <w:r>
        <w:rPr>
          <w:i/>
          <w:iCs/>
        </w:rPr>
        <w:t xml:space="preserve">F</w:t>
      </w:r>
      <w:r>
        <w:t xml:space="preserve">(3, 36) = 0.01,</w:t>
      </w:r>
      <w:r>
        <w:t xml:space="preserve"> </w:t>
      </w:r>
      <w:r>
        <w:rPr>
          <w:i/>
          <w:iCs/>
        </w:rPr>
        <w:t xml:space="preserve">p</w:t>
      </w:r>
      <w:r>
        <w:t xml:space="preserve"> </w:t>
      </w:r>
      <w:r>
        <w:t xml:space="preserve">= .998) or Redirect (</w:t>
      </w:r>
      <w:r>
        <w:rPr>
          <w:i/>
          <w:iCs/>
        </w:rPr>
        <w:t xml:space="preserve">F</w:t>
      </w:r>
      <w:r>
        <w:t xml:space="preserve">(3, 68) = 0.15,</w:t>
      </w:r>
      <w:r>
        <w:t xml:space="preserve"> </w:t>
      </w:r>
      <w:r>
        <w:rPr>
          <w:i/>
          <w:iCs/>
        </w:rPr>
        <w:t xml:space="preserve">p</w:t>
      </w:r>
      <w:r>
        <w:t xml:space="preserve"> </w:t>
      </w:r>
      <w:r>
        <w:t xml:space="preserve">= .930) pathways. There were also no significant differences found in locus of control scores for students in the Solidification pathway (</w:t>
      </w:r>
      <w:r>
        <w:rPr>
          <w:i/>
          <w:iCs/>
        </w:rPr>
        <w:t xml:space="preserve">F</w:t>
      </w:r>
      <w:r>
        <w:t xml:space="preserve">(3, 88) = 0.46,</w:t>
      </w:r>
      <w:r>
        <w:t xml:space="preserve"> </w:t>
      </w:r>
      <w:r>
        <w:rPr>
          <w:i/>
          <w:iCs/>
        </w:rPr>
        <w:t xml:space="preserve">p</w:t>
      </w:r>
      <w:r>
        <w:t xml:space="preserve"> </w:t>
      </w:r>
      <w:r>
        <w:t xml:space="preserve">= .712) or the Certain pathway (</w:t>
      </w:r>
      <w:r>
        <w:rPr>
          <w:i/>
          <w:iCs/>
        </w:rPr>
        <w:t xml:space="preserve">F</w:t>
      </w:r>
      <w:r>
        <w:t xml:space="preserve">(3, 120) = 0.43,</w:t>
      </w:r>
      <w:r>
        <w:t xml:space="preserve"> </w:t>
      </w:r>
      <w:r>
        <w:rPr>
          <w:i/>
          <w:iCs/>
        </w:rPr>
        <w:t xml:space="preserve">p</w:t>
      </w:r>
      <w:r>
        <w:t xml:space="preserve"> </w:t>
      </w:r>
      <w:r>
        <w:t xml:space="preserve">= .730). Results are shown in Figure 1.</w:t>
      </w:r>
    </w:p>
    <w:p>
      <w:r>
        <w:br w:type="page"/>
      </w:r>
    </w:p>
    <w:bookmarkEnd w:id="22"/>
    <w:bookmarkStart w:id="46" w:name="references"/>
    <w:p>
      <w:pPr>
        <w:pStyle w:val="berschrift1"/>
      </w:pPr>
      <w:r>
        <w:t xml:space="preserve">References</w:t>
      </w:r>
    </w:p>
    <w:bookmarkStart w:id="45" w:name="refs"/>
    <w:bookmarkStart w:id="24" w:name="ref-R-papaja"/>
    <w:p>
      <w:pPr>
        <w:pStyle w:val="Literaturverzeichnis"/>
      </w:pPr>
      <w:r>
        <w:t xml:space="preserve">Aust, F., &amp; Barth, M. (2025).</w:t>
      </w:r>
      <w:r>
        <w:t xml:space="preserve"> </w:t>
      </w:r>
      <w:r>
        <w:rPr>
          <w:i/>
          <w:iCs/>
        </w:rPr>
        <w:t xml:space="preserve">papaja</w:t>
      </w:r>
      <w:r>
        <w:rPr>
          <w:i/>
          <w:iCs/>
        </w:rPr>
        <w:t xml:space="preserve">:</w:t>
      </w:r>
      <w:r>
        <w:rPr>
          <w:i/>
          <w:iCs/>
        </w:rPr>
        <w:t xml:space="preserve"> </w:t>
      </w:r>
      <w:r>
        <w:rPr>
          <w:i/>
          <w:iCs/>
        </w:rPr>
        <w:t xml:space="preserve">Prepare</w:t>
      </w:r>
      <w:r>
        <w:rPr>
          <w:i/>
          <w:iCs/>
        </w:rPr>
        <w:t xml:space="preserve"> </w:t>
      </w:r>
      <w:r>
        <w:rPr>
          <w:i/>
          <w:iCs/>
        </w:rPr>
        <w:t xml:space="preserve">reproducible</w:t>
      </w:r>
      <w:r>
        <w:rPr>
          <w:i/>
          <w:iCs/>
        </w:rPr>
        <w:t xml:space="preserve"> </w:t>
      </w:r>
      <w:r>
        <w:rPr>
          <w:i/>
          <w:iCs/>
        </w:rPr>
        <w:t xml:space="preserve">APA</w:t>
      </w:r>
      <w:r>
        <w:rPr>
          <w:i/>
          <w:iCs/>
        </w:rPr>
        <w:t xml:space="preserve"> </w:t>
      </w:r>
      <w:r>
        <w:rPr>
          <w:i/>
          <w:iCs/>
        </w:rPr>
        <w:t xml:space="preserve">journal articles with</w:t>
      </w:r>
      <w:r>
        <w:rPr>
          <w:i/>
          <w:iCs/>
        </w:rPr>
        <w:t xml:space="preserve"> </w:t>
      </w:r>
      <w:r>
        <w:rPr>
          <w:i/>
          <w:iCs/>
        </w:rPr>
        <w:t xml:space="preserve">R Markdown</w:t>
      </w:r>
      <w:r>
        <w:t xml:space="preserve">.</w:t>
      </w:r>
      <w:r>
        <w:t xml:space="preserve"> </w:t>
      </w:r>
      <w:hyperlink r:id="rId23">
        <w:r>
          <w:rPr>
            <w:rStyle w:val="Hyperlink"/>
          </w:rPr>
          <w:t xml:space="preserve">https://doi.org/10.32614/CRAN.package.papaja</w:t>
        </w:r>
      </w:hyperlink>
    </w:p>
    <w:bookmarkEnd w:id="24"/>
    <w:bookmarkStart w:id="26" w:name="ref-R-tinylabels"/>
    <w:p>
      <w:pPr>
        <w:pStyle w:val="Literaturverzeichnis"/>
      </w:pPr>
      <w:r>
        <w:t xml:space="preserve">Barth, M. (2025).</w:t>
      </w:r>
      <w:r>
        <w:t xml:space="preserve"> </w:t>
      </w:r>
      <w:r>
        <w:rPr>
          <w:i/>
          <w:iCs/>
        </w:rPr>
        <w:t xml:space="preserve">tinylabels</w:t>
      </w:r>
      <w:r>
        <w:rPr>
          <w:i/>
          <w:iCs/>
        </w:rPr>
        <w:t xml:space="preserve">: Lightweight variable labels</w:t>
      </w:r>
      <w:r>
        <w:t xml:space="preserve">.</w:t>
      </w:r>
      <w:r>
        <w:t xml:space="preserve"> </w:t>
      </w:r>
      <w:hyperlink r:id="rId25">
        <w:r>
          <w:rPr>
            <w:rStyle w:val="Hyperlink"/>
          </w:rPr>
          <w:t xml:space="preserve">https://doi.org/10.32614/CRAN.package.tinylabels</w:t>
        </w:r>
      </w:hyperlink>
    </w:p>
    <w:bookmarkEnd w:id="26"/>
    <w:bookmarkStart w:id="28" w:name="ref-R-summarytools"/>
    <w:p>
      <w:pPr>
        <w:pStyle w:val="Literaturverzeichnis"/>
      </w:pPr>
      <w:r>
        <w:t xml:space="preserve">Comtois, D. (2025).</w:t>
      </w:r>
      <w:r>
        <w:t xml:space="preserve"> </w:t>
      </w:r>
      <w:r>
        <w:rPr>
          <w:i/>
          <w:iCs/>
        </w:rPr>
        <w:t xml:space="preserve">Summarytools: Tools to quickly and neatly summarize data</w:t>
      </w:r>
      <w:r>
        <w:t xml:space="preserve">.</w:t>
      </w:r>
      <w:r>
        <w:t xml:space="preserve"> </w:t>
      </w:r>
      <w:hyperlink r:id="rId27">
        <w:r>
          <w:rPr>
            <w:rStyle w:val="Hyperlink"/>
          </w:rPr>
          <w:t xml:space="preserve">https://doi.org/10.32614/CRAN.package.summarytools</w:t>
        </w:r>
      </w:hyperlink>
    </w:p>
    <w:bookmarkEnd w:id="28"/>
    <w:bookmarkStart w:id="30" w:name="ref-R-flextable"/>
    <w:p>
      <w:pPr>
        <w:pStyle w:val="Literaturverzeichnis"/>
      </w:pPr>
      <w:r>
        <w:t xml:space="preserve">Gohel, D., &amp; Skintzos, P. (2026).</w:t>
      </w:r>
      <w:r>
        <w:t xml:space="preserve"> </w:t>
      </w:r>
      <w:r>
        <w:rPr>
          <w:i/>
          <w:iCs/>
        </w:rPr>
        <w:t xml:space="preserve">Flextable: Functions for tabular reporting</w:t>
      </w:r>
      <w:r>
        <w:t xml:space="preserve">.</w:t>
      </w:r>
      <w:r>
        <w:t xml:space="preserve"> </w:t>
      </w:r>
      <w:hyperlink r:id="rId29">
        <w:r>
          <w:rPr>
            <w:rStyle w:val="Hyperlink"/>
          </w:rPr>
          <w:t xml:space="preserve">https://doi.org/10.32614/CRAN.package.flextable</w:t>
        </w:r>
      </w:hyperlink>
    </w:p>
    <w:bookmarkEnd w:id="30"/>
    <w:bookmarkStart w:id="32" w:name="ref-R-jtools"/>
    <w:p>
      <w:pPr>
        <w:pStyle w:val="Literaturverzeichnis"/>
      </w:pPr>
      <w:r>
        <w:t xml:space="preserve">Long, J. A. (2022).</w:t>
      </w:r>
      <w:r>
        <w:t xml:space="preserve"> </w:t>
      </w:r>
      <w:r>
        <w:rPr>
          <w:i/>
          <w:iCs/>
        </w:rPr>
        <w:t xml:space="preserve">Jtools: Analysis and presentation of social scientific data</w:t>
      </w:r>
      <w:r>
        <w:t xml:space="preserve">. Retrieved from</w:t>
      </w:r>
      <w:r>
        <w:t xml:space="preserve"> </w:t>
      </w:r>
      <w:hyperlink r:id="rId31">
        <w:r>
          <w:rPr>
            <w:rStyle w:val="Hyperlink"/>
          </w:rPr>
          <w:t xml:space="preserve">https://cran.r-project.org/package=jtools</w:t>
        </w:r>
      </w:hyperlink>
    </w:p>
    <w:bookmarkEnd w:id="32"/>
    <w:bookmarkStart w:id="34" w:name="ref-R-base"/>
    <w:p>
      <w:pPr>
        <w:pStyle w:val="Literaturverzeichnis"/>
      </w:pPr>
      <w:r>
        <w:t xml:space="preserve">R Core Team. (2025).</w:t>
      </w:r>
      <w:r>
        <w:t xml:space="preserve"> </w:t>
      </w:r>
      <w:r>
        <w:rPr>
          <w:i/>
          <w:iCs/>
        </w:rPr>
        <w:t xml:space="preserve">R: A language and environment for statistical computing</w:t>
      </w:r>
      <w:r>
        <w:t xml:space="preserve">. Vienna, Austria: R Foundation for Statistical Computing. Retrieved from</w:t>
      </w:r>
      <w:r>
        <w:t xml:space="preserve"> </w:t>
      </w:r>
      <w:hyperlink r:id="rId33">
        <w:r>
          <w:rPr>
            <w:rStyle w:val="Hyperlink"/>
          </w:rPr>
          <w:t xml:space="preserve">https://www.R-project.org/</w:t>
        </w:r>
      </w:hyperlink>
    </w:p>
    <w:bookmarkEnd w:id="34"/>
    <w:bookmarkStart w:id="36" w:name="ref-R-DescTools"/>
    <w:p>
      <w:pPr>
        <w:pStyle w:val="Literaturverzeichnis"/>
      </w:pPr>
      <w:r>
        <w:t xml:space="preserve">Signorell, A. (2025).</w:t>
      </w:r>
      <w:r>
        <w:t xml:space="preserve"> </w:t>
      </w:r>
      <w:r>
        <w:rPr>
          <w:i/>
          <w:iCs/>
        </w:rPr>
        <w:t xml:space="preserve">DescTools: Tools for descriptive statistics</w:t>
      </w:r>
      <w:r>
        <w:t xml:space="preserve">.</w:t>
      </w:r>
      <w:r>
        <w:t xml:space="preserve"> </w:t>
      </w:r>
      <w:hyperlink r:id="rId35">
        <w:r>
          <w:rPr>
            <w:rStyle w:val="Hyperlink"/>
          </w:rPr>
          <w:t xml:space="preserve">https://doi.org/10.32614/CRAN.package.DescTools</w:t>
        </w:r>
      </w:hyperlink>
    </w:p>
    <w:bookmarkEnd w:id="36"/>
    <w:bookmarkStart w:id="38" w:name="ref-R-ggplot2"/>
    <w:p>
      <w:pPr>
        <w:pStyle w:val="Literaturverzeichnis"/>
      </w:pPr>
      <w:r>
        <w:t xml:space="preserve">Wickham, H. (2016).</w:t>
      </w:r>
      <w:r>
        <w:t xml:space="preserve"> </w:t>
      </w:r>
      <w:r>
        <w:rPr>
          <w:i/>
          <w:iCs/>
        </w:rPr>
        <w:t xml:space="preserve">ggplot2: Elegant graphics for data analysis</w:t>
      </w:r>
      <w:r>
        <w:t xml:space="preserve">. Springer-Verlag New York. Retrieved from</w:t>
      </w:r>
      <w:r>
        <w:t xml:space="preserve"> </w:t>
      </w:r>
      <w:hyperlink r:id="rId37">
        <w:r>
          <w:rPr>
            <w:rStyle w:val="Hyperlink"/>
          </w:rPr>
          <w:t xml:space="preserve">https://ggplot2.tidyverse.org</w:t>
        </w:r>
      </w:hyperlink>
    </w:p>
    <w:bookmarkEnd w:id="38"/>
    <w:bookmarkStart w:id="40" w:name="ref-R-dplyr"/>
    <w:p>
      <w:pPr>
        <w:pStyle w:val="Literaturverzeichnis"/>
      </w:pPr>
      <w:r>
        <w:t xml:space="preserve">Wickham, H., François, R., Henry, L., Müller, K., &amp; Vaughan, D. (2023).</w:t>
      </w:r>
      <w:r>
        <w:t xml:space="preserve"> </w:t>
      </w:r>
      <w:r>
        <w:rPr>
          <w:i/>
          <w:iCs/>
        </w:rPr>
        <w:t xml:space="preserve">Dplyr: A grammar of data manipulation</w:t>
      </w:r>
      <w:r>
        <w:t xml:space="preserve">.</w:t>
      </w:r>
      <w:r>
        <w:t xml:space="preserve"> </w:t>
      </w:r>
      <w:hyperlink r:id="rId39">
        <w:r>
          <w:rPr>
            <w:rStyle w:val="Hyperlink"/>
          </w:rPr>
          <w:t xml:space="preserve">https://doi.org/10.32614/CRAN.package.dplyr</w:t>
        </w:r>
      </w:hyperlink>
    </w:p>
    <w:bookmarkEnd w:id="40"/>
    <w:bookmarkStart w:id="42" w:name="ref-R-tidyr"/>
    <w:p>
      <w:pPr>
        <w:pStyle w:val="Literaturverzeichnis"/>
      </w:pPr>
      <w:r>
        <w:t xml:space="preserve">Wickham, H., Vaughan, D., &amp; Girlich, M. (2024).</w:t>
      </w:r>
      <w:r>
        <w:t xml:space="preserve"> </w:t>
      </w:r>
      <w:r>
        <w:rPr>
          <w:i/>
          <w:iCs/>
        </w:rPr>
        <w:t xml:space="preserve">Tidyr: Tidy messy data</w:t>
      </w:r>
      <w:r>
        <w:t xml:space="preserve">.</w:t>
      </w:r>
      <w:r>
        <w:t xml:space="preserve"> </w:t>
      </w:r>
      <w:hyperlink r:id="rId41">
        <w:r>
          <w:rPr>
            <w:rStyle w:val="Hyperlink"/>
          </w:rPr>
          <w:t xml:space="preserve">https://doi.org/10.32614/CRAN.package.tidyr</w:t>
        </w:r>
      </w:hyperlink>
    </w:p>
    <w:bookmarkEnd w:id="42"/>
    <w:bookmarkStart w:id="44" w:name="ref-R-psych"/>
    <w:p>
      <w:pPr>
        <w:pStyle w:val="Literaturverzeichnis"/>
      </w:pPr>
      <w:r>
        <w:t xml:space="preserve">William Revelle. (2025).</w:t>
      </w:r>
      <w:r>
        <w:t xml:space="preserve"> </w:t>
      </w:r>
      <w:r>
        <w:rPr>
          <w:i/>
          <w:iCs/>
        </w:rPr>
        <w:t xml:space="preserve">Psych: Procedures for psychological, psychometric, and personality research</w:t>
      </w:r>
      <w:r>
        <w:t xml:space="preserve">. Evanston, Illinois: Northwestern University. Retrieved from</w:t>
      </w:r>
      <w:r>
        <w:t xml:space="preserve"> </w:t>
      </w:r>
      <w:hyperlink r:id="rId43">
        <w:r>
          <w:rPr>
            <w:rStyle w:val="Hyperlink"/>
          </w:rPr>
          <w:t xml:space="preserve">https://CRAN.R-project.org/package=psych</w:t>
        </w:r>
      </w:hyperlink>
    </w:p>
    <w:bookmarkEnd w:id="44"/>
    <w:bookmarkEnd w:id="45"/>
    <w:bookmarkEnd w:id="46"/>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LOCUS OF CONTROL AND MAJOR PATHWAYS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LOCUS OF CONTROL AND MAJOR PATHWAYS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hyperlink" Id="rId43" Target="https://CRAN.R-project.org/package=psych" TargetMode="External" /><Relationship Type="http://schemas.openxmlformats.org/officeDocument/2006/relationships/hyperlink" Id="rId31" Target="https://cran.r-project.org/package=jtools" TargetMode="External" /><Relationship Type="http://schemas.openxmlformats.org/officeDocument/2006/relationships/hyperlink" Id="rId35" Target="https://doi.org/10.32614/CRAN.package.DescTools" TargetMode="External" /><Relationship Type="http://schemas.openxmlformats.org/officeDocument/2006/relationships/hyperlink" Id="rId39" Target="https://doi.org/10.32614/CRAN.package.dplyr" TargetMode="External" /><Relationship Type="http://schemas.openxmlformats.org/officeDocument/2006/relationships/hyperlink" Id="rId29" Target="https://doi.org/10.32614/CRAN.package.flextable" TargetMode="External" /><Relationship Type="http://schemas.openxmlformats.org/officeDocument/2006/relationships/hyperlink" Id="rId23" Target="https://doi.org/10.32614/CRAN.package.papaja" TargetMode="External" /><Relationship Type="http://schemas.openxmlformats.org/officeDocument/2006/relationships/hyperlink" Id="rId27" Target="https://doi.org/10.32614/CRAN.package.summarytools" TargetMode="External" /><Relationship Type="http://schemas.openxmlformats.org/officeDocument/2006/relationships/hyperlink" Id="rId41" Target="https://doi.org/10.32614/CRAN.package.tidyr" TargetMode="External" /><Relationship Type="http://schemas.openxmlformats.org/officeDocument/2006/relationships/hyperlink" Id="rId25" Target="https://doi.org/10.32614/CRAN.package.tinylabels" TargetMode="External" /><Relationship Type="http://schemas.openxmlformats.org/officeDocument/2006/relationships/hyperlink" Id="rId37" Target="https://ggplot2.tidyverse.org" TargetMode="External" /><Relationship Type="http://schemas.openxmlformats.org/officeDocument/2006/relationships/hyperlink" Id="rId33" Target="https://www.R-project.org/" TargetMode="External" /><Relationship Type="http://schemas.openxmlformats.org/officeDocument/2006/relationships/hyperlink" Id="rId20" Target="mailto:venka288@umn.edu" TargetMode="External" /></Relationships>
</file>

<file path=word/_rels/footnotes.xml.rels><?xml version="1.0" encoding="UTF-8"?><Relationships xmlns="http://schemas.openxmlformats.org/package/2006/relationships"><Relationship Type="http://schemas.openxmlformats.org/officeDocument/2006/relationships/hyperlink" Id="rId43" Target="https://CRAN.R-project.org/package=psych" TargetMode="External" /><Relationship Type="http://schemas.openxmlformats.org/officeDocument/2006/relationships/hyperlink" Id="rId31" Target="https://cran.r-project.org/package=jtools" TargetMode="External" /><Relationship Type="http://schemas.openxmlformats.org/officeDocument/2006/relationships/hyperlink" Id="rId35" Target="https://doi.org/10.32614/CRAN.package.DescTools" TargetMode="External" /><Relationship Type="http://schemas.openxmlformats.org/officeDocument/2006/relationships/hyperlink" Id="rId39" Target="https://doi.org/10.32614/CRAN.package.dplyr" TargetMode="External" /><Relationship Type="http://schemas.openxmlformats.org/officeDocument/2006/relationships/hyperlink" Id="rId29" Target="https://doi.org/10.32614/CRAN.package.flextable" TargetMode="External" /><Relationship Type="http://schemas.openxmlformats.org/officeDocument/2006/relationships/hyperlink" Id="rId23" Target="https://doi.org/10.32614/CRAN.package.papaja" TargetMode="External" /><Relationship Type="http://schemas.openxmlformats.org/officeDocument/2006/relationships/hyperlink" Id="rId27" Target="https://doi.org/10.32614/CRAN.package.summarytools" TargetMode="External" /><Relationship Type="http://schemas.openxmlformats.org/officeDocument/2006/relationships/hyperlink" Id="rId41" Target="https://doi.org/10.32614/CRAN.package.tidyr" TargetMode="External" /><Relationship Type="http://schemas.openxmlformats.org/officeDocument/2006/relationships/hyperlink" Id="rId25" Target="https://doi.org/10.32614/CRAN.package.tinylabels" TargetMode="External" /><Relationship Type="http://schemas.openxmlformats.org/officeDocument/2006/relationships/hyperlink" Id="rId37" Target="https://ggplot2.tidyverse.org" TargetMode="External" /><Relationship Type="http://schemas.openxmlformats.org/officeDocument/2006/relationships/hyperlink" Id="rId33" Target="https://www.R-project.org/" TargetMode="External" /><Relationship Type="http://schemas.openxmlformats.org/officeDocument/2006/relationships/hyperlink" Id="rId20" Target="mailto:venka288@umn.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Changes in Locus of Control Orientation Across College Major Pathways</dc:title>
  <dc:creator/>
  <cp:keywords/>
  <dcterms:created xsi:type="dcterms:W3CDTF">2026-04-13T17:49:40Z</dcterms:created>
  <dcterms:modified xsi:type="dcterms:W3CDTF">2026-04-13T17:49:40Z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
  </property>
  <property fmtid="{D5CDD505-2E9C-101B-9397-08002B2CF9AE}" pid="4" name="bibliography">
    <vt:lpwstr/>
  </property>
  <property fmtid="{D5CDD505-2E9C-101B-9397-08002B2CF9AE}" pid="5" name="classoption">
    <vt:lpwstr>man</vt:lpwstr>
  </property>
  <property fmtid="{D5CDD505-2E9C-101B-9397-08002B2CF9AE}" pid="6" name="csl">
    <vt:lpwstr>/Library/Frameworks/R.framework/Versions/4.5-arm64/Resources/library/papaja/rmd/apa6.csl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False</vt:lpwstr>
  </property>
  <property fmtid="{D5CDD505-2E9C-101B-9397-08002B2CF9AE}" pid="12" name="mask">
    <vt:lpwstr>False</vt:lpwstr>
  </property>
  <property fmtid="{D5CDD505-2E9C-101B-9397-08002B2CF9AE}" pid="13" name="output">
    <vt:lpwstr>papaja::apa6_docx</vt:lpwstr>
  </property>
  <property fmtid="{D5CDD505-2E9C-101B-9397-08002B2CF9AE}" pid="14" name="shorttitle">
    <vt:lpwstr>Locus of Control and Major Pathways</vt:lpwstr>
  </property>
  <property fmtid="{D5CDD505-2E9C-101B-9397-08002B2CF9AE}" pid="15" name="tablelist">
    <vt:lpwstr>False</vt:lpwstr>
  </property>
  <property fmtid="{D5CDD505-2E9C-101B-9397-08002B2CF9AE}" pid="16" name="wordcount">
    <vt:lpwstr>542</vt:lpwstr>
  </property>
</Properties>
</file>