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F46E5"/>
          <w:sz w:val="44"/>
        </w:rPr>
        <w:t>Intants — Production Expansion Plan</w:t>
      </w:r>
    </w:p>
    <w:p>
      <w:pPr>
        <w:ind w:left="360"/>
      </w:pPr>
      <w:r>
        <w:rPr>
          <w:i/>
          <w:color w:val="555555"/>
        </w:rPr>
        <w:t>**Status:** Planning document (v1, 2026-06-17) **Owner:** Intants engineering **Scope:** Evolving the current 1:1 voice-avatar interviewer into a production platform with candidate video, gaze-based proctoring, bulk hiring, multiple intake scenarios, and production-grade security.  This document describes **what we will build and why**. It does not contain final code. Each phase links back to the real services it touches so the work is traceable. Read alongside `HLD.md`, `LLD.md`, and `Final_stack.md`.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1. Where we are today (baseline)</w:t>
      </w:r>
    </w:p>
    <w:p>
      <w:r>
        <w:t xml:space="preserve">The platform is a </w:t>
      </w:r>
      <w:r>
        <w:rPr>
          <w:b/>
        </w:rPr>
        <w:t>1:1 voice-first AI interview system</w:t>
      </w:r>
      <w:r>
        <w:t xml:space="preserve"> and it works end-to-end: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2880"/>
          </w:tcPr>
          <w:p>
            <w:r>
              <w:t>Real-time avatar interview (Tavus over LiveKit)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services/interview_core</w:t>
            </w:r>
            <w:r>
              <w:t xml:space="preserve"> (</w:t>
            </w:r>
            <w:r>
              <w:rPr>
                <w:rFonts w:ascii="Consolas" w:hAnsi="Consolas"/>
              </w:rPr>
              <w:t>app/worker/interview_worker.py</w:t>
            </w:r>
            <w:r>
              <w:t>)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  <w:tr>
        <w:tc>
          <w:tcPr>
            <w:tcW w:type="dxa" w:w="2880"/>
          </w:tcPr>
          <w:p>
            <w:r>
              <w:t>Voice pipeline (Sarvam STT/TTS, Silero VAD)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interview_core/app/speech/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  <w:tr>
        <w:tc>
          <w:tcPr>
            <w:tcW w:type="dxa" w:w="2880"/>
          </w:tcPr>
          <w:p>
            <w:r>
              <w:t>Interviewer brain / question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interview_core/app/worker/interview_worker.py</w:t>
            </w:r>
            <w:r>
              <w:t xml:space="preserve"> (</w:t>
            </w:r>
            <w:r>
              <w:rPr>
                <w:rFonts w:ascii="Consolas" w:hAnsi="Consolas"/>
              </w:rPr>
              <w:t>_interviewer_instructions</w:t>
            </w:r>
            <w:r>
              <w:t>)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  <w:tr>
        <w:tc>
          <w:tcPr>
            <w:tcW w:type="dxa" w:w="2880"/>
          </w:tcPr>
          <w:p>
            <w:r>
              <w:t>Resume-grounded questions</w:t>
            </w:r>
          </w:p>
        </w:tc>
        <w:tc>
          <w:tcPr>
            <w:tcW w:type="dxa" w:w="2880"/>
          </w:tcPr>
          <w:p>
            <w:r>
              <w:t>resume text injected into the interviewer prompt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  <w:tr>
        <w:tc>
          <w:tcPr>
            <w:tcW w:type="dxa" w:w="2880"/>
          </w:tcPr>
          <w:p>
            <w:r>
              <w:t>Auth + users + consent (pluggable)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services/data_gateway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  <w:tr>
        <w:tc>
          <w:tcPr>
            <w:tcW w:type="dxa" w:w="2880"/>
          </w:tcPr>
          <w:p>
            <w:r>
              <w:t>Scoring + PDF scorecard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services/feedback_billing</w:t>
            </w:r>
          </w:p>
        </w:tc>
        <w:tc>
          <w:tcPr>
            <w:tcW w:type="dxa" w:w="2880"/>
          </w:tcPr>
          <w:p>
            <w:r>
              <w:t>✅ Working (needs Gemini key)</w:t>
            </w:r>
          </w:p>
        </w:tc>
      </w:tr>
      <w:tr>
        <w:tc>
          <w:tcPr>
            <w:tcW w:type="dxa" w:w="2880"/>
          </w:tcPr>
          <w:p>
            <w:r>
              <w:t>Admin dashboard + analytics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services/admin_ops</w:t>
            </w:r>
            <w:r>
              <w:t xml:space="preserve"> + </w:t>
            </w:r>
            <w:r>
              <w:rPr>
                <w:rFonts w:ascii="Consolas" w:hAnsi="Consolas"/>
              </w:rPr>
              <w:t>web/src/pages/admin/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</w:tr>
    </w:tbl>
    <w:p>
      <w:r>
        <w:rPr>
          <w:b/>
        </w:rPr>
        <w:t>Two things the current product does NOT have, and this plan adds:</w:t>
      </w:r>
    </w:p>
    <w:p>
      <w:pPr>
        <w:pStyle w:val="ListNumber"/>
      </w:pPr>
      <w:r>
        <w:rPr>
          <w:b/>
        </w:rPr>
        <w:t>No candidate video / camera.</w:t>
      </w:r>
      <w:r>
        <w:t xml:space="preserve"> The candidate is audio-only; only the avatar</w:t>
      </w:r>
    </w:p>
    <w:p>
      <w:r>
        <w:t>has a video track. There is no webcam capture, no candidate-side video, no true two-way "face-to-face" feel.</w:t>
      </w:r>
    </w:p>
    <w:p>
      <w:pPr>
        <w:pStyle w:val="ListNumber"/>
      </w:pPr>
      <w:r>
        <w:rPr>
          <w:b/>
        </w:rPr>
        <w:t>No proctoring / integrity signals.</w:t>
      </w:r>
      <w:r>
        <w:t xml:space="preserve"> There is no detection of looking away,</w:t>
      </w:r>
    </w:p>
    <w:p>
      <w:r>
        <w:t>absence, multiple faces, or tab-switching. Nothing prevents or flags malpractice.</w:t>
      </w:r>
    </w:p>
    <w:p>
      <w:r>
        <w:t xml:space="preserve">Everything below is </w:t>
      </w:r>
      <w:r>
        <w:rPr>
          <w:b/>
        </w:rPr>
        <w:t>additive</w:t>
      </w:r>
      <w:r>
        <w:t xml:space="preserve"> and env-swappable, consistent with the two-tier strategy in </w:t>
      </w:r>
      <w:r>
        <w:rPr>
          <w:rFonts w:ascii="Consolas" w:hAnsi="Consolas"/>
        </w:rPr>
        <w:t>Final_stack.md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2. Goals of this expansion</w:t>
      </w:r>
    </w:p>
    <w:p>
      <w:pPr>
        <w:pStyle w:val="ListNumber"/>
      </w:pPr>
      <w:r>
        <w:rPr>
          <w:b/>
        </w:rPr>
        <w:t>Candidate video + true 1:1 interaction</w:t>
      </w:r>
      <w:r>
        <w:t xml:space="preserve"> — the candidate's webcam is live in</w:t>
      </w:r>
    </w:p>
    <w:p>
      <w:r>
        <w:t>the session (shown to themselves, captured for proctoring), alongside the avatar. The session feels face-to-face.</w:t>
      </w:r>
    </w:p>
    <w:p>
      <w:pPr>
        <w:pStyle w:val="ListNumber"/>
      </w:pPr>
      <w:r>
        <w:rPr>
          <w:b/>
        </w:rPr>
        <w:t>Gaze / eye-movement proctoring</w:t>
      </w:r>
      <w:r>
        <w:t xml:space="preserve"> — detect when the candidate looks away from</w:t>
      </w:r>
    </w:p>
    <w:p>
      <w:r>
        <w:t xml:space="preserve">the screen, leaves the frame, has multiple faces present, or switches tabs. Produce an </w:t>
      </w:r>
      <w:r>
        <w:rPr>
          <w:b/>
        </w:rPr>
        <w:t>integrity score</w:t>
      </w:r>
      <w:r>
        <w:t xml:space="preserve"> for human review.</w:t>
      </w:r>
    </w:p>
    <w:p>
      <w:pPr>
        <w:pStyle w:val="ListNumber"/>
      </w:pPr>
      <w:r>
        <w:rPr>
          <w:b/>
        </w:rPr>
        <w:t>Bulk hiring at scale</w:t>
      </w:r>
      <w:r>
        <w:t xml:space="preserve"> — one or many companies running thousands of</w:t>
      </w:r>
    </w:p>
    <w:p>
      <w:r>
        <w:t>interviews in a hiring drive, with invites, batches, and a recruiter console.</w:t>
      </w:r>
    </w:p>
    <w:p>
      <w:pPr>
        <w:pStyle w:val="ListNumber"/>
      </w:pPr>
      <w:r>
        <w:rPr>
          <w:b/>
        </w:rPr>
        <w:t>Multiple intake scenarios</w:t>
      </w:r>
      <w:r>
        <w:t xml:space="preserve"> — off-campus single applicant, resume-driven</w:t>
      </w:r>
    </w:p>
    <w:p>
      <w:r>
        <w:t>screening, and fully admin-managed campaigns — all on one engine.</w:t>
      </w:r>
    </w:p>
    <w:p>
      <w:pPr>
        <w:pStyle w:val="ListNumber"/>
      </w:pPr>
      <w:r>
        <w:rPr>
          <w:b/>
        </w:rPr>
        <w:t>Production security</w:t>
      </w:r>
      <w:r>
        <w:t xml:space="preserve"> — the controls required before this touches real</w:t>
      </w:r>
    </w:p>
    <w:p>
      <w:r>
        <w:t>candidate PII and biometric data at scale (DPDP Act 2023 + RFP NFRs).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3. A note on terminology — "eye tracking" vs what is actually feasible</w:t>
      </w:r>
    </w:p>
    <w:p>
      <w:r>
        <w:t>This matters for credibility, especially with government buyers.</w:t>
      </w:r>
    </w:p>
    <w:p>
      <w:pPr>
        <w:pStyle w:val="ListBullet"/>
      </w:pPr>
      <w:r>
        <w:rPr>
          <w:b/>
        </w:rPr>
        <w:t>True retina / iris tracking</w:t>
      </w:r>
      <w:r>
        <w:t xml:space="preserve"> (knowing the exact pixel a person is looking at)</w:t>
      </w:r>
    </w:p>
    <w:p>
      <w:r>
        <w:t xml:space="preserve">requires </w:t>
      </w:r>
      <w:r>
        <w:rPr>
          <w:b/>
        </w:rPr>
        <w:t>infrared hardware</w:t>
      </w:r>
      <w:r>
        <w:t xml:space="preserve"> (e.g. Tobii). It is </w:t>
      </w:r>
      <w:r>
        <w:rPr>
          <w:b/>
        </w:rPr>
        <w:t>not possible with a normal webcam.</w:t>
      </w:r>
      <w:r>
        <w:t xml:space="preserve"> We will not claim it.</w:t>
      </w:r>
    </w:p>
    <w:p>
      <w:pPr>
        <w:pStyle w:val="ListBullet"/>
      </w:pPr>
      <w:r>
        <w:rPr>
          <w:b/>
        </w:rPr>
        <w:t>What is feasible and is what real proctoring products ship:</w:t>
      </w:r>
      <w:r>
        <w:t xml:space="preserve"> webcam-based</w:t>
      </w:r>
    </w:p>
    <w:p>
      <w:r>
        <w:rPr>
          <w:b/>
        </w:rPr>
        <w:t>gaze direction + head pose estimation</w:t>
      </w:r>
      <w:r>
        <w:t xml:space="preserve"> (approximate "is the candidate looking at the screen or away"), plus face-presence, multi-face, and browser-event signals. This is ~80–90% reliable and runs free, in the browser.</w:t>
      </w:r>
    </w:p>
    <w:p>
      <w:r>
        <w:t xml:space="preserve">We will frame the feature honestly as </w:t>
      </w:r>
      <w:r>
        <w:rPr>
          <w:b/>
        </w:rPr>
        <w:t>"AI-assisted integrity flagging for human review"</w:t>
      </w:r>
      <w:r>
        <w:t xml:space="preserve"> — never "automatic cheating detection." False positives in an automated-reject system create legal and bias risk.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4. Phase A — Candidate video + true 1:1 interaction</w:t>
      </w:r>
    </w:p>
    <w:p>
      <w:r>
        <w:rPr>
          <w:b/>
        </w:rPr>
        <w:t>Objective:</w:t>
      </w:r>
      <w:r>
        <w:t xml:space="preserve"> the candidate's webcam is live in the interview session.</w:t>
      </w:r>
    </w:p>
    <w:p>
      <w:pPr>
        <w:pStyle w:val="Heading3"/>
      </w:pPr>
      <w:r>
        <w:rPr>
          <w:color w:val="4F46E5"/>
        </w:rPr>
        <w:t>What changes</w:t>
      </w:r>
    </w:p>
    <w:p>
      <w:pPr>
        <w:pStyle w:val="ListBullet"/>
      </w:pPr>
      <w:r>
        <w:rPr>
          <w:b/>
        </w:rPr>
        <w:t>Frontend</w:t>
      </w:r>
      <w:r>
        <w:t xml:space="preserve"> (</w:t>
      </w:r>
      <w:r>
        <w:rPr>
          <w:rFonts w:ascii="Consolas" w:hAnsi="Consolas"/>
        </w:rPr>
        <w:t>web/src/features/interview/</w:t>
      </w:r>
      <w:r>
        <w:t xml:space="preserve">): request </w:t>
      </w:r>
      <w:r>
        <w:rPr>
          <w:b/>
        </w:rPr>
        <w:t>camera</w:t>
      </w:r>
      <w:r>
        <w:t xml:space="preserve"> permission</w:t>
      </w:r>
    </w:p>
    <w:p>
      <w:r>
        <w:t xml:space="preserve">(today we only request mic), render the candidate's own video in a corner / side panel next to the avatar, and </w:t>
      </w:r>
      <w:r>
        <w:rPr>
          <w:b/>
        </w:rPr>
        <w:t>publish the camera track to the LiveKit room</w:t>
      </w:r>
      <w:r>
        <w:t xml:space="preserve"> (LiveKit already carries our audio + avatar video, so the candidate video track is the same transport — no new infra).</w:t>
      </w:r>
    </w:p>
    <w:p>
      <w:pPr>
        <w:pStyle w:val="ListBullet"/>
      </w:pPr>
      <w:r>
        <w:rPr>
          <w:b/>
        </w:rPr>
        <w:t>Consent</w:t>
      </w:r>
      <w:r>
        <w:t xml:space="preserve"> (</w:t>
      </w:r>
      <w:r>
        <w:rPr>
          <w:rFonts w:ascii="Consolas" w:hAnsi="Consolas"/>
        </w:rPr>
        <w:t>data_gateway</w:t>
      </w:r>
      <w:r>
        <w:t xml:space="preserve"> consent ledger): a **new DPDP consent type</w:t>
      </w:r>
    </w:p>
    <w:p>
      <w:r>
        <w:rPr>
          <w:rFonts w:ascii="Consolas" w:hAnsi="Consolas"/>
        </w:rPr>
        <w:t>video_capture</w:t>
      </w:r>
      <w:r>
        <w:t>** must be granted before the camera turns on. This is our first candidate-side video, so it needs its own explicit consent record.</w:t>
      </w:r>
    </w:p>
    <w:p>
      <w:pPr>
        <w:pStyle w:val="ListBullet"/>
      </w:pPr>
      <w:r>
        <w:rPr>
          <w:b/>
        </w:rPr>
        <w:t>Storage decision (cost + DPDP):</w:t>
      </w:r>
      <w:r>
        <w:t xml:space="preserve"> by default **do NOT upload raw candidate</w:t>
      </w:r>
    </w:p>
    <w:p>
      <w:r>
        <w:t>video** to our servers. Keep it client-side and ephemeral. Recording the full video is a separate, opt-in, consented feature (large storage + biometric data under DPDP §3(k)). For most use cases, only the *proctoring events* (Phase B) need to leave the browser, not the video itself.</w:t>
      </w:r>
    </w:p>
    <w:p>
      <w:pPr>
        <w:pStyle w:val="Heading3"/>
      </w:pPr>
      <w:r>
        <w:rPr>
          <w:color w:val="4F46E5"/>
        </w:rPr>
        <w:t>Effort</w:t>
      </w:r>
    </w:p>
    <w:p>
      <w:r>
        <w:t>~2–3 days (frontend + consent type + a migration for the new consent type).</w:t>
      </w:r>
    </w:p>
    <w:p>
      <w:pPr>
        <w:pStyle w:val="Heading3"/>
      </w:pPr>
      <w:r>
        <w:rPr>
          <w:color w:val="4F46E5"/>
        </w:rPr>
        <w:t>Why this is first</w:t>
      </w:r>
    </w:p>
    <w:p>
      <w:r>
        <w:t>Phase B (gaze) needs a camera stream to analyze. Phase A delivers the camera and the consent gate that Phase B builds on.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5. Phase B — Gaze tracking &amp; proctoring pipeline</w:t>
      </w:r>
    </w:p>
    <w:p>
      <w:r>
        <w:rPr>
          <w:b/>
        </w:rPr>
        <w:t>Objective:</w:t>
      </w:r>
      <w:r>
        <w:t xml:space="preserve"> detect malpractice signals and produce a reviewable integrity score.</w:t>
      </w:r>
    </w:p>
    <w:p>
      <w:pPr>
        <w:pStyle w:val="Heading3"/>
      </w:pPr>
      <w:r>
        <w:rPr>
          <w:color w:val="4F46E5"/>
        </w:rPr>
        <w:t>5.1 Detection — runs in the browser, not on our servers</w:t>
      </w:r>
    </w:p>
    <w:p>
      <w:r>
        <w:t xml:space="preserve">Detection runs </w:t>
      </w:r>
      <w:r>
        <w:rPr>
          <w:b/>
        </w:rPr>
        <w:t>client-side in a Web Worker</w:t>
      </w:r>
      <w:r>
        <w:t xml:space="preserve"> so it costs us no server compute and the raw video never leaves the candidate's machine (cheapest + safest for DPDP). The browser emits small </w:t>
      </w:r>
      <w:r>
        <w:rPr>
          <w:b/>
        </w:rPr>
        <w:t>events</w:t>
      </w:r>
      <w:r>
        <w:t>, not video frames.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Reliability</w:t>
            </w:r>
          </w:p>
        </w:tc>
      </w:tr>
      <w:tr>
        <w:tc>
          <w:tcPr>
            <w:tcW w:type="dxa" w:w="2880"/>
          </w:tcPr>
          <w:p>
            <w:r>
              <w:t>Gaze direction / "looking away"</w:t>
            </w:r>
          </w:p>
        </w:tc>
        <w:tc>
          <w:tcPr>
            <w:tcW w:type="dxa" w:w="2880"/>
          </w:tcPr>
          <w:p>
            <w:r>
              <w:t xml:space="preserve">MediaPipe </w:t>
            </w:r>
            <w:r>
              <w:rPr>
                <w:b/>
              </w:rPr>
              <w:t>FaceLandmarker</w:t>
            </w:r>
            <w:r>
              <w:t xml:space="preserve"> (head pose + eye landmarks)</w:t>
            </w:r>
          </w:p>
        </w:tc>
        <w:tc>
          <w:tcPr>
            <w:tcW w:type="dxa" w:w="2880"/>
          </w:tcPr>
          <w:p>
            <w:r>
              <w:t>~80–85%</w:t>
            </w:r>
          </w:p>
        </w:tc>
      </w:tr>
      <w:tr>
        <w:tc>
          <w:tcPr>
            <w:tcW w:type="dxa" w:w="2880"/>
          </w:tcPr>
          <w:p>
            <w:r>
              <w:t>Face present / absent</w:t>
            </w:r>
          </w:p>
        </w:tc>
        <w:tc>
          <w:tcPr>
            <w:tcW w:type="dxa" w:w="2880"/>
          </w:tcPr>
          <w:p>
            <w:r>
              <w:t>Same model (face count = 0)</w:t>
            </w:r>
          </w:p>
        </w:tc>
        <w:tc>
          <w:tcPr>
            <w:tcW w:type="dxa" w:w="2880"/>
          </w:tcPr>
          <w:p>
            <w:r>
              <w:t>~95%</w:t>
            </w:r>
          </w:p>
        </w:tc>
      </w:tr>
      <w:tr>
        <w:tc>
          <w:tcPr>
            <w:tcW w:type="dxa" w:w="2880"/>
          </w:tcPr>
          <w:p>
            <w:r>
              <w:t>Multiple faces in frame</w:t>
            </w:r>
          </w:p>
        </w:tc>
        <w:tc>
          <w:tcPr>
            <w:tcW w:type="dxa" w:w="2880"/>
          </w:tcPr>
          <w:p>
            <w:r>
              <w:t>Same model (face count &gt; 1)</w:t>
            </w:r>
          </w:p>
        </w:tc>
        <w:tc>
          <w:tcPr>
            <w:tcW w:type="dxa" w:w="2880"/>
          </w:tcPr>
          <w:p>
            <w:r>
              <w:t>~98%</w:t>
            </w:r>
          </w:p>
        </w:tc>
      </w:tr>
      <w:tr>
        <w:tc>
          <w:tcPr>
            <w:tcW w:type="dxa" w:w="2880"/>
          </w:tcPr>
          <w:p>
            <w:r>
              <w:t>Tab / window switch, focus loss</w:t>
            </w:r>
          </w:p>
        </w:tc>
        <w:tc>
          <w:tcPr>
            <w:tcW w:type="dxa" w:w="2880"/>
          </w:tcPr>
          <w:p>
            <w:r>
              <w:t xml:space="preserve">Browser </w:t>
            </w:r>
            <w:r>
              <w:rPr>
                <w:rFonts w:ascii="Consolas" w:hAnsi="Consolas"/>
              </w:rPr>
              <w:t>visibilitychange</w:t>
            </w:r>
            <w:r>
              <w:t xml:space="preserve"> + </w:t>
            </w:r>
            <w:r>
              <w:rPr>
                <w:rFonts w:ascii="Consolas" w:hAnsi="Consolas"/>
              </w:rPr>
              <w:t>blur</w:t>
            </w:r>
          </w:p>
        </w:tc>
        <w:tc>
          <w:tcPr>
            <w:tcW w:type="dxa" w:w="2880"/>
          </w:tcPr>
          <w:p>
            <w:r>
              <w:t>~99.9%</w:t>
            </w:r>
          </w:p>
        </w:tc>
      </w:tr>
      <w:tr>
        <w:tc>
          <w:tcPr>
            <w:tcW w:type="dxa" w:w="2880"/>
          </w:tcPr>
          <w:p>
            <w:r>
              <w:t>Copy / paste, fullscreen exit</w:t>
            </w:r>
          </w:p>
        </w:tc>
        <w:tc>
          <w:tcPr>
            <w:tcW w:type="dxa" w:w="2880"/>
          </w:tcPr>
          <w:p>
            <w:r>
              <w:t>Browser clipboard / fullscreen API</w:t>
            </w:r>
          </w:p>
        </w:tc>
        <w:tc>
          <w:tcPr>
            <w:tcW w:type="dxa" w:w="2880"/>
          </w:tcPr>
          <w:p>
            <w:r>
              <w:t>~99.9%</w:t>
            </w:r>
          </w:p>
        </w:tc>
      </w:tr>
      <w:tr>
        <w:tc>
          <w:tcPr>
            <w:tcW w:type="dxa" w:w="2880"/>
          </w:tcPr>
          <w:p>
            <w:r>
              <w:t>Second voice / background speech</w:t>
            </w:r>
          </w:p>
        </w:tc>
        <w:tc>
          <w:tcPr>
            <w:tcW w:type="dxa" w:w="2880"/>
          </w:tcPr>
          <w:p>
            <w:r>
              <w:t xml:space="preserve">Reuse existing </w:t>
            </w:r>
            <w:r>
              <w:rPr>
                <w:b/>
              </w:rPr>
              <w:t>Silero VAD</w:t>
            </w:r>
            <w:r>
              <w:t xml:space="preserve"> in </w:t>
            </w:r>
            <w:r>
              <w:rPr>
                <w:rFonts w:ascii="Consolas" w:hAnsi="Consolas"/>
              </w:rPr>
              <w:t>interview_core</w:t>
            </w:r>
          </w:p>
        </w:tc>
        <w:tc>
          <w:tcPr>
            <w:tcW w:type="dxa" w:w="2880"/>
          </w:tcPr>
          <w:p>
            <w:r>
              <w:t>~90%</w:t>
            </w:r>
          </w:p>
        </w:tc>
      </w:tr>
    </w:tbl>
    <w:p>
      <w:r>
        <w:rPr>
          <w:b/>
        </w:rPr>
        <w:t>Recommended model stack</w:t>
      </w:r>
      <w:r>
        <w:t xml:space="preserve"> (all free, browser-based):</w:t>
      </w:r>
    </w:p>
    <w:p>
      <w:pPr>
        <w:pStyle w:val="ListBullet"/>
      </w:pPr>
      <w:r>
        <w:rPr>
          <w:b/>
        </w:rPr>
        <w:t>MediaPipe Tasks (FaceLandmarker)</w:t>
      </w:r>
      <w:r>
        <w:t xml:space="preserve"> — primary. 478 landmarks, head pose, eye</w:t>
      </w:r>
    </w:p>
    <w:p>
      <w:r>
        <w:t xml:space="preserve">region. ~30ms/frame, no calibration. </w:t>
      </w:r>
      <w:r>
        <w:rPr>
          <w:rFonts w:ascii="Consolas" w:hAnsi="Consolas"/>
        </w:rPr>
        <w:t>@mediapipe/tasks-vision</w:t>
      </w:r>
      <w:r>
        <w:t>.</w:t>
      </w:r>
    </w:p>
    <w:p>
      <w:pPr>
        <w:pStyle w:val="ListBullet"/>
      </w:pPr>
      <w:r>
        <w:rPr>
          <w:b/>
        </w:rPr>
        <w:t>MediaPipe Iris</w:t>
      </w:r>
      <w:r>
        <w:t xml:space="preserve"> — optional add-on if we later want finer eye precision.</w:t>
      </w:r>
    </w:p>
    <w:p>
      <w:pPr>
        <w:pStyle w:val="ListBullet"/>
      </w:pPr>
      <w:r>
        <w:rPr>
          <w:b/>
        </w:rPr>
        <w:t>WebGazer.js</w:t>
      </w:r>
      <w:r>
        <w:t xml:space="preserve"> — only if we want true on-screen gaze coordinates (needs a</w:t>
      </w:r>
    </w:p>
    <w:p>
      <w:r>
        <w:t>~30s 9-point calibration; more UX friction). Not needed for v1.</w:t>
      </w:r>
    </w:p>
    <w:p>
      <w:pPr>
        <w:pStyle w:val="ListBullet"/>
      </w:pPr>
      <w:r>
        <w:t xml:space="preserve">A </w:t>
      </w:r>
      <w:r>
        <w:rPr>
          <w:b/>
        </w:rPr>
        <w:t>Python / server-side</w:t>
      </w:r>
      <w:r>
        <w:t xml:space="preserve"> path (e.g. MediaPipe Python, OpenCV) is the **Tier-2</w:t>
      </w:r>
    </w:p>
    <w:p>
      <w:r>
        <w:t>option</w:t>
      </w:r>
      <w:r>
        <w:rPr>
          <w:b/>
        </w:rPr>
        <w:t xml:space="preserve"> if we ever move detection server-side for tamper-resistance — but that adds GPU/CPU cost per concurrent session and re-introduces the DPDP video- transit problem. </w:t>
      </w:r>
      <w:r>
        <w:t>Client-side first.**</w:t>
      </w:r>
    </w:p>
    <w:p>
      <w:pPr>
        <w:ind w:left="360"/>
      </w:pPr>
      <w:r>
        <w:rPr>
          <w:i/>
          <w:color w:val="555555"/>
        </w:rPr>
        <w:t>Note on the CLAUDE.md "Python models" idea: gaze CAN be done with Python (MediaPipe Python), but doing it **server-side** means streaming each candidate's video to us — expensive at 10k concurrent and a DPDP liability. The browser (JS/WASM MediaPipe) is the right default; keep Python server-side detection as a Tier-2 tamper-resistance upgrade, gated on cost review.</w:t>
      </w:r>
    </w:p>
    <w:p>
      <w:pPr>
        <w:pStyle w:val="Heading3"/>
      </w:pPr>
      <w:r>
        <w:rPr>
          <w:color w:val="4F46E5"/>
        </w:rPr>
        <w:t>5.2 Event flow &amp; scoring</w:t>
      </w:r>
    </w:p>
    <w:p>
      <w:pPr>
        <w:pStyle w:val="ListNumber"/>
      </w:pPr>
      <w:r>
        <w:t>Web Worker runs inference every ~500ms.</w:t>
      </w:r>
    </w:p>
    <w:p>
      <w:pPr>
        <w:pStyle w:val="ListNumber"/>
      </w:pPr>
      <w:r>
        <w:t xml:space="preserve">It emits lightweight events: </w:t>
      </w:r>
      <w:r>
        <w:rPr>
          <w:rFonts w:ascii="Consolas" w:hAnsi="Consolas"/>
        </w:rPr>
        <w:t>gaze_away_start/end</w:t>
      </w:r>
      <w:r>
        <w:t xml:space="preserve">, </w:t>
      </w:r>
      <w:r>
        <w:rPr>
          <w:rFonts w:ascii="Consolas" w:hAnsi="Consolas"/>
        </w:rPr>
        <w:t>face_absent_start/end</w:t>
      </w:r>
      <w:r>
        <w:t>,</w:t>
      </w:r>
    </w:p>
    <w:p>
      <w:r>
        <w:rPr>
          <w:rFonts w:ascii="Consolas" w:hAnsi="Consolas"/>
        </w:rPr>
        <w:t>multiple_faces</w:t>
      </w:r>
      <w:r>
        <w:t xml:space="preserve">, </w:t>
      </w:r>
      <w:r>
        <w:rPr>
          <w:rFonts w:ascii="Consolas" w:hAnsi="Consolas"/>
        </w:rPr>
        <w:t>tab_blur/focus</w:t>
      </w:r>
      <w:r>
        <w:t xml:space="preserve">, </w:t>
      </w:r>
      <w:r>
        <w:rPr>
          <w:rFonts w:ascii="Consolas" w:hAnsi="Consolas"/>
        </w:rPr>
        <w:t>second_voice</w:t>
      </w:r>
      <w:r>
        <w:t>.</w:t>
      </w:r>
    </w:p>
    <w:p>
      <w:pPr>
        <w:pStyle w:val="ListNumber"/>
      </w:pPr>
      <w:r>
        <w:t xml:space="preserve">Events are batched and POSTed to a new endpoint in </w:t>
      </w:r>
      <w:r>
        <w:rPr>
          <w:rFonts w:ascii="Consolas" w:hAnsi="Consolas"/>
        </w:rPr>
        <w:t>interview_core</w:t>
      </w:r>
      <w:r>
        <w:t>.</w:t>
      </w:r>
    </w:p>
    <w:p>
      <w:pPr>
        <w:pStyle w:val="ListNumber"/>
      </w:pPr>
      <w:r>
        <w:t>Events are stored against the session (new table — see 5.3).</w:t>
      </w:r>
    </w:p>
    <w:p>
      <w:pPr>
        <w:pStyle w:val="ListNumber"/>
      </w:pPr>
      <w:r>
        <w:t xml:space="preserve">At session end, a </w:t>
      </w:r>
      <w:r>
        <w:rPr>
          <w:b/>
        </w:rPr>
        <w:t>scorer</w:t>
      </w:r>
      <w:r>
        <w:t xml:space="preserve"> computes an </w:t>
      </w:r>
      <w:r>
        <w:rPr>
          <w:b/>
        </w:rPr>
        <w:t>integrity score (0–100)</w:t>
      </w:r>
      <w:r>
        <w:t xml:space="preserve"> from</w:t>
      </w:r>
    </w:p>
    <w:p>
      <w:r>
        <w:t>time-in-flagged-states + event counts, plus a timeline.</w:t>
      </w:r>
    </w:p>
    <w:p>
      <w:pPr>
        <w:pStyle w:val="ListNumber"/>
      </w:pPr>
      <w:r>
        <w:t xml:space="preserve">The score + timeline surface in the </w:t>
      </w:r>
      <w:r>
        <w:rPr>
          <w:b/>
        </w:rPr>
        <w:t>admin dashboard</w:t>
      </w:r>
      <w:r>
        <w:t xml:space="preserve"> drill-in</w:t>
      </w:r>
    </w:p>
    <w:p>
      <w:r>
        <w:t>(</w:t>
      </w:r>
      <w:r>
        <w:rPr>
          <w:rFonts w:ascii="Consolas" w:hAnsi="Consolas"/>
        </w:rPr>
        <w:t>web/src/pages/admin/AdminInterviewDetail.tsx</w:t>
      </w:r>
      <w:r>
        <w:t xml:space="preserve">) for </w:t>
      </w:r>
      <w:r>
        <w:rPr>
          <w:b/>
        </w:rPr>
        <w:t>human review</w:t>
      </w:r>
      <w:r>
        <w:t>.</w:t>
      </w:r>
    </w:p>
    <w:p>
      <w:pPr>
        <w:pStyle w:val="Heading3"/>
      </w:pPr>
      <w:r>
        <w:rPr>
          <w:color w:val="4F46E5"/>
        </w:rPr>
        <w:t>5.3 New data model</w:t>
      </w:r>
    </w:p>
    <w:p>
      <w:r>
        <w:rPr>
          <w:rFonts w:ascii="Consolas" w:hAnsi="Consolas"/>
          <w:sz w:val="18"/>
        </w:rPr>
        <w:t>integrity_events</w:t>
        <w:br/>
        <w:t xml:space="preserve">  id            uuid pk</w:t>
        <w:br/>
        <w:t xml:space="preserve">  session_id    uuid fk -&gt; sessions(id) on delete cascade</w:t>
        <w:br/>
        <w:t xml:space="preserve">  event_type    text      -- gaze_away | face_absent | multiple_faces | tab_blur | second_voice | ...</w:t>
        <w:br/>
        <w:t xml:space="preserve">  started_at    timestamptz</w:t>
        <w:br/>
        <w:t xml:space="preserve">  ended_at      timestamptz null   -- for ranged events</w:t>
        <w:br/>
        <w:t xml:space="preserve">  metadata      jsonb              -- e.g. {"confidence": 0.7, "yaw_deg": 35}</w:t>
        <w:br/>
        <w:br/>
        <w:t>sessions  (add columns)</w:t>
        <w:br/>
        <w:t xml:space="preserve">  integrity_score   smallint null   -- 0-100, computed at session end</w:t>
        <w:br/>
        <w:t xml:space="preserve">  proctoring_summary jsonb null      -- counts + total flagged seconds</w:t>
      </w:r>
    </w:p>
    <w:p>
      <w:r>
        <w:t xml:space="preserve">One Alembic migration in </w:t>
      </w:r>
      <w:r>
        <w:rPr>
          <w:rFonts w:ascii="Consolas" w:hAnsi="Consolas"/>
        </w:rPr>
        <w:t>data_gateway</w:t>
      </w:r>
      <w:r>
        <w:t xml:space="preserve">. </w:t>
      </w:r>
      <w:r>
        <w:rPr>
          <w:rFonts w:ascii="Consolas" w:hAnsi="Consolas"/>
        </w:rPr>
        <w:t>interview_core</w:t>
      </w:r>
      <w:r>
        <w:t xml:space="preserve"> already maps a partial </w:t>
      </w:r>
      <w:r>
        <w:rPr>
          <w:rFonts w:ascii="Consolas" w:hAnsi="Consolas"/>
        </w:rPr>
        <w:t>sessions</w:t>
      </w:r>
      <w:r>
        <w:t xml:space="preserve"> model; add the two columns there too (read path).</w:t>
      </w:r>
    </w:p>
    <w:p>
      <w:pPr>
        <w:pStyle w:val="Heading3"/>
      </w:pPr>
      <w:r>
        <w:rPr>
          <w:color w:val="4F46E5"/>
        </w:rPr>
        <w:t>5.4 Effort</w:t>
      </w:r>
    </w:p>
    <w:p>
      <w:r>
        <w:t>~5–7 days: Web Worker + MediaPipe integration (2), event API + schema (1), integrity scoring (1), admin timeline UI (1–2), consent + tests (1).</w:t>
      </w:r>
    </w:p>
    <w:p>
      <w:pPr>
        <w:pStyle w:val="Heading3"/>
      </w:pPr>
      <w:r>
        <w:rPr>
          <w:color w:val="4F46E5"/>
        </w:rPr>
        <w:t>5.5 Honesty / fairness guardrails (do not skip)</w:t>
      </w:r>
    </w:p>
    <w:p>
      <w:pPr>
        <w:pStyle w:val="ListBullet"/>
      </w:pPr>
      <w:r>
        <w:t>Label everything "flag for review," never "cheating confirmed."</w:t>
      </w:r>
    </w:p>
    <w:p>
      <w:pPr>
        <w:pStyle w:val="ListBullet"/>
      </w:pPr>
      <w:r>
        <w:t>Calibrate thresholds; webcam gaze is noisy (glasses, lighting, dark skin tones,</w:t>
      </w:r>
    </w:p>
    <w:p>
      <w:r>
        <w:t>disability). Document known limitations.</w:t>
      </w:r>
    </w:p>
    <w:p>
      <w:pPr>
        <w:pStyle w:val="ListBullet"/>
      </w:pPr>
      <w:r>
        <w:t>Make the candidate aware proctoring is active (consent + visible indicator).</w:t>
      </w:r>
    </w:p>
    <w:p>
      <w:pPr>
        <w:pStyle w:val="Heading3"/>
      </w:pPr>
      <w:r>
        <w:rPr>
          <w:color w:val="4F46E5"/>
        </w:rPr>
        <w:t>5.6 Status — Phase B v1 SHIPPED (2026-06-19)</w:t>
      </w:r>
    </w:p>
    <w:p>
      <w:r>
        <w:rPr>
          <w:b/>
        </w:rPr>
        <w:t>Built, tested, and live:</w:t>
      </w:r>
    </w:p>
    <w:p>
      <w:pPr>
        <w:pStyle w:val="ListBullet"/>
      </w:pPr>
      <w:r>
        <w:t xml:space="preserve">Client-side detection (browser, on-device): </w:t>
      </w:r>
      <w:r>
        <w:rPr>
          <w:b/>
        </w:rPr>
        <w:t>head-pose</w:t>
      </w:r>
      <w:r>
        <w:t xml:space="preserve"> gaze (3D rotation</w:t>
      </w:r>
    </w:p>
    <w:p>
      <w:r>
        <w:t xml:space="preserve">matrix), </w:t>
      </w:r>
      <w:r>
        <w:rPr>
          <w:b/>
        </w:rPr>
        <w:t>true eye-gaze</w:t>
      </w:r>
      <w:r>
        <w:t xml:space="preserve"> (iris blendshapes), </w:t>
      </w:r>
      <w:r>
        <w:rPr>
          <w:b/>
        </w:rPr>
        <w:t>face-absent</w:t>
      </w:r>
      <w:r>
        <w:t xml:space="preserve">, </w:t>
      </w:r>
      <w:r>
        <w:rPr>
          <w:b/>
        </w:rPr>
        <w:t>multiple-faces</w:t>
      </w:r>
      <w:r>
        <w:t xml:space="preserve">, plus </w:t>
      </w:r>
      <w:r>
        <w:rPr>
          <w:b/>
        </w:rPr>
        <w:t>tab-switch / copy / paste / fullscreen-exit</w:t>
      </w:r>
      <w:r>
        <w:t>. Raw video never leaves the device — only events.</w:t>
      </w:r>
    </w:p>
    <w:p>
      <w:pPr>
        <w:pStyle w:val="ListBullet"/>
      </w:pPr>
      <w:r>
        <w:t>Ingestion API (</w:t>
      </w:r>
      <w:r>
        <w:rPr>
          <w:rFonts w:ascii="Consolas" w:hAnsi="Consolas"/>
        </w:rPr>
        <w:t>POST /api/sessions/{id}/integrity-events</w:t>
      </w:r>
      <w:r>
        <w:t>, ownership-checked) +</w:t>
      </w:r>
    </w:p>
    <w:p>
      <w:r>
        <w:rPr>
          <w:rFonts w:ascii="Consolas" w:hAnsi="Consolas"/>
        </w:rPr>
        <w:t>integrity_events</w:t>
      </w:r>
      <w:r>
        <w:t xml:space="preserve"> table + rolling </w:t>
      </w:r>
      <w:r>
        <w:rPr>
          <w:rFonts w:ascii="Consolas" w:hAnsi="Consolas"/>
        </w:rPr>
        <w:t>integrity_score</w:t>
      </w:r>
      <w:r>
        <w:t xml:space="preserve"> (0–100) + </w:t>
      </w:r>
      <w:r>
        <w:rPr>
          <w:rFonts w:ascii="Consolas" w:hAnsi="Consolas"/>
        </w:rPr>
        <w:t>proctoring_summary</w:t>
      </w:r>
      <w:r>
        <w:t>.</w:t>
      </w:r>
    </w:p>
    <w:p>
      <w:pPr>
        <w:pStyle w:val="ListBullet"/>
      </w:pPr>
      <w:r>
        <w:t xml:space="preserve">Pure decision logic extracted to </w:t>
      </w:r>
      <w:r>
        <w:rPr>
          <w:rFonts w:ascii="Consolas" w:hAnsi="Consolas"/>
        </w:rPr>
        <w:t>web/.../proctorLogic.ts</w:t>
      </w:r>
      <w:r>
        <w:t xml:space="preserve"> (debounce state</w:t>
      </w:r>
    </w:p>
    <w:p>
      <w:r>
        <w:t xml:space="preserve">machine, warning selection, gaze decision) with </w:t>
      </w:r>
      <w:r>
        <w:rPr>
          <w:b/>
        </w:rPr>
        <w:t>13 Vitest unit tests</w:t>
      </w:r>
      <w:r>
        <w:t xml:space="preserve">; backend scoring + endpoint covered by </w:t>
      </w:r>
      <w:r>
        <w:rPr>
          <w:b/>
        </w:rPr>
        <w:t>13 pytest tests</w:t>
      </w:r>
      <w:r>
        <w:t>.</w:t>
      </w:r>
    </w:p>
    <w:p>
      <w:pPr>
        <w:pStyle w:val="ListBullet"/>
      </w:pPr>
      <w:r>
        <w:rPr>
          <w:b/>
        </w:rPr>
        <w:t>Live candidate warnings</w:t>
      </w:r>
      <w:r>
        <w:t xml:space="preserve"> (on-screen, ≥5s sustained) for face-absent /</w:t>
      </w:r>
    </w:p>
    <w:p>
      <w:r>
        <w:t>looking-away / multiple-faces.</w:t>
      </w:r>
    </w:p>
    <w:p>
      <w:pPr>
        <w:pStyle w:val="ListBullet"/>
      </w:pPr>
      <w:r>
        <w:t xml:space="preserve">Admin </w:t>
      </w:r>
      <w:r>
        <w:rPr>
          <w:b/>
        </w:rPr>
        <w:t>integrity panel</w:t>
      </w:r>
      <w:r>
        <w:t xml:space="preserve"> with score, per-type flags, and a **time-ordered</w:t>
      </w:r>
    </w:p>
    <w:p>
      <w:r>
        <w:t>event timeline**. Disclaimer: "AI-assisted flagging for human review."</w:t>
      </w:r>
    </w:p>
    <w:p>
      <w:pPr>
        <w:pStyle w:val="ListBullet"/>
      </w:pPr>
      <w:r>
        <w:t>Defense-in-depth: per-event duration clamp (900s) so a client clock bug can't</w:t>
      </w:r>
    </w:p>
    <w:p>
      <w:r>
        <w:t>blow up the score.</w:t>
      </w:r>
    </w:p>
    <w:p>
      <w:r>
        <w:rPr>
          <w:b/>
        </w:rPr>
        <w:t>Deferred (by design — NOT in v1):</w:t>
      </w:r>
    </w:p>
    <w:p>
      <w:pPr>
        <w:pStyle w:val="ListBullet"/>
      </w:pPr>
      <w:r>
        <w:rPr>
          <w:b/>
        </w:rPr>
        <w:t>`second_voice` detection</w:t>
      </w:r>
      <w:r>
        <w:t xml:space="preserve"> — robustly distinguishing a second/background</w:t>
      </w:r>
    </w:p>
    <w:p>
      <w:r>
        <w:t xml:space="preserve">speaker needs speaker </w:t>
      </w:r>
      <w:r>
        <w:rPr>
          <w:b/>
        </w:rPr>
        <w:t>diarization</w:t>
      </w:r>
      <w:r>
        <w:t xml:space="preserve"> (or careful echo handling so the avatar's own audio isn't misread). Shipping a false-positive-prone version would undermine the "advisory" stance, so it's deferred. The scorer already reserves a weight for it (forward-compatible). Note: </w:t>
      </w:r>
      <w:r>
        <w:rPr>
          <w:rFonts w:ascii="Consolas" w:hAnsi="Consolas"/>
        </w:rPr>
        <w:t>multiple_faces</w:t>
      </w:r>
      <w:r>
        <w:t xml:space="preserve"> already covers the *visible* helper case.</w:t>
      </w:r>
    </w:p>
    <w:p>
      <w:pPr>
        <w:pStyle w:val="ListBullet"/>
      </w:pPr>
      <w:r>
        <w:rPr>
          <w:b/>
        </w:rPr>
        <w:t>Web Worker</w:t>
      </w:r>
      <w:r>
        <w:t xml:space="preserve"> for detection (currently main-thread at ~2 fps) — scaling polish.</w:t>
      </w:r>
    </w:p>
    <w:p>
      <w:pPr>
        <w:pStyle w:val="ListBullet"/>
      </w:pPr>
      <w:r>
        <w:rPr>
          <w:b/>
        </w:rPr>
        <w:t>Self-hosting the MediaPipe model</w:t>
      </w:r>
      <w:r>
        <w:t xml:space="preserve"> (currently loads from Google's CDN).</w:t>
      </w:r>
    </w:p>
    <w:p>
      <w:pPr>
        <w:pStyle w:val="ListBullet"/>
      </w:pPr>
      <w:r>
        <w:rPr>
          <w:b/>
        </w:rPr>
        <w:t>Threshold calibration / optional candidate calibration step</w:t>
      </w:r>
      <w:r>
        <w:t xml:space="preserve"> — current</w:t>
      </w:r>
    </w:p>
    <w:p>
      <w:r>
        <w:t>thresholds are sensible defaults, tunable in one place (</w:t>
      </w:r>
      <w:r>
        <w:rPr>
          <w:rFonts w:ascii="Consolas" w:hAnsi="Consolas"/>
        </w:rPr>
        <w:t>proctorLogic.ts</w:t>
      </w:r>
      <w:r>
        <w:t xml:space="preserve"> / </w:t>
      </w:r>
      <w:r>
        <w:rPr>
          <w:rFonts w:ascii="Consolas" w:hAnsi="Consolas"/>
        </w:rPr>
        <w:t>useProctoring.ts</w:t>
      </w:r>
      <w:r>
        <w:t>).</w:t>
      </w:r>
    </w:p>
    <w:p>
      <w:pPr>
        <w:pStyle w:val="ListBullet"/>
      </w:pPr>
      <w:r>
        <w:rPr>
          <w:b/>
        </w:rPr>
        <w:t>Proctoring data retention policy</w:t>
      </w:r>
      <w:r>
        <w:t xml:space="preserve"> — fold </w:t>
      </w:r>
      <w:r>
        <w:rPr>
          <w:rFonts w:ascii="Consolas" w:hAnsi="Consolas"/>
        </w:rPr>
        <w:t>integrity_events</w:t>
      </w:r>
      <w:r>
        <w:t xml:space="preserve"> into the DPDP</w:t>
      </w:r>
    </w:p>
    <w:p>
      <w:r>
        <w:t>retention/erasure job before production.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6. Phase C — Bulk hiring engine</w:t>
      </w:r>
    </w:p>
    <w:p>
      <w:r>
        <w:rPr>
          <w:b/>
        </w:rPr>
        <w:t>Objective:</w:t>
      </w:r>
      <w:r>
        <w:t xml:space="preserve"> support a company (or many) interviewing thousands of candidates in a hiring drive.</w:t>
      </w:r>
    </w:p>
    <w:p>
      <w:pPr>
        <w:ind w:left="360"/>
      </w:pPr>
      <w:r>
        <w:rPr>
          <w:i/>
          <w:color w:val="555555"/>
        </w:rPr>
        <w:t>**Architectural reality check (decided 2026-06-16):** the chosen direction is **avatar-everywhere + fully-synchronous live** interviews. That is the most demanding and most expensive mode. At thousands of concurrent live avatar sessions we are bound by **Tavus/Simli vendor concurrency limits** (needs an enterprise quota, not the demo tier) and very likely exceed the **₹12/session cap** in `Final_stack.md`. This must be validated by `cfo-cost-watcher` + a real load test (the unused Locust scaffold, backlog B-029) **before** any government bid. Treat full-sync-avatar as the premium tier; consider voice-only or async for true mass screening if economics demand it.</w:t>
      </w:r>
    </w:p>
    <w:p>
      <w:pPr>
        <w:pStyle w:val="Heading3"/>
      </w:pPr>
      <w:r>
        <w:rPr>
          <w:color w:val="4F46E5"/>
        </w:rPr>
        <w:t>6.1 New domain model — campaigns &amp; batches</w:t>
      </w:r>
    </w:p>
    <w:p>
      <w:r>
        <w:t>The current model is 1:1 (one user, one ad-hoc session). Bulk hiring needs a campaign concept owned by a company/recruiter:</w:t>
      </w:r>
    </w:p>
    <w:p>
      <w:r>
        <w:rPr>
          <w:rFonts w:ascii="Consolas" w:hAnsi="Consolas"/>
          <w:sz w:val="18"/>
        </w:rPr>
        <w:t>companies</w:t>
        <w:br/>
        <w:t xml:space="preserve">  id, name, ...                       -- the hiring org (or college)</w:t>
        <w:br/>
        <w:br/>
        <w:t>campaigns</w:t>
        <w:br/>
        <w:t xml:space="preserve">  id, company_id, job_id, name</w:t>
        <w:br/>
        <w:t xml:space="preserve">  window_start, window_end            -- when candidates may interview</w:t>
        <w:br/>
        <w:t xml:space="preserve">  settings jsonb                      -- avatar on/off, proctoring level, language, question count</w:t>
        <w:br/>
        <w:t xml:space="preserve">  status                              -- draft | open | closed</w:t>
        <w:br/>
        <w:br/>
        <w:t>campaign_invites</w:t>
        <w:br/>
        <w:t xml:space="preserve">  id, campaign_id, candidate_email</w:t>
        <w:br/>
        <w:t xml:space="preserve">  token                               -- unique magic-link token</w:t>
        <w:br/>
        <w:t xml:space="preserve">  status                              -- invited | started | completed | expired</w:t>
        <w:br/>
        <w:t xml:space="preserve">  session_id uuid null fk -&gt; sessions</w:t>
        <w:br/>
        <w:br/>
        <w:t>sessions  (add column)</w:t>
        <w:br/>
        <w:t xml:space="preserve">  campaign_id uuid null fk -&gt; campaigns(id)   -- null = self-serve / off-campus</w:t>
      </w:r>
    </w:p>
    <w:p>
      <w:pPr>
        <w:pStyle w:val="Heading3"/>
      </w:pPr>
      <w:r>
        <w:rPr>
          <w:color w:val="4F46E5"/>
        </w:rPr>
        <w:t>6.2 New infrastructure — a real job queue</w:t>
      </w:r>
    </w:p>
    <w:p>
      <w:r>
        <w:t xml:space="preserve">We have </w:t>
      </w:r>
      <w:r>
        <w:rPr>
          <w:b/>
        </w:rPr>
        <w:t>no job queue today</w:t>
      </w:r>
      <w:r>
        <w:t xml:space="preserve"> (everything is synchronous FastAPI). Bulk needs one:</w:t>
      </w:r>
    </w:p>
    <w:p>
      <w:pPr>
        <w:pStyle w:val="ListBullet"/>
      </w:pPr>
      <w:r>
        <w:rPr>
          <w:b/>
        </w:rPr>
        <w:t>Recommended:</w:t>
      </w:r>
      <w:r>
        <w:t xml:space="preserve"> Arq or Celery on the </w:t>
      </w:r>
      <w:r>
        <w:rPr>
          <w:b/>
        </w:rPr>
        <w:t>Upstash Redis</w:t>
      </w:r>
      <w:r>
        <w:t xml:space="preserve"> we already run.</w:t>
      </w:r>
    </w:p>
    <w:p>
      <w:pPr>
        <w:pStyle w:val="ListBullet"/>
      </w:pPr>
      <w:r>
        <w:t>Queued jobs: send invites + reminder emails (Resend is in-stack), end-of-session</w:t>
      </w:r>
    </w:p>
    <w:p>
      <w:r>
        <w:t>scoring, PDF generation, post-campaign report aggregation.</w:t>
      </w:r>
    </w:p>
    <w:p>
      <w:pPr>
        <w:pStyle w:val="Heading3"/>
      </w:pPr>
      <w:r>
        <w:rPr>
          <w:color w:val="4F46E5"/>
        </w:rPr>
        <w:t>6.3 Worker pool &amp; autoscaling</w:t>
      </w:r>
    </w:p>
    <w:p>
      <w:pPr>
        <w:pStyle w:val="ListBullet"/>
      </w:pPr>
      <w:r>
        <w:t xml:space="preserve">The </w:t>
      </w:r>
      <w:r>
        <w:rPr>
          <w:rFonts w:ascii="Consolas" w:hAnsi="Consolas"/>
        </w:rPr>
        <w:t>interview_worker</w:t>
      </w:r>
      <w:r>
        <w:t xml:space="preserve"> (LiveKit agent) becomes a </w:t>
      </w:r>
      <w:r>
        <w:rPr>
          <w:b/>
        </w:rPr>
        <w:t>horizontally-scaled pool</w:t>
      </w:r>
      <w:r>
        <w:t>.</w:t>
      </w:r>
    </w:p>
    <w:p>
      <w:r>
        <w:t>Each live interview = one agent process. The pool size is capped by the avatar vendor concurrency quota.</w:t>
      </w:r>
    </w:p>
    <w:p>
      <w:pPr>
        <w:pStyle w:val="ListBullet"/>
      </w:pPr>
      <w:r>
        <w:t>On Tier-2 (AWS EKS Mumbai), this is an HPA-scaled deployment; on the demo tier</w:t>
      </w:r>
    </w:p>
    <w:p>
      <w:r>
        <w:t>(Railway), it's manual replica scaling.</w:t>
      </w:r>
    </w:p>
    <w:p>
      <w:pPr>
        <w:pStyle w:val="Heading3"/>
      </w:pPr>
      <w:r>
        <w:rPr>
          <w:color w:val="4F46E5"/>
        </w:rPr>
        <w:t>6.4 Recruiter console (new frontend area)</w:t>
      </w:r>
    </w:p>
    <w:p>
      <w:pPr>
        <w:pStyle w:val="ListBullet"/>
      </w:pPr>
      <w:r>
        <w:t xml:space="preserve">CSV / ATS upload of candidate lists → generates </w:t>
      </w:r>
      <w:r>
        <w:rPr>
          <w:rFonts w:ascii="Consolas" w:hAnsi="Consolas"/>
        </w:rPr>
        <w:t>campaign_invites</w:t>
      </w:r>
      <w:r>
        <w:t>.</w:t>
      </w:r>
    </w:p>
    <w:p>
      <w:pPr>
        <w:pStyle w:val="ListBullet"/>
      </w:pPr>
      <w:r>
        <w:t>Live campaign dashboard: X invited / Y started / Z completed / avg score.</w:t>
      </w:r>
    </w:p>
    <w:p>
      <w:pPr>
        <w:pStyle w:val="ListBullet"/>
      </w:pPr>
      <w:r>
        <w:t>Bulk export of scorecards.</w:t>
      </w:r>
    </w:p>
    <w:p>
      <w:pPr>
        <w:pStyle w:val="ListBullet"/>
      </w:pPr>
      <w:r>
        <w:t xml:space="preserve">Lives alongside </w:t>
      </w:r>
      <w:r>
        <w:rPr>
          <w:rFonts w:ascii="Consolas" w:hAnsi="Consolas"/>
        </w:rPr>
        <w:t>web/src/pages/admin/</w:t>
      </w:r>
      <w:r>
        <w:t xml:space="preserve"> (reuses the admin_ops analytics patterns).</w:t>
      </w:r>
    </w:p>
    <w:p>
      <w:pPr>
        <w:pStyle w:val="Heading3"/>
      </w:pPr>
      <w:r>
        <w:rPr>
          <w:color w:val="4F46E5"/>
        </w:rPr>
        <w:t>6.5 Effort</w:t>
      </w:r>
    </w:p>
    <w:p>
      <w:r>
        <w:t>~3–4 weeks (campaign model + migrations, job queue, invite flow + emails, recruiter console, worker autoscaling, load test).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7. Intake scenarios (one engine, several front doors)</w:t>
      </w:r>
    </w:p>
    <w:p>
      <w:r>
        <w:t xml:space="preserve">All scenarios drive the </w:t>
      </w:r>
      <w:r>
        <w:rPr>
          <w:b/>
        </w:rPr>
        <w:t>same</w:t>
      </w:r>
      <w:r>
        <w:t xml:space="preserve"> interview engine; they differ only in how a session is created and what context is attached.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a session is created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Off-campus individual</w:t>
            </w:r>
          </w:p>
        </w:tc>
        <w:tc>
          <w:tcPr>
            <w:tcW w:type="dxa" w:w="2160"/>
          </w:tcPr>
          <w:p>
            <w:r>
              <w:t>Candidate self-registers, picks a role, starts</w:t>
            </w:r>
          </w:p>
        </w:tc>
        <w:tc>
          <w:tcPr>
            <w:tcW w:type="dxa" w:w="2160"/>
          </w:tcPr>
          <w:p>
            <w:r>
              <w:t xml:space="preserve">Today's flow. </w:t>
            </w:r>
            <w:r>
              <w:rPr>
                <w:rFonts w:ascii="Consolas" w:hAnsi="Consolas"/>
              </w:rPr>
              <w:t>campaign_id = null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Resume-driven</w:t>
            </w:r>
          </w:p>
        </w:tc>
        <w:tc>
          <w:tcPr>
            <w:tcW w:type="dxa" w:w="2160"/>
          </w:tcPr>
          <w:p>
            <w:r>
              <w:t>Candidate uploads resume → questions grounded in it</w:t>
            </w:r>
          </w:p>
        </w:tc>
        <w:tc>
          <w:tcPr>
            <w:tcW w:type="dxa" w:w="2160"/>
          </w:tcPr>
          <w:p>
            <w:r>
              <w:t>Already wired (</w:t>
            </w:r>
            <w:r>
              <w:rPr>
                <w:rFonts w:ascii="Consolas" w:hAnsi="Consolas"/>
              </w:rPr>
              <w:t>resume_text</w:t>
            </w:r>
            <w:r>
              <w:t xml:space="preserve"> → interviewer prompt). Future: resume↔JD fit score as a pre-gate.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Bulk / campaign</w:t>
            </w:r>
          </w:p>
        </w:tc>
        <w:tc>
          <w:tcPr>
            <w:tcW w:type="dxa" w:w="2160"/>
          </w:tcPr>
          <w:p>
            <w:r>
              <w:t>Recruiter invites via campaign; candidate clicks magic link</w:t>
            </w:r>
          </w:p>
        </w:tc>
        <w:tc>
          <w:tcPr>
            <w:tcW w:type="dxa" w:w="2160"/>
          </w:tcPr>
          <w:p>
            <w:r>
              <w:t xml:space="preserve">Phase C. </w:t>
            </w:r>
            <w:r>
              <w:rPr>
                <w:rFonts w:ascii="Consolas" w:hAnsi="Consolas"/>
              </w:rPr>
              <w:t>campaign_id</w:t>
            </w:r>
            <w:r>
              <w:t xml:space="preserve"> set; settings inherited from campaign.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Admin-managed</w:t>
            </w:r>
          </w:p>
        </w:tc>
        <w:tc>
          <w:tcPr>
            <w:tcW w:type="dxa" w:w="2160"/>
          </w:tcPr>
          <w:p>
            <w:r>
              <w:t>Admin creates jobs/JDs, configures campaigns, reviews results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admin_ops</w:t>
            </w:r>
            <w:r>
              <w:t xml:space="preserve"> + recruiter console; admin role (see </w:t>
            </w:r>
            <w:r>
              <w:rPr>
                <w:rFonts w:ascii="Consolas" w:hAnsi="Consolas"/>
              </w:rPr>
              <w:t>grant_admin.py</w:t>
            </w:r>
            <w:r>
              <w:t>).</w:t>
            </w:r>
          </w:p>
        </w:tc>
      </w:tr>
    </w:tbl>
    <w:p>
      <w:r>
        <w:t xml:space="preserve">The key design principle: </w:t>
      </w:r>
      <w:r>
        <w:rPr>
          <w:b/>
        </w:rPr>
        <w:t>scenario = a thin layer over session creation</w:t>
      </w:r>
      <w:r>
        <w:t>, not a fork of the interview engine. This keeps one codebase for all markets.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8. Production security (required before real PII at scale)</w:t>
      </w:r>
    </w:p>
    <w:p>
      <w:r>
        <w:t xml:space="preserve">Maps to DPDP Act 2023 + the RFP NFRs in </w:t>
      </w:r>
      <w:r>
        <w:rPr>
          <w:rFonts w:ascii="Consolas" w:hAnsi="Consolas"/>
        </w:rPr>
        <w:t>HLD.md</w:t>
      </w:r>
      <w:r>
        <w:t>. Several items already exist; this lists what must be true for production.</w:t>
      </w:r>
    </w:p>
    <w:p>
      <w:pPr>
        <w:pStyle w:val="Heading3"/>
      </w:pPr>
      <w:r>
        <w:rPr>
          <w:color w:val="4F46E5"/>
        </w:rPr>
        <w:t>Already in place</w:t>
      </w:r>
    </w:p>
    <w:p>
      <w:pPr>
        <w:pStyle w:val="ListBullet"/>
      </w:pPr>
      <w:r>
        <w:t>Pluggable auth, JWT with issuer/audience validation, role-gated admin.</w:t>
      </w:r>
    </w:p>
    <w:p>
      <w:pPr>
        <w:pStyle w:val="ListBullet"/>
      </w:pPr>
      <w:r>
        <w:t>DPDP consent ledger, right-to-erasure pipeline, audit log, soft-delete + retention.</w:t>
      </w:r>
    </w:p>
    <w:p>
      <w:pPr>
        <w:pStyle w:val="ListBullet"/>
      </w:pPr>
      <w:r>
        <w:t>Secrets via env / Pydantic settings (no hardcoded secrets).</w:t>
      </w:r>
    </w:p>
    <w:p>
      <w:pPr>
        <w:pStyle w:val="Heading3"/>
      </w:pPr>
      <w:r>
        <w:rPr>
          <w:color w:val="4F46E5"/>
        </w:rPr>
        <w:t>Must add / harden for production</w:t>
      </w:r>
    </w:p>
    <w:p>
      <w:pPr>
        <w:pStyle w:val="ListNumber"/>
      </w:pPr>
      <w:r>
        <w:rPr>
          <w:b/>
        </w:rPr>
        <w:t>Biometric data governance (NEW, critical):</w:t>
      </w:r>
      <w:r>
        <w:t xml:space="preserve"> camera + gaze data are</w:t>
      </w:r>
    </w:p>
    <w:p>
      <w:r>
        <w:t xml:space="preserve">biometric under DPDP §3(k). Needs: explicit </w:t>
      </w:r>
      <w:r>
        <w:rPr>
          <w:rFonts w:ascii="Consolas" w:hAnsi="Consolas"/>
        </w:rPr>
        <w:t>video_capture</w:t>
      </w:r>
      <w:r>
        <w:t xml:space="preserve"> / </w:t>
      </w:r>
      <w:r>
        <w:rPr>
          <w:rFonts w:ascii="Consolas" w:hAnsi="Consolas"/>
        </w:rPr>
        <w:t>proctoring</w:t>
      </w:r>
      <w:r>
        <w:t xml:space="preserve"> consent types, a defined retention window, encryption at rest if any video is ever stored, and inclusion in the erasure pipeline.</w:t>
      </w:r>
    </w:p>
    <w:p>
      <w:pPr>
        <w:pStyle w:val="ListNumber"/>
      </w:pPr>
      <w:r>
        <w:rPr>
          <w:b/>
        </w:rPr>
        <w:t>India data residency:</w:t>
      </w:r>
      <w:r>
        <w:t xml:space="preserve"> Tier-2 production = AWS Mumbai only (already the</w:t>
      </w:r>
    </w:p>
    <w:p>
      <w:r>
        <w:t>plan). Tavus is US-hosted and demo-only — must be replaced by the custom RPM avatar (Tier-2) before a government deployment.</w:t>
      </w:r>
    </w:p>
    <w:p>
      <w:pPr>
        <w:pStyle w:val="ListNumber"/>
      </w:pPr>
      <w:r>
        <w:rPr>
          <w:b/>
        </w:rPr>
        <w:t>Rate limiting &amp; abuse controls:</w:t>
      </w:r>
      <w:r>
        <w:t xml:space="preserve"> invite-token brute-force protection,</w:t>
      </w:r>
    </w:p>
    <w:p>
      <w:r>
        <w:t>per-IP and per-account limits (login limiter exists; extend to invites/sessions).</w:t>
      </w:r>
    </w:p>
    <w:p>
      <w:pPr>
        <w:pStyle w:val="ListNumber"/>
      </w:pPr>
      <w:r>
        <w:rPr>
          <w:b/>
        </w:rPr>
        <w:t>Transport &amp; secrets:</w:t>
      </w:r>
      <w:r>
        <w:t xml:space="preserve"> TLS everywhere, secrets in a manager (AWS Secrets</w:t>
      </w:r>
    </w:p>
    <w:p>
      <w:r>
        <w:t>Manager on Tier-2), rotate the demo keys before production.</w:t>
      </w:r>
    </w:p>
    <w:p>
      <w:pPr>
        <w:pStyle w:val="ListNumber"/>
      </w:pPr>
      <w:r>
        <w:rPr>
          <w:b/>
        </w:rPr>
        <w:t>Proctoring fairness &amp; transparency:</w:t>
      </w:r>
      <w:r>
        <w:t xml:space="preserve"> documented accuracy limits, human-in-</w:t>
      </w:r>
    </w:p>
    <w:p>
      <w:r>
        <w:t>the-loop review, candidate notification — to defend against bias/legal claims.</w:t>
      </w:r>
    </w:p>
    <w:p>
      <w:pPr>
        <w:pStyle w:val="ListNumber"/>
      </w:pPr>
      <w:r>
        <w:rPr>
          <w:b/>
        </w:rPr>
        <w:t>Tenant isolation (multi-company):</w:t>
      </w:r>
      <w:r>
        <w:t xml:space="preserve"> campaign/company data must be scoped so</w:t>
      </w:r>
    </w:p>
    <w:p>
      <w:r>
        <w:t>one company can never read another's candidates or results.</w:t>
      </w:r>
    </w:p>
    <w:p>
      <w:pPr>
        <w:pStyle w:val="ListNumber"/>
      </w:pPr>
      <w:r>
        <w:rPr>
          <w:b/>
        </w:rPr>
        <w:t>Sign-off gates:</w:t>
      </w:r>
      <w:r>
        <w:t xml:space="preserve"> </w:t>
      </w:r>
      <w:r>
        <w:rPr>
          <w:rFonts w:ascii="Consolas" w:hAnsi="Consolas"/>
        </w:rPr>
        <w:t>security-auditor</w:t>
      </w:r>
      <w:r>
        <w:t xml:space="preserve"> review before any production deploy;</w:t>
      </w:r>
    </w:p>
    <w:p>
      <w:r>
        <w:rPr>
          <w:rFonts w:ascii="Consolas" w:hAnsi="Consolas"/>
        </w:rPr>
        <w:t>cfo-cost-watcher</w:t>
      </w:r>
      <w:r>
        <w:t xml:space="preserve"> review of per-session cost before any L1 bid.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9. Recommended sequencing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Rough 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— Candidate video</w:t>
            </w:r>
          </w:p>
        </w:tc>
        <w:tc>
          <w:tcPr>
            <w:tcW w:type="dxa" w:w="2160"/>
          </w:tcPr>
          <w:p>
            <w:r>
              <w:t>Unlocks B; small, high-impact</w:t>
            </w:r>
          </w:p>
        </w:tc>
        <w:tc>
          <w:tcPr>
            <w:tcW w:type="dxa" w:w="2160"/>
          </w:tcPr>
          <w:p>
            <w:r>
              <w:t>2–3 days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— Gaze proctoring</w:t>
            </w:r>
          </w:p>
        </w:tc>
        <w:tc>
          <w:tcPr>
            <w:tcW w:type="dxa" w:w="2160"/>
          </w:tcPr>
          <w:p>
            <w:r>
              <w:t>Biggest differentiator; self-contained</w:t>
            </w:r>
          </w:p>
        </w:tc>
        <w:tc>
          <w:tcPr>
            <w:tcW w:type="dxa" w:w="2160"/>
          </w:tcPr>
          <w:p>
            <w:r>
              <w:t>5–7 days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 — Bulk engine</w:t>
            </w:r>
          </w:p>
        </w:tc>
        <w:tc>
          <w:tcPr>
            <w:tcW w:type="dxa" w:w="2160"/>
          </w:tcPr>
          <w:p>
            <w:r>
              <w:t>The scale story; largest build</w:t>
            </w:r>
          </w:p>
        </w:tc>
        <w:tc>
          <w:tcPr>
            <w:tcW w:type="dxa" w:w="2160"/>
          </w:tcPr>
          <w:p>
            <w:r>
              <w:t>3–4 weeks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Security hardening</w:t>
            </w:r>
          </w:p>
        </w:tc>
        <w:tc>
          <w:tcPr>
            <w:tcW w:type="dxa" w:w="2160"/>
          </w:tcPr>
          <w:p>
            <w:r>
              <w:t>Continuous; gate before production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>
      <w:r>
        <w:t>Phases A + B can ship on the current architecture without the bulk engine, so the proctoring story is demoable long before the scale work lands.</w:t>
      </w:r>
    </w:p>
    <w:p>
      <w:r>
        <w:t>__________________________________________________</w:t>
      </w:r>
    </w:p>
    <w:p>
      <w:pPr>
        <w:pStyle w:val="Heading2"/>
      </w:pPr>
      <w:r>
        <w:rPr>
          <w:color w:val="4F46E5"/>
        </w:rPr>
        <w:t>10. Open decisions to confirm before building</w:t>
      </w:r>
    </w:p>
    <w:p>
      <w:pPr>
        <w:pStyle w:val="ListNumber"/>
      </w:pPr>
      <w:r>
        <w:rPr>
          <w:b/>
        </w:rPr>
        <w:t>Record candidate video, or events-only?</w:t>
      </w:r>
      <w:r>
        <w:t xml:space="preserve"> (Events-only = cheaper + DPDP-safe;</w:t>
      </w:r>
    </w:p>
    <w:p>
      <w:r>
        <w:t>recording = stronger evidence but storage + biometric burden.)</w:t>
      </w:r>
    </w:p>
    <w:p>
      <w:pPr>
        <w:pStyle w:val="ListNumber"/>
      </w:pPr>
      <w:r>
        <w:rPr>
          <w:b/>
        </w:rPr>
        <w:t>Bulk mode economics:</w:t>
      </w:r>
      <w:r>
        <w:t xml:space="preserve"> confirm avatar-everywhere full-sync is financially</w:t>
      </w:r>
    </w:p>
    <w:p>
      <w:r>
        <w:t>viable at scale, or define a voice-only/async fallback for mass screening.</w:t>
      </w:r>
    </w:p>
    <w:p>
      <w:pPr>
        <w:pStyle w:val="ListNumber"/>
      </w:pPr>
      <w:r>
        <w:rPr>
          <w:b/>
        </w:rPr>
        <w:t>Proctoring strictness:</w:t>
      </w:r>
      <w:r>
        <w:t xml:space="preserve"> advisory flags only (recommended) vs. hard auto-</w:t>
      </w:r>
    </w:p>
    <w:p>
      <w:r>
        <w:t>actions (not recommended for v1).</w:t>
      </w:r>
    </w:p>
    <w:p>
      <w:pPr>
        <w:pStyle w:val="ListNumber"/>
      </w:pPr>
      <w:r>
        <w:rPr>
          <w:b/>
        </w:rPr>
        <w:t>Multi-company now or single-tenant first?</w:t>
      </w:r>
      <w:r>
        <w:t xml:space="preserve"> (Affects whether we build the</w:t>
      </w:r>
    </w:p>
    <w:p>
      <w:r>
        <w:rPr>
          <w:rFonts w:ascii="Consolas" w:hAnsi="Consolas"/>
        </w:rPr>
        <w:t>companies</w:t>
      </w:r>
      <w:r>
        <w:t xml:space="preserve"> table + tenant isolation in Phase C or defer it.)</w:t>
      </w:r>
    </w:p>
    <w:p>
      <w:r>
        <w:t>__________________________________________________</w:t>
      </w:r>
    </w:p>
    <w:p>
      <w:r>
        <w:t>*End of plan. Update this document as decisions are made; it is the source of truth for the expansion scope.*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