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55136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405AA8" w:rsidRPr="00D90360" w:rsidRDefault="00D90360" w:rsidP="00D90360">
                  <w:pPr>
                    <w:rPr>
                      <w:szCs w:val="20"/>
                    </w:rPr>
                  </w:pPr>
                  <w:r w:rsidRPr="00D90360">
                    <w:rPr>
                      <w:szCs w:val="20"/>
                    </w:rPr>
                    <w:t>View Electric</w:t>
                  </w:r>
                  <w:r w:rsidR="0030607B">
                    <w:rPr>
                      <w:szCs w:val="20"/>
                    </w:rPr>
                    <w:t xml:space="preserve">ity Theft Ratio Theft Results, </w:t>
                  </w:r>
                  <w:r w:rsidRPr="00D90360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4C6A15" w:rsidRPr="00D90360" w:rsidRDefault="00D90360" w:rsidP="00D90360">
                  <w:pPr>
                    <w:rPr>
                      <w:sz w:val="24"/>
                      <w:szCs w:val="24"/>
                    </w:rPr>
                  </w:pPr>
                  <w:r w:rsidRPr="00D90360">
                    <w:rPr>
                      <w:sz w:val="24"/>
                      <w:szCs w:val="24"/>
                    </w:rPr>
                    <w:t>View Predict</w:t>
                  </w:r>
                  <w:r>
                    <w:rPr>
                      <w:sz w:val="24"/>
                      <w:szCs w:val="24"/>
                    </w:rPr>
                    <w:t xml:space="preserve">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Electricity Theft Type, </w:t>
                  </w:r>
                  <w:r w:rsidRPr="00D90360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Electricity Theft Type Ratio, </w:t>
                  </w:r>
                  <w:r w:rsidRPr="00D90360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554F31" w:rsidRPr="00D90360" w:rsidRDefault="00D90360" w:rsidP="00D90360">
                  <w:pPr>
                    <w:rPr>
                      <w:sz w:val="24"/>
                      <w:szCs w:val="24"/>
                    </w:rPr>
                  </w:pPr>
                  <w:r w:rsidRPr="00D90360">
                    <w:rPr>
                      <w:sz w:val="24"/>
                      <w:szCs w:val="24"/>
                    </w:rPr>
                    <w:t>Train</w:t>
                  </w:r>
                  <w:r>
                    <w:rPr>
                      <w:sz w:val="24"/>
                      <w:szCs w:val="24"/>
                    </w:rPr>
                    <w:t xml:space="preserve"> &amp; Test Electricity Data Sets, </w:t>
                  </w:r>
                  <w:r w:rsidRPr="00D90360">
                    <w:rPr>
                      <w:sz w:val="24"/>
                      <w:szCs w:val="24"/>
                    </w:rPr>
                    <w:t>View Electricity D</w:t>
                  </w:r>
                  <w:r>
                    <w:rPr>
                      <w:sz w:val="24"/>
                      <w:szCs w:val="24"/>
                    </w:rPr>
                    <w:t xml:space="preserve">atasets Accuracy in Bar Chart, </w:t>
                  </w:r>
                  <w:r w:rsidRPr="00D90360">
                    <w:rPr>
                      <w:sz w:val="24"/>
                      <w:szCs w:val="24"/>
                    </w:rPr>
                    <w:t>View Electricity Datasets Accuracy Results,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f79646 [3209]" strokecolor="#f2f2f2 [3041]" strokeweight="3pt">
            <v:shadow on="t" type="perspective" color="#974706 [1609]" opacity=".5" offset="1pt" offset2="-1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0504d [3205]" strokecolor="#f2f2f2 [3041]" strokeweight="3pt">
            <v:shadow on="t" type="perspective" color="#622423 [1605]" opacity=".5" offset="1pt" offset2="-1pt"/>
            <v:textbox style="mso-next-textbox:#_x0000_s1039">
              <w:txbxContent>
                <w:p w:rsidR="004C6A15" w:rsidRPr="00D90360" w:rsidRDefault="00D90360" w:rsidP="00D90360">
                  <w:pPr>
                    <w:rPr>
                      <w:szCs w:val="18"/>
                    </w:rPr>
                  </w:pPr>
                  <w:r w:rsidRPr="00D90360">
                    <w:rPr>
                      <w:szCs w:val="18"/>
                    </w:rPr>
                    <w:t>PREDICT ELECTRICITY THEFT TYPE,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136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0607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4032"/>
    <w:rsid w:val="00D25F12"/>
    <w:rsid w:val="00D34BDE"/>
    <w:rsid w:val="00D51A5A"/>
    <w:rsid w:val="00D90360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276</cp:revision>
  <dcterms:created xsi:type="dcterms:W3CDTF">2015-08-04T06:57:00Z</dcterms:created>
  <dcterms:modified xsi:type="dcterms:W3CDTF">2022-11-29T11:50:00Z</dcterms:modified>
</cp:coreProperties>
</file>