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F5496"/>
          <w:sz w:val="44"/>
          <w:szCs w:val="44"/>
        </w:rPr>
        <w:t xml:space="preserve">Migration Planning Workspace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Full Regression Test Report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Generated 2026-08-26</w:t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20"/>
      </w:pPr>
      <w:r>
        <w:t xml:space="preserve">A full regression pass was executed across the application: the complete backend automated test suite, a full production build of both the frontend and backend workspaces, static analysis (lint/type-check) of both workspaces, and a dependency vulnerability audit gate.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backend tests: 168 / 168 passed (0 failed, 0 skipped) across 19 test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build (tsc -b &amp;&amp; vite build): succeeded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build (tsc): succeeded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Lint: 0 errors on both workspaces; 2 pre-existing, non-blocking React hook-dependency warnings in FirewallRules.tsx (unrelated to any recent change).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Dependency audit (npm audit via scripts/audit-check.mjs): no blocking high/critical vulnerabilities; 2 advisories remain on an explicit, documented allow-list (image-size, pptxgenjs) after being confirmed non-exploitable in this codebase.</w:t>
      </w:r>
    </w:p>
    <w:p>
      <w:pPr>
        <w:spacing w:after="120"/>
      </w:pPr>
      <w:r>
        <w:rPr>
          <w:b/>
          <w:bCs/>
        </w:rPr>
        <w:t xml:space="preserve">Overall result: PASS. No regressions were detected in any automated test, build, or lint pass.</w:t>
      </w:r>
    </w:p>
    <w:p>
      <w:pPr>
        <w:pStyle w:val="Heading1"/>
        <w:spacing w:after="150" w:before="300"/>
      </w:pPr>
      <w:r>
        <w:t xml:space="preserve">2. Test Environment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&gt;= 22, npm workspaces (services/frontend, services/backend).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TypeScript + Express + Knex.js + MySQL, tests run via the Node.js built-in test runner (node --test).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Frontend: TypeScript + React 19 + Vite, built via tsc -b &amp;&amp; vite build; no automated UI/E2E test framework (Playwright/Cypress) is configured in this repository.</w:t>
      </w:r>
    </w:p>
    <w:p>
      <w:pPr>
        <w:pStyle w:val="Heading1"/>
        <w:spacing w:after="150" w:before="300"/>
      </w:pPr>
      <w:r>
        <w:t xml:space="preserve">3. Automated Test Suite Results</w:t>
      </w:r>
    </w:p>
    <w:p>
      <w:pPr>
        <w:spacing w:after="120"/>
      </w:pPr>
      <w:r>
        <w:t xml:space="preserve">The backend test command (npm test) builds the TypeScript project and executes all 19 registered *.test.ts files via the Node built-in test runner. Result: 168 passed, 0 failed, 0 skipped, 0 cancelled (~31.5s total).</w:t>
      </w:r>
    </w:p>
    <w:tbl>
      <w:tblPr>
        <w:tblW w:type="pct" w:w="100%"/>
        <w:tblBorders>
          <w:top w:val="single" w:color="B9C3D4" w:sz="2"/>
          <w:left w:val="single" w:color="B9C3D4" w:sz="2"/>
          <w:bottom w:val="single" w:color="B9C3D4" w:sz="2"/>
          <w:right w:val="single" w:color="B9C3D4" w:sz="2"/>
          <w:insideH w:val="single" w:color="DDE3EE" w:sz="2"/>
          <w:insideV w:val="single" w:color="DDE3EE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pct" w:w="68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Functional area covered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application-catalog-import.test.ts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catalog import: header aliasing, validation, contact columns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application-treatment-plans.test.ts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Bulk upsert of application treatment metadata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core-infrastructure-networks.test.ts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infrastructure network range parsing/dedup by type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corelight-import.test.ts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Corelight/Zeek conn.log + dns.log conversion to dependency records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dependency-indexes.test.ts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Dependency table index management (required indexes retained)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design-document-context.test.ts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HLD/design-document context building, Foundry Responses request shape, Word/SVG diagram rendering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environment-identification.test.ts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ID rule priority, conflicts, matching operators (exact/text/glob/CIDR)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 ruleset generation (NSG/Azure Firewall/on-prem), migrated-server substitution, Excel/Terraform/Bicep export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firewall-rule-matching.test.ts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Imported firewall rule matching, manual-review surfacing, hostname/FQDN matching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import-schema.test.ts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Generic column-mapping/import-schema validation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import-files.test.ts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File-level import preflight (missing columns, row width)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load-balancer-rules-import.test.ts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balancer rule import format detection (JSON/XML/CSV/conf) and validation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load-balancer-ruleset.test.ts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Agent-parsed load balancer ruleset normalization + condition-tree flatten/rebuild round-trip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migration-runsheet.test.ts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runsheet task normalization, per-server row expansion, Excel workbook + load-balancer awareness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migration-wave-planning.test.ts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Wave/sprint auto-sizing, filters (incl. exclude-unmapped-servers), dependency-aware bin-packing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sprint-schedule.test.ts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schedule defaults/validation, Excel + PowerPoint export generation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sprint-landing-zone-workbook.test.ts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Sprint-to-landing-zone mapping workbook export/import round trip, validation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target-landing-zone.test.ts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zone resource group ID parsing and validation</w:t>
            </w:r>
          </w:p>
        </w:tc>
      </w:tr>
      <w:tr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landing-zone-network.test.ts</w:t>
            </w:r>
          </w:p>
        </w:tc>
        <w:tc>
          <w:tcPr>
            <w:tcW w:type="pct" w:w="6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zone network field validation (subscription GUID, CIDR, naming)</w:t>
            </w:r>
          </w:p>
        </w:tc>
      </w:tr>
      <w:tr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splunk-import.test.ts</w:t>
            </w:r>
          </w:p>
        </w:tc>
        <w:tc>
          <w:tcPr>
            <w:tcW w:type="pct" w:w="68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 CIM Network Traffic export conversion to dependency records</w:t>
            </w:r>
          </w:p>
        </w:tc>
      </w:tr>
    </w:tbl>
    <w:p>
      <w:pPr>
        <w:pStyle w:val="Heading1"/>
        <w:spacing w:after="150" w:before="300"/>
      </w:pPr>
      <w:r>
        <w:t xml:space="preserve">4. Build &amp; Compile Verification</w:t>
      </w:r>
    </w:p>
    <w:p>
      <w:pPr>
        <w:pStyle w:val="Heading2"/>
        <w:spacing w:after="120" w:before="240"/>
      </w:pPr>
      <w:r>
        <w:t xml:space="preserve">Frontend (services/frontend)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Command: tsc -b &amp;&amp; vite build — completed successfully, 1597 modules transformed, no type errors.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Informational only: Vite reported one JS chunk over 500 kB (pre-existing, not a regression); no action required for this regression pass.</w:t>
      </w:r>
    </w:p>
    <w:p>
      <w:pPr>
        <w:pStyle w:val="Heading2"/>
        <w:spacing w:after="120" w:before="240"/>
      </w:pPr>
      <w:r>
        <w:t xml:space="preserve">Backend (services/backend)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Command: tsc -p tsconfig.json — completed successfully, no type errors.</w:t>
      </w:r>
    </w:p>
    <w:p>
      <w:pPr>
        <w:pStyle w:val="Heading1"/>
        <w:spacing w:after="150" w:before="300"/>
      </w:pPr>
      <w:r>
        <w:t xml:space="preserve">5. Static Analysis / Lint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(eslint): 0 errors, 2 pre-existing warnings in FirewallRules.tsx (react-hooks/exhaustive-deps on a useMemo dependency) — non-blocking and unrelated to this test pass.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(tsc --noEmit): 0 errors.</w:t>
      </w:r>
    </w:p>
    <w:p>
      <w:pPr>
        <w:pStyle w:val="Heading1"/>
        <w:spacing w:after="150" w:before="300"/>
      </w:pPr>
      <w:r>
        <w:t xml:space="preserve">6. Dependency Vulnerability Audit</w:t>
      </w:r>
    </w:p>
    <w:p>
      <w:pPr>
        <w:spacing w:after="120"/>
      </w:pPr>
      <w:r>
        <w:t xml:space="preserve">Command: node scripts/audit-check.mjs (the repository’s CI gate against npm audit). Result: "no blocking high/critical vulnerabilities."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 high-severity advisories remain on an explicit allow-list: image-size and pptxgenjs. Both were independently verified in a prior security review as non-exploitable in this codebase (the vulnerable code path is dead/unused) and are documented in scripts/audit-check.mjs and repository memory.</w:t>
      </w:r>
    </w:p>
    <w:p>
      <w:pPr>
        <w:pStyle w:val="Heading1"/>
        <w:spacing w:after="150" w:before="300"/>
      </w:pPr>
      <w:r>
        <w:t xml:space="preserve">7. Feature Coverage Matrix</w:t>
      </w:r>
    </w:p>
    <w:p>
      <w:pPr>
        <w:spacing w:after="120"/>
      </w:pPr>
      <w:r>
        <w:t xml:space="preserve">Every navigable page/feature in the application, its backing module, and its automated test coverage status:</w:t>
      </w:r>
    </w:p>
    <w:tbl>
      <w:tblPr>
        <w:tblW w:type="pct" w:w="100%"/>
        <w:tblBorders>
          <w:top w:val="single" w:color="B9C3D4" w:sz="2"/>
          <w:left w:val="single" w:color="B9C3D4" w:sz="2"/>
          <w:bottom w:val="single" w:color="B9C3D4" w:sz="2"/>
          <w:right w:val="single" w:color="B9C3D4" w:sz="2"/>
          <w:insideH w:val="single" w:color="DDE3EE" w:sz="2"/>
          <w:insideV w:val="single" w:color="DDE3EE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/ Feature</w:t>
            </w:r>
          </w:p>
        </w:tc>
        <w:tc>
          <w:tcPr>
            <w:tcW w:type="pct" w:w="2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Backend module(s)</w:t>
            </w:r>
          </w:p>
        </w:tc>
        <w:tc>
          <w:tcPr>
            <w:tcW w:type="pct" w:w="16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pct" w:w="32%"/>
            <w:shd w:fill="2F549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Imports (App catalog / Server assessment / App-server mapping / Dependency CSV)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application-catalog-import.ts, server-assessment-import.ts, application-server-mapping-import.ts, dependency-import.ts, import-schema.ts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application-catalog-import.test.ts, import-files.test.ts, import-schema.test.ts, dependency-indexes.test.ts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 logs import (Corelight / Zeek)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corelight-import.ts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corelight-import.test.ts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 logs import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splunk-import.ts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splunk-import.test.ts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 Balancer Rules Import + agent parsing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load-balancer-rules-import.ts, load-balancer-ruleset.ts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load-balancer-rules-import.test.ts, load-balancer-ruleset.test.ts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 Rules Import (format detection/validation)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firewall-rules-import.ts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unit test file for this module (sibling load-balancer-rules-import.ts has one; this one does not)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 rule matching / ruleset generation (NSG, Azure Firewall, on-prem)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firewall-rules.ts, firewall-rule-matching.ts, firewall-ruleset.ts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(extensive)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firewall-rules.test.ts, firewall-rule-matching.test.ts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Infrastructure inputs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core-infrastructure-import.ts, core-infrastructure-networks.ts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core-infrastructure-networks.test.ts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 Identification rules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environment-identification.ts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environment-identification.test.ts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Zone Platform (single-record questionnaire)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inline routes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backend test file; simple CRUD validated by code review only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Zone Resource Groups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target-landing-zone.ts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target-landing-zone.test.ts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 Zone Network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landing-zone-network.ts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landing-zone-network.test.ts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Coverage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/api/server-coverage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Read-only query route; no dedicated test file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Information / Topology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/api/server-topology, /api/server-profile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test file; UI-heavy visualization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Network Dependencies explorer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/api/dependencies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Partially 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Underlying import/index logic covered by dependency-indexes.test.ts; query/filter route itself has no dedicated test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Map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application-map.ts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(context builder)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design-document-context.test.ts covers buildApplicationMap used by both the map and design-document features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Catalog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application-catalog-import.ts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application-catalog-import.test.ts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 Treatments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application-treatment-plans.ts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application-treatment-plans.test.ts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Wave Planning (incl. exclude-unmapped-servers filter)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migration-wave-planning.ts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(extensive)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migration-wave-planning.test.ts (11 tests, incl. new exclude-unmapped-servers test)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Visualize Sprints (KNN clustering)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frontend-only (VisualizeSprints.tsx)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Client-side visualization; no backend logic/tests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Finalize Sprints / Task Workspace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index.ts /api/tasks* routes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backend test file for sprint/dependency action routes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Migration (Preview): design document, migration plan, runsheet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design-document.ts, migration-runsheet.ts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design-document-context.test.ts (incl. Word/OOXML rendering), migration-runsheet.test.ts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(Preview): firewall rule export (Excel/Terraform/Bicep)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(extensive)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firewall-rules.test.ts covers Excel, Terraform, and Bicep export shapes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(Preview): load balancer sizing recommendation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load-balancer-scale.ts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test file; reuses tested buildConditionTree/buildDocx helpers from other modules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Schedule (Excel/PowerPoint export)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sprint-schedule.ts, sprint-schedule-export.ts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sprint-schedule.test.ts (incl. Excel + PowerPoint export generation)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 Landing Zone Mapping (incl. IP allocation/resiliency fields)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sprint-landing-zone-workbook.ts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sprint-landing-zone-workbook.test.ts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Cleanup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data-cleanup.ts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test file; 16-step destructive flow reviewed by code inspection only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Agents (Foundry agent endpoint admin)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auth.ts (agent CRUD routes)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dedicated test file; admin-only, RBAC-gated</w:t>
            </w:r>
          </w:p>
        </w:tc>
      </w:tr>
      <w:tr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Authentication / Admin (users, roles, Entra ID, CSRF, sessions)</w:t>
            </w:r>
          </w:p>
        </w:tc>
        <w:tc>
          <w:tcPr>
            <w:tcW w:type="pct" w:w="2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auth.ts</w:t>
            </w:r>
          </w:p>
        </w:tc>
        <w:tc>
          <w:tcPr>
            <w:tcW w:type="pct" w:w="16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verification recommended</w:t>
            </w:r>
          </w:p>
        </w:tc>
        <w:tc>
          <w:tcPr>
            <w:tcW w:type="pct" w:w="32%"/>
            <w:shd w:fill="EFF3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automated test file; verified via manual code/security review (CSRF token flow, httpOnly/sameSite cookies, scrypt password hashing, login rate-limiting all confirmed present)</w:t>
            </w:r>
          </w:p>
        </w:tc>
      </w:tr>
      <w:tr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Documentation pages (Wave Planner Guide, Firewall Rules Guide)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frontend content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reference content; no logic to test</w:t>
            </w:r>
          </w:p>
        </w:tc>
      </w:tr>
    </w:tbl>
    <w:p>
      <w:pPr>
        <w:pStyle w:val="Heading1"/>
        <w:spacing w:after="150" w:before="300"/>
      </w:pPr>
      <w:r>
        <w:t xml:space="preserve">8. Gaps &amp; Recommended Manual Verification</w:t>
      </w:r>
    </w:p>
    <w:p>
      <w:pPr>
        <w:spacing w:after="120"/>
      </w:pPr>
      <w:r>
        <w:t xml:space="preserve">This repository does not have an automated browser-driven UI/E2E test framework (e.g. Playwright, Cypress) configured. This regression pass therefore validates business logic, data transformations, and API/document-generation contracts at the unit/integration level, plus full-stack build and lint health — it does not click through the UI. The following areas have no dedicated automated test and are recommended for a manual smoke test (via a logged-in browser session) before release: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Firewall Rules Import format detection/validation (no test file, unlike its Load Balancer Rules sibling).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Zone Platform single-record questionnaire (simple CRUD, reviewed by code inspection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Server Coverage, Server Information/Topology, and Network Dependencies explorer read/filter routes.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Visualize Sprints (client-side KNN clustering visualization).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Finalize Sprints / Task Workspace sprint and cross-dependency action routes.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Scale (Preview) load balancer sizing recommendation and Word document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Cleanup’s 16-step destructive reset flow (high-impact; recommend a manual dry run against a non-production database).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Agents (Foundry agent endpoint) admin CRUD screens.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Authentication/Admin: login, Microsoft Entra ID flow, CSRF token issuance, session cookies, and role-based access — verified by a manual code/security review (see repository security notes) but not by automated tests.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20"/>
      </w:pPr>
      <w:r>
        <w:rPr>
          <w:b w:val="false"/>
          <w:bCs w:val="false"/>
        </w:rPr>
        <w:t xml:space="preserve">All 168 automated backend tests pass, both workspaces build and lint cleanly, and the dependency audit gate reports no blocking vulnerabilities. No regressions were introduced by recent feature work (wave-planning exclude-unmapped-servers filter, security hardening fixes) or by the dependency reinstall performed to patch the uuid/nanoid advisories. The gaps listed in Section 8 reflect pre-existing absence of automated UI-level coverage, not new defects, and are provided as a prioritized manual-verification checklist.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2026-08-26T01:48:51.203Z</dcterms:created>
  <dcterms:modified xsi:type="dcterms:W3CDTF">2026-08-26T01:48:51.204Z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