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977" w:rsidRPr="00E20EB4" w:rsidRDefault="008C0977" w:rsidP="00B901E5">
      <w:pPr>
        <w:jc w:val="center"/>
        <w:rPr>
          <w:b/>
          <w:color w:val="333399"/>
          <w:sz w:val="48"/>
          <w:szCs w:val="48"/>
        </w:rPr>
      </w:pPr>
    </w:p>
    <w:p w:rsidR="008C0977" w:rsidRPr="00E20EB4" w:rsidRDefault="008C0977" w:rsidP="00B901E5">
      <w:pPr>
        <w:jc w:val="center"/>
        <w:rPr>
          <w:b/>
          <w:color w:val="333399"/>
          <w:sz w:val="48"/>
          <w:szCs w:val="48"/>
        </w:rPr>
      </w:pPr>
    </w:p>
    <w:p w:rsidR="008C0977" w:rsidRPr="00E20EB4" w:rsidRDefault="008C0977" w:rsidP="00B901E5">
      <w:pPr>
        <w:jc w:val="center"/>
        <w:rPr>
          <w:b/>
          <w:color w:val="333399"/>
          <w:sz w:val="48"/>
          <w:szCs w:val="48"/>
        </w:rPr>
      </w:pPr>
    </w:p>
    <w:bookmarkStart w:id="0" w:name="GpcBmTitle" w:displacedByCustomXml="next"/>
    <w:sdt>
      <w:sdtPr>
        <w:rPr>
          <w:rFonts w:cs="Times New Roman"/>
        </w:rPr>
        <w:alias w:val="Good Practices"/>
        <w:tag w:val="Good Practices"/>
        <w:id w:val="-1987470241"/>
        <w:lock w:val="contentLocked"/>
        <w:placeholder>
          <w:docPart w:val="DefaultPlaceholder_1082065158"/>
        </w:placeholder>
      </w:sdtPr>
      <w:sdtEndPr>
        <w:rPr>
          <w:rFonts w:eastAsia="Times New Roman"/>
        </w:rPr>
      </w:sdtEndPr>
      <w:sdtContent>
        <w:p w:rsidR="00B901E5" w:rsidRPr="00E20EB4" w:rsidRDefault="00B901E5" w:rsidP="008E0306">
          <w:pPr>
            <w:pStyle w:val="Title"/>
            <w:rPr>
              <w:rFonts w:cs="Times New Roman"/>
            </w:rPr>
          </w:pPr>
          <w:r w:rsidRPr="00E20EB4">
            <w:rPr>
              <w:rFonts w:cs="Times New Roman"/>
            </w:rPr>
            <w:t>Good Practice</w:t>
          </w:r>
          <w:r w:rsidR="008704A3" w:rsidRPr="20E4096C">
            <w:rPr>
              <w:rFonts w:eastAsia="Times New Roman" w:cs="Times New Roman"/>
            </w:rPr>
            <w:t>s</w:t>
          </w:r>
        </w:p>
      </w:sdtContent>
    </w:sdt>
    <w:bookmarkEnd w:id="0" w:displacedByCustomXml="next"/>
    <w:bookmarkStart w:id="1" w:name="GpcPaperTitle" w:displacedByCustomXml="next"/>
    <w:sdt>
      <w:sdtPr>
        <w:rPr>
          <w:rFonts w:ascii="Times New Roman" w:eastAsia="Calibri" w:hAnsi="Times New Roman" w:cs="Times New Roman"/>
          <w:b/>
          <w:i w:val="0"/>
          <w:iCs w:val="0"/>
          <w:color w:val="auto"/>
          <w:spacing w:val="0"/>
          <w:szCs w:val="22"/>
          <w:lang w:eastAsia="en-US"/>
        </w:rPr>
        <w:alias w:val="GP Title"/>
        <w:tag w:val="GP Title"/>
        <w:id w:val="298584889"/>
        <w:placeholder>
          <w:docPart w:val="DefaultPlaceholder_1082065158"/>
        </w:placeholder>
      </w:sdtPr>
      <w:sdtEndPr>
        <w:rPr>
          <w:rFonts w:ascii="Bodoni MT" w:hAnsi="Bodoni MT"/>
          <w:sz w:val="40"/>
          <w:szCs w:val="40"/>
        </w:rPr>
      </w:sdtEndPr>
      <w:sdtContent>
        <w:p w:rsidR="005462C5" w:rsidRDefault="00AC3A37" w:rsidP="008E0306">
          <w:pPr>
            <w:pStyle w:val="Subtitle"/>
            <w:rPr>
              <w:rFonts w:ascii="Bodoni MT" w:hAnsi="Bodoni MT" w:cs="Times New Roman"/>
              <w:b/>
              <w:i w:val="0"/>
              <w:sz w:val="40"/>
              <w:szCs w:val="40"/>
            </w:rPr>
          </w:pPr>
          <w:r w:rsidRPr="00F500C0">
            <w:rPr>
              <w:rFonts w:ascii="Bodoni MT" w:hAnsi="Bodoni MT" w:cs="Times New Roman"/>
              <w:b/>
              <w:i w:val="0"/>
              <w:sz w:val="40"/>
              <w:szCs w:val="40"/>
            </w:rPr>
            <w:t>Best Practices</w:t>
          </w:r>
          <w:r w:rsidR="00F500C0" w:rsidRPr="00F500C0">
            <w:rPr>
              <w:rFonts w:ascii="Bodoni MT" w:hAnsi="Bodoni MT" w:cs="Times New Roman"/>
              <w:b/>
              <w:i w:val="0"/>
              <w:sz w:val="40"/>
              <w:szCs w:val="40"/>
            </w:rPr>
            <w:t xml:space="preserve">/Rules to be followed </w:t>
          </w:r>
          <w:r w:rsidRPr="00F500C0">
            <w:rPr>
              <w:rFonts w:ascii="Bodoni MT" w:hAnsi="Bodoni MT" w:cs="Times New Roman"/>
              <w:b/>
              <w:i w:val="0"/>
              <w:sz w:val="40"/>
              <w:szCs w:val="40"/>
            </w:rPr>
            <w:t xml:space="preserve">in </w:t>
          </w:r>
          <w:r w:rsidR="00F500C0" w:rsidRPr="00F500C0">
            <w:rPr>
              <w:rFonts w:ascii="Bodoni MT" w:hAnsi="Bodoni MT" w:cs="Times New Roman"/>
              <w:b/>
              <w:i w:val="0"/>
              <w:sz w:val="40"/>
              <w:szCs w:val="40"/>
            </w:rPr>
            <w:t xml:space="preserve">Building a </w:t>
          </w:r>
          <w:r w:rsidR="00D86C1F">
            <w:rPr>
              <w:rFonts w:ascii="Bodoni MT" w:hAnsi="Bodoni MT" w:cs="Times New Roman"/>
              <w:b/>
              <w:i w:val="0"/>
              <w:sz w:val="40"/>
              <w:szCs w:val="40"/>
            </w:rPr>
            <w:t>Predictive Model Using SAS</w:t>
          </w:r>
        </w:p>
        <w:p w:rsidR="00B901E5" w:rsidRPr="005462C5" w:rsidRDefault="005462C5" w:rsidP="005462C5">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sidRPr="005462C5">
            <w:rPr>
              <w:color w:val="4F6228" w:themeColor="accent3" w:themeShade="80"/>
              <w:sz w:val="24"/>
              <w:szCs w:val="24"/>
              <w:lang w:eastAsia="ja-JP"/>
            </w:rPr>
            <w:t xml:space="preserve">[Venkata Bhaskar Patibandla – </w:t>
          </w:r>
          <w:r w:rsidR="00020782">
            <w:rPr>
              <w:color w:val="4F6228" w:themeColor="accent3" w:themeShade="80"/>
              <w:sz w:val="24"/>
              <w:szCs w:val="24"/>
              <w:lang w:eastAsia="ja-JP"/>
            </w:rPr>
            <w:t>XXXX</w:t>
          </w:r>
          <w:r w:rsidRPr="005462C5">
            <w:rPr>
              <w:color w:val="4F6228" w:themeColor="accent3" w:themeShade="80"/>
              <w:sz w:val="24"/>
              <w:szCs w:val="24"/>
              <w:lang w:eastAsia="ja-JP"/>
            </w:rPr>
            <w:t>]</w:t>
          </w:r>
        </w:p>
      </w:sdtContent>
    </w:sdt>
    <w:bookmarkEnd w:id="1"/>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AC3A37" w:rsidRPr="00E20EB4" w:rsidRDefault="00AC3A37" w:rsidP="00AC3A37">
      <w:pPr>
        <w:pStyle w:val="MessageHeader"/>
        <w:pBdr>
          <w:top w:val="none" w:sz="0" w:space="0" w:color="auto"/>
          <w:left w:val="none" w:sz="0" w:space="0" w:color="auto"/>
          <w:bottom w:val="none" w:sz="0" w:space="0" w:color="auto"/>
          <w:right w:val="none" w:sz="0" w:space="0" w:color="auto"/>
        </w:pBdr>
        <w:ind w:firstLine="360"/>
        <w:rPr>
          <w:rFonts w:ascii="Times New Roman" w:hAnsi="Times New Roman" w:cs="Times New Roman"/>
        </w:rPr>
      </w:pPr>
      <w:r>
        <w:rPr>
          <w:rFonts w:ascii="Times New Roman" w:hAnsi="Times New Roman" w:cs="Times New Roman"/>
        </w:rPr>
        <w:t xml:space="preserve">  </w:t>
      </w: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Pr="00E20EB4"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8C0977" w:rsidRDefault="008C0977"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3415A2" w:rsidRDefault="003415A2"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3415A2" w:rsidRDefault="003415A2"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3415A2" w:rsidRDefault="003415A2"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3415A2" w:rsidRDefault="003415A2"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3415A2" w:rsidRDefault="003415A2"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3415A2" w:rsidRPr="00E20EB4" w:rsidRDefault="003415A2" w:rsidP="000E7D14">
      <w:pPr>
        <w:pStyle w:val="MessageHeader"/>
        <w:pBdr>
          <w:top w:val="none" w:sz="0" w:space="0" w:color="auto"/>
          <w:left w:val="none" w:sz="0" w:space="0" w:color="auto"/>
          <w:bottom w:val="none" w:sz="0" w:space="0" w:color="auto"/>
          <w:right w:val="none" w:sz="0" w:space="0" w:color="auto"/>
        </w:pBdr>
        <w:rPr>
          <w:rFonts w:ascii="Times New Roman" w:hAnsi="Times New Roman" w:cs="Times New Roman"/>
        </w:rPr>
      </w:pPr>
    </w:p>
    <w:p w:rsidR="00362D38" w:rsidRPr="00E20EB4" w:rsidRDefault="00362D38" w:rsidP="003A449A">
      <w:pPr>
        <w:jc w:val="both"/>
        <w:rPr>
          <w:rFonts w:eastAsia="Times New Roman"/>
          <w:b/>
          <w:bCs/>
          <w:color w:val="365F91"/>
          <w:sz w:val="36"/>
          <w:szCs w:val="28"/>
        </w:rPr>
      </w:pPr>
      <w:r w:rsidRPr="00E20EB4">
        <w:br w:type="page"/>
      </w:r>
    </w:p>
    <w:p w:rsidR="0025367F" w:rsidRDefault="0025367F" w:rsidP="00176EAB">
      <w:pPr>
        <w:pStyle w:val="Heading1"/>
        <w:jc w:val="center"/>
        <w:sectPr w:rsidR="0025367F" w:rsidSect="00BF1F23">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2" w:name="GpcBm1"/>
    </w:p>
    <w:bookmarkStart w:id="3" w:name="_GoBack" w:displacedByCustomXml="next"/>
    <w:sdt>
      <w:sdtPr>
        <w:rPr>
          <w:rFonts w:eastAsia="Calibri"/>
          <w:b w:val="0"/>
          <w:bCs w:val="0"/>
          <w:color w:val="auto"/>
          <w:sz w:val="22"/>
          <w:szCs w:val="22"/>
        </w:rPr>
        <w:alias w:val="Title"/>
        <w:tag w:val="GPCTitle"/>
        <w:id w:val="1777663317"/>
        <w:lock w:val="sdtLocked"/>
        <w:placeholder>
          <w:docPart w:val="DefaultPlaceholder_1082065158"/>
        </w:placeholder>
      </w:sdtPr>
      <w:sdtEndPr/>
      <w:sdtContent>
        <w:p w:rsidR="000E7D14" w:rsidRPr="00E20EB4" w:rsidRDefault="000E7D14" w:rsidP="00176EAB">
          <w:pPr>
            <w:pStyle w:val="Heading1"/>
            <w:jc w:val="center"/>
          </w:pPr>
          <w:r w:rsidRPr="00E20EB4">
            <w:t xml:space="preserve"> </w:t>
          </w:r>
          <w:r w:rsidR="00AC3A37">
            <w:t xml:space="preserve">Best Practices in Predictive Modelling </w:t>
          </w:r>
          <w:r w:rsidR="005747FB">
            <w:t>using SAS</w:t>
          </w:r>
        </w:p>
        <w:bookmarkEnd w:id="2"/>
        <w:bookmarkEnd w:id="3"/>
        <w:p w:rsidR="005110E6" w:rsidRDefault="00AC3A37" w:rsidP="005110E6">
          <w:pPr>
            <w:spacing w:after="0"/>
            <w:jc w:val="center"/>
            <w:rPr>
              <w:color w:val="0070C0"/>
            </w:rPr>
          </w:pPr>
          <w:r w:rsidRPr="00686B8B">
            <w:rPr>
              <w:color w:val="0070C0"/>
            </w:rPr>
            <w:t xml:space="preserve">Venkata Bhaskar Patibandla, </w:t>
          </w:r>
          <w:hyperlink r:id="rId13" w:history="1">
            <w:r w:rsidR="00020782" w:rsidRPr="00F31AA7">
              <w:rPr>
                <w:rStyle w:val="Hyperlink"/>
              </w:rPr>
              <w:t>Venkatabhaskar22@gmail.com</w:t>
            </w:r>
          </w:hyperlink>
        </w:p>
        <w:p w:rsidR="00020782" w:rsidRPr="00686B8B" w:rsidRDefault="00020782" w:rsidP="005110E6">
          <w:pPr>
            <w:spacing w:after="0"/>
            <w:jc w:val="center"/>
            <w:rPr>
              <w:color w:val="0070C0"/>
            </w:rPr>
          </w:pPr>
        </w:p>
        <w:p w:rsidR="002F441E" w:rsidRPr="00E20EB4" w:rsidRDefault="00020782" w:rsidP="00535AC1">
          <w:pPr>
            <w:spacing w:after="0"/>
            <w:jc w:val="center"/>
          </w:pPr>
        </w:p>
      </w:sdtContent>
    </w:sdt>
    <w:bookmarkStart w:id="4" w:name="GpcBm2"/>
    <w:p w:rsidR="000E7D14" w:rsidRPr="00E20EB4" w:rsidRDefault="00020782" w:rsidP="00DB7DB2">
      <w:pPr>
        <w:pStyle w:val="Heading2"/>
      </w:pPr>
      <w:sdt>
        <w:sdtPr>
          <w:alias w:val="Introduction"/>
          <w:tag w:val="Introduction"/>
          <w:id w:val="-1049609039"/>
          <w:lock w:val="sdtContentLocked"/>
          <w:placeholder>
            <w:docPart w:val="DefaultPlaceholder_1082065158"/>
          </w:placeholder>
        </w:sdtPr>
        <w:sdtEndPr/>
        <w:sdtContent>
          <w:r w:rsidR="000E7D14" w:rsidRPr="00E20EB4">
            <w:t>Introduction</w:t>
          </w:r>
        </w:sdtContent>
      </w:sdt>
    </w:p>
    <w:bookmarkEnd w:id="4" w:displacedByCustomXml="next"/>
    <w:sdt>
      <w:sdtPr>
        <w:alias w:val="Text Here"/>
        <w:tag w:val="Text Here"/>
        <w:id w:val="-1512597722"/>
        <w:lock w:val="sdtLocked"/>
        <w:placeholder>
          <w:docPart w:val="DefaultPlaceholder_1082065158"/>
        </w:placeholder>
      </w:sdtPr>
      <w:sdtEndPr/>
      <w:sdtContent>
        <w:p w:rsidR="00D92F74" w:rsidRDefault="00D92F74" w:rsidP="00283A37"/>
        <w:p w:rsidR="003415A2" w:rsidRDefault="00AC3A37" w:rsidP="00283A37">
          <w:r w:rsidRPr="00AC3A37">
            <w:t xml:space="preserve">The use of predictive analytics has enabled organizations to more accurately predict their business outcomes, improve business performance, and increase profitability. Model management is not a one-time activity but an essential business process. Models must be well developed and validated to </w:t>
          </w:r>
          <w:r w:rsidR="003415A2">
            <w:t>explain</w:t>
          </w:r>
          <w:r w:rsidRPr="00AC3A37">
            <w:t xml:space="preserve"> th</w:t>
          </w:r>
          <w:r w:rsidR="003415A2">
            <w:t>at they are working as expected and address the business needs.</w:t>
          </w:r>
        </w:p>
        <w:p w:rsidR="003415A2" w:rsidRDefault="00AC3A37" w:rsidP="00283A37">
          <w:r w:rsidRPr="00AC3A37">
            <w:t xml:space="preserve">Outcomes analysis is also necessary to ensure that the scores derived from applying the model to new data are accurate and to verify that model performance. </w:t>
          </w:r>
        </w:p>
        <w:p w:rsidR="005110E6" w:rsidRDefault="00AC3A37" w:rsidP="00283A37">
          <w:r w:rsidRPr="00AC3A37">
            <w:t xml:space="preserve">This </w:t>
          </w:r>
          <w:r w:rsidR="003415A2">
            <w:t xml:space="preserve">GPC </w:t>
          </w:r>
          <w:r w:rsidRPr="00AC3A37">
            <w:t xml:space="preserve">paper </w:t>
          </w:r>
          <w:r w:rsidR="003415A2">
            <w:t xml:space="preserve">tells us </w:t>
          </w:r>
          <w:r w:rsidRPr="00AC3A37">
            <w:t xml:space="preserve">SAS-based strategies for effectively managing </w:t>
          </w:r>
          <w:r w:rsidR="003415A2">
            <w:t xml:space="preserve">SAS </w:t>
          </w:r>
          <w:r w:rsidRPr="00AC3A37">
            <w:t xml:space="preserve">predictive models in a production environment </w:t>
          </w:r>
          <w:r w:rsidR="003415A2">
            <w:t>and tools to perform the same.</w:t>
          </w:r>
        </w:p>
        <w:p w:rsidR="00283A37" w:rsidRDefault="00020782" w:rsidP="00283A37"/>
      </w:sdtContent>
    </w:sdt>
    <w:bookmarkStart w:id="5" w:name="GpcBm3" w:displacedByCustomXml="next"/>
    <w:sdt>
      <w:sdtPr>
        <w:alias w:val="Abbreviations"/>
        <w:tag w:val="Abbreviations"/>
        <w:id w:val="1385300298"/>
        <w:lock w:val="sdtContentLocked"/>
        <w:placeholder>
          <w:docPart w:val="DefaultPlaceholder_1082065158"/>
        </w:placeholder>
      </w:sdtPr>
      <w:sdtEndPr/>
      <w:sdtContent>
        <w:p w:rsidR="006F4F32" w:rsidRPr="00E20EB4" w:rsidRDefault="006F4F32" w:rsidP="008909E2">
          <w:pPr>
            <w:pStyle w:val="Heading2"/>
          </w:pPr>
          <w:r w:rsidRPr="00E20EB4">
            <w:t>Abbreviations</w:t>
          </w:r>
        </w:p>
      </w:sdtContent>
    </w:sdt>
    <w:bookmarkEnd w:id="5" w:displacedByCustomXml="next"/>
    <w:sdt>
      <w:sdtPr>
        <w:rPr>
          <w:i/>
        </w:rPr>
        <w:alias w:val="Abbreviations"/>
        <w:tag w:val="Abbreviations"/>
        <w:id w:val="244079596"/>
        <w:lock w:val="sdtLocked"/>
        <w:placeholder>
          <w:docPart w:val="DefaultPlaceholder_1082065158"/>
        </w:placeholder>
      </w:sdtPr>
      <w:sdtEndPr>
        <w:rPr>
          <w:i w:val="0"/>
        </w:rPr>
      </w:sdtEndPr>
      <w:sdtContent>
        <w:p w:rsidR="00C20D7F" w:rsidRPr="00923F4C" w:rsidRDefault="00C20D7F" w:rsidP="00C20D7F">
          <w:pPr>
            <w:rPr>
              <w:i/>
            </w:rPr>
          </w:pPr>
        </w:p>
        <w:tbl>
          <w:tblPr>
            <w:tblStyle w:val="TableGrid"/>
            <w:tblW w:w="0" w:type="auto"/>
            <w:tblLook w:val="04A0" w:firstRow="1" w:lastRow="0" w:firstColumn="1" w:lastColumn="0" w:noHBand="0" w:noVBand="1"/>
          </w:tblPr>
          <w:tblGrid>
            <w:gridCol w:w="4676"/>
            <w:gridCol w:w="4674"/>
          </w:tblGrid>
          <w:tr w:rsidR="006F4F32" w:rsidRPr="00E20EB4" w:rsidTr="00120301">
            <w:tc>
              <w:tcPr>
                <w:tcW w:w="4676" w:type="dxa"/>
                <w:shd w:val="clear" w:color="auto" w:fill="BFBFBF" w:themeFill="background1" w:themeFillShade="BF"/>
              </w:tcPr>
              <w:p w:rsidR="006F4F32" w:rsidRPr="00E20EB4" w:rsidRDefault="0071059B" w:rsidP="00E04650">
                <w:pPr>
                  <w:rPr>
                    <w:b/>
                  </w:rPr>
                </w:pPr>
                <w:r w:rsidRPr="00E20EB4">
                  <w:rPr>
                    <w:b/>
                  </w:rPr>
                  <w:t>Abbreviation</w:t>
                </w:r>
              </w:p>
            </w:tc>
            <w:tc>
              <w:tcPr>
                <w:tcW w:w="4674" w:type="dxa"/>
                <w:shd w:val="clear" w:color="auto" w:fill="BFBFBF" w:themeFill="background1" w:themeFillShade="BF"/>
              </w:tcPr>
              <w:p w:rsidR="006F4F32" w:rsidRPr="00E20EB4" w:rsidRDefault="0071059B" w:rsidP="00E04650">
                <w:pPr>
                  <w:rPr>
                    <w:b/>
                  </w:rPr>
                </w:pPr>
                <w:r w:rsidRPr="00E20EB4">
                  <w:rPr>
                    <w:b/>
                  </w:rPr>
                  <w:t>Expansion</w:t>
                </w:r>
              </w:p>
            </w:tc>
          </w:tr>
          <w:tr w:rsidR="00120301" w:rsidRPr="00E20EB4" w:rsidTr="00120301">
            <w:tc>
              <w:tcPr>
                <w:tcW w:w="4676" w:type="dxa"/>
                <w:vAlign w:val="center"/>
              </w:tcPr>
              <w:p w:rsidR="00120301" w:rsidRDefault="00120301" w:rsidP="00120301">
                <w:pPr>
                  <w:rPr>
                    <w:rFonts w:eastAsia="Times New Roman"/>
                    <w:color w:val="000000"/>
                  </w:rPr>
                </w:pPr>
                <w:r>
                  <w:rPr>
                    <w:color w:val="000000"/>
                  </w:rPr>
                  <w:t>AI</w:t>
                </w:r>
              </w:p>
            </w:tc>
            <w:tc>
              <w:tcPr>
                <w:tcW w:w="4674" w:type="dxa"/>
                <w:vAlign w:val="center"/>
              </w:tcPr>
              <w:p w:rsidR="00120301" w:rsidRDefault="00120301" w:rsidP="00120301">
                <w:pPr>
                  <w:rPr>
                    <w:color w:val="000000"/>
                  </w:rPr>
                </w:pPr>
                <w:r>
                  <w:rPr>
                    <w:color w:val="000000"/>
                  </w:rPr>
                  <w:t>Artificial Intelligence</w:t>
                </w:r>
              </w:p>
            </w:tc>
          </w:tr>
          <w:tr w:rsidR="00120301" w:rsidRPr="00E20EB4" w:rsidTr="00120301">
            <w:tc>
              <w:tcPr>
                <w:tcW w:w="4676" w:type="dxa"/>
                <w:vAlign w:val="center"/>
              </w:tcPr>
              <w:p w:rsidR="00120301" w:rsidRDefault="00120301" w:rsidP="00120301">
                <w:pPr>
                  <w:rPr>
                    <w:color w:val="000000"/>
                  </w:rPr>
                </w:pPr>
                <w:r>
                  <w:rPr>
                    <w:color w:val="000000"/>
                  </w:rPr>
                  <w:t>ANLC</w:t>
                </w:r>
              </w:p>
            </w:tc>
            <w:tc>
              <w:tcPr>
                <w:tcW w:w="4674" w:type="dxa"/>
                <w:vAlign w:val="center"/>
              </w:tcPr>
              <w:p w:rsidR="00120301" w:rsidRDefault="00120301" w:rsidP="00120301">
                <w:pPr>
                  <w:rPr>
                    <w:color w:val="000000"/>
                  </w:rPr>
                </w:pPr>
                <w:r>
                  <w:rPr>
                    <w:color w:val="000000"/>
                  </w:rPr>
                  <w:t>Analytics Life Cycle</w:t>
                </w:r>
              </w:p>
            </w:tc>
          </w:tr>
          <w:tr w:rsidR="00120301" w:rsidRPr="00E20EB4" w:rsidTr="00120301">
            <w:tc>
              <w:tcPr>
                <w:tcW w:w="4676" w:type="dxa"/>
                <w:vAlign w:val="center"/>
              </w:tcPr>
              <w:p w:rsidR="00120301" w:rsidRDefault="00120301" w:rsidP="00120301">
                <w:pPr>
                  <w:rPr>
                    <w:color w:val="000000"/>
                  </w:rPr>
                </w:pPr>
                <w:r>
                  <w:rPr>
                    <w:color w:val="000000"/>
                  </w:rPr>
                  <w:t>BI</w:t>
                </w:r>
              </w:p>
            </w:tc>
            <w:tc>
              <w:tcPr>
                <w:tcW w:w="4674" w:type="dxa"/>
                <w:vAlign w:val="center"/>
              </w:tcPr>
              <w:p w:rsidR="00120301" w:rsidRDefault="00120301" w:rsidP="00120301">
                <w:pPr>
                  <w:rPr>
                    <w:color w:val="000000"/>
                  </w:rPr>
                </w:pPr>
                <w:r>
                  <w:rPr>
                    <w:color w:val="000000"/>
                  </w:rPr>
                  <w:t>Business Intelligence</w:t>
                </w:r>
              </w:p>
            </w:tc>
          </w:tr>
          <w:tr w:rsidR="00120301" w:rsidRPr="00E20EB4" w:rsidTr="00120301">
            <w:tc>
              <w:tcPr>
                <w:tcW w:w="4676" w:type="dxa"/>
                <w:vAlign w:val="center"/>
              </w:tcPr>
              <w:p w:rsidR="00120301" w:rsidRDefault="00120301" w:rsidP="00120301">
                <w:pPr>
                  <w:rPr>
                    <w:color w:val="000000"/>
                  </w:rPr>
                </w:pPr>
                <w:r>
                  <w:rPr>
                    <w:color w:val="000000"/>
                  </w:rPr>
                  <w:t>CI Matrix</w:t>
                </w:r>
              </w:p>
            </w:tc>
            <w:tc>
              <w:tcPr>
                <w:tcW w:w="4674" w:type="dxa"/>
                <w:vAlign w:val="center"/>
              </w:tcPr>
              <w:p w:rsidR="00120301" w:rsidRDefault="00120301" w:rsidP="00120301">
                <w:pPr>
                  <w:rPr>
                    <w:color w:val="000000"/>
                  </w:rPr>
                </w:pPr>
                <w:r>
                  <w:rPr>
                    <w:color w:val="000000"/>
                  </w:rPr>
                  <w:t>Classification Matrix</w:t>
                </w:r>
              </w:p>
            </w:tc>
          </w:tr>
          <w:tr w:rsidR="00120301" w:rsidRPr="00E20EB4" w:rsidTr="00120301">
            <w:tc>
              <w:tcPr>
                <w:tcW w:w="4676" w:type="dxa"/>
                <w:vAlign w:val="center"/>
              </w:tcPr>
              <w:p w:rsidR="00120301" w:rsidRDefault="00120301" w:rsidP="00120301">
                <w:pPr>
                  <w:rPr>
                    <w:color w:val="000000"/>
                  </w:rPr>
                </w:pPr>
                <w:r>
                  <w:rPr>
                    <w:color w:val="000000"/>
                  </w:rPr>
                  <w:t>CV</w:t>
                </w:r>
              </w:p>
            </w:tc>
            <w:tc>
              <w:tcPr>
                <w:tcW w:w="4674" w:type="dxa"/>
                <w:vAlign w:val="center"/>
              </w:tcPr>
              <w:p w:rsidR="00120301" w:rsidRDefault="00120301" w:rsidP="00120301">
                <w:pPr>
                  <w:rPr>
                    <w:color w:val="000000"/>
                  </w:rPr>
                </w:pPr>
                <w:r>
                  <w:rPr>
                    <w:color w:val="000000"/>
                  </w:rPr>
                  <w:t>Coefficient of Variation</w:t>
                </w:r>
              </w:p>
            </w:tc>
          </w:tr>
          <w:tr w:rsidR="00120301" w:rsidRPr="00E20EB4" w:rsidTr="00120301">
            <w:tc>
              <w:tcPr>
                <w:tcW w:w="4676" w:type="dxa"/>
                <w:vAlign w:val="center"/>
              </w:tcPr>
              <w:p w:rsidR="00120301" w:rsidRDefault="00120301" w:rsidP="00120301">
                <w:pPr>
                  <w:rPr>
                    <w:color w:val="000000"/>
                  </w:rPr>
                </w:pPr>
                <w:r>
                  <w:rPr>
                    <w:color w:val="000000"/>
                  </w:rPr>
                  <w:t>EDA</w:t>
                </w:r>
              </w:p>
            </w:tc>
            <w:tc>
              <w:tcPr>
                <w:tcW w:w="4674" w:type="dxa"/>
                <w:vAlign w:val="center"/>
              </w:tcPr>
              <w:p w:rsidR="00120301" w:rsidRDefault="00120301" w:rsidP="00120301">
                <w:pPr>
                  <w:rPr>
                    <w:color w:val="000000"/>
                  </w:rPr>
                </w:pPr>
                <w:r>
                  <w:rPr>
                    <w:color w:val="000000"/>
                  </w:rPr>
                  <w:t>Exploratory Data Analysis</w:t>
                </w:r>
              </w:p>
            </w:tc>
          </w:tr>
          <w:tr w:rsidR="00120301" w:rsidRPr="00E20EB4" w:rsidTr="00120301">
            <w:tc>
              <w:tcPr>
                <w:tcW w:w="4676" w:type="dxa"/>
                <w:vAlign w:val="center"/>
              </w:tcPr>
              <w:p w:rsidR="00120301" w:rsidRDefault="00120301" w:rsidP="00120301">
                <w:pPr>
                  <w:rPr>
                    <w:color w:val="000000"/>
                  </w:rPr>
                </w:pPr>
                <w:r>
                  <w:rPr>
                    <w:color w:val="000000"/>
                  </w:rPr>
                  <w:t>E-Miner</w:t>
                </w:r>
              </w:p>
            </w:tc>
            <w:tc>
              <w:tcPr>
                <w:tcW w:w="4674" w:type="dxa"/>
                <w:vAlign w:val="center"/>
              </w:tcPr>
              <w:p w:rsidR="00120301" w:rsidRDefault="00120301" w:rsidP="00120301">
                <w:pPr>
                  <w:rPr>
                    <w:color w:val="000000"/>
                  </w:rPr>
                </w:pPr>
                <w:r>
                  <w:rPr>
                    <w:color w:val="000000"/>
                  </w:rPr>
                  <w:t>Enterprise Miner</w:t>
                </w:r>
              </w:p>
            </w:tc>
          </w:tr>
          <w:tr w:rsidR="00120301" w:rsidRPr="00E20EB4" w:rsidTr="00120301">
            <w:tc>
              <w:tcPr>
                <w:tcW w:w="4676" w:type="dxa"/>
                <w:vAlign w:val="center"/>
              </w:tcPr>
              <w:p w:rsidR="00120301" w:rsidRDefault="00120301" w:rsidP="00120301">
                <w:pPr>
                  <w:rPr>
                    <w:color w:val="000000"/>
                  </w:rPr>
                </w:pPr>
                <w:r>
                  <w:rPr>
                    <w:color w:val="000000"/>
                  </w:rPr>
                  <w:t>ML</w:t>
                </w:r>
              </w:p>
            </w:tc>
            <w:tc>
              <w:tcPr>
                <w:tcW w:w="4674" w:type="dxa"/>
                <w:vAlign w:val="center"/>
              </w:tcPr>
              <w:p w:rsidR="00120301" w:rsidRDefault="00120301" w:rsidP="00120301">
                <w:pPr>
                  <w:rPr>
                    <w:color w:val="000000"/>
                  </w:rPr>
                </w:pPr>
                <w:r>
                  <w:rPr>
                    <w:color w:val="000000"/>
                  </w:rPr>
                  <w:t>Machine Learning</w:t>
                </w:r>
              </w:p>
            </w:tc>
          </w:tr>
          <w:tr w:rsidR="00120301" w:rsidRPr="00E20EB4" w:rsidTr="00120301">
            <w:tc>
              <w:tcPr>
                <w:tcW w:w="4676" w:type="dxa"/>
                <w:vAlign w:val="center"/>
              </w:tcPr>
              <w:p w:rsidR="00120301" w:rsidRDefault="00120301" w:rsidP="00120301">
                <w:pPr>
                  <w:rPr>
                    <w:color w:val="000000"/>
                  </w:rPr>
                </w:pPr>
                <w:r>
                  <w:rPr>
                    <w:color w:val="000000"/>
                  </w:rPr>
                  <w:t>MSE</w:t>
                </w:r>
              </w:p>
            </w:tc>
            <w:tc>
              <w:tcPr>
                <w:tcW w:w="4674" w:type="dxa"/>
                <w:vAlign w:val="center"/>
              </w:tcPr>
              <w:p w:rsidR="00120301" w:rsidRDefault="00120301" w:rsidP="00120301">
                <w:pPr>
                  <w:rPr>
                    <w:color w:val="000000"/>
                  </w:rPr>
                </w:pPr>
                <w:r>
                  <w:rPr>
                    <w:color w:val="000000"/>
                  </w:rPr>
                  <w:t>Mean Square Error</w:t>
                </w:r>
              </w:p>
            </w:tc>
          </w:tr>
          <w:tr w:rsidR="00120301" w:rsidRPr="00E20EB4" w:rsidTr="00120301">
            <w:tc>
              <w:tcPr>
                <w:tcW w:w="4676" w:type="dxa"/>
                <w:vAlign w:val="center"/>
              </w:tcPr>
              <w:p w:rsidR="00120301" w:rsidRDefault="00120301" w:rsidP="00120301">
                <w:pPr>
                  <w:rPr>
                    <w:color w:val="000000"/>
                  </w:rPr>
                </w:pPr>
                <w:r>
                  <w:rPr>
                    <w:color w:val="000000"/>
                  </w:rPr>
                  <w:t>PCA</w:t>
                </w:r>
              </w:p>
            </w:tc>
            <w:tc>
              <w:tcPr>
                <w:tcW w:w="4674" w:type="dxa"/>
                <w:vAlign w:val="center"/>
              </w:tcPr>
              <w:p w:rsidR="00120301" w:rsidRDefault="00120301" w:rsidP="00120301">
                <w:pPr>
                  <w:rPr>
                    <w:color w:val="000000"/>
                  </w:rPr>
                </w:pPr>
                <w:r>
                  <w:rPr>
                    <w:color w:val="000000"/>
                  </w:rPr>
                  <w:t>Principal Component analysis or variable reduction</w:t>
                </w:r>
              </w:p>
            </w:tc>
          </w:tr>
          <w:tr w:rsidR="00120301" w:rsidRPr="00E20EB4" w:rsidTr="00120301">
            <w:tc>
              <w:tcPr>
                <w:tcW w:w="4676" w:type="dxa"/>
                <w:vAlign w:val="center"/>
              </w:tcPr>
              <w:p w:rsidR="00120301" w:rsidRDefault="00120301" w:rsidP="00120301">
                <w:pPr>
                  <w:rPr>
                    <w:color w:val="000000"/>
                  </w:rPr>
                </w:pPr>
                <w:r>
                  <w:rPr>
                    <w:color w:val="000000"/>
                  </w:rPr>
                  <w:t>P-Value</w:t>
                </w:r>
              </w:p>
            </w:tc>
            <w:tc>
              <w:tcPr>
                <w:tcW w:w="4674" w:type="dxa"/>
                <w:vAlign w:val="center"/>
              </w:tcPr>
              <w:p w:rsidR="00120301" w:rsidRDefault="00120301" w:rsidP="00120301">
                <w:pPr>
                  <w:rPr>
                    <w:color w:val="000000"/>
                  </w:rPr>
                </w:pPr>
                <w:r>
                  <w:rPr>
                    <w:color w:val="000000"/>
                  </w:rPr>
                  <w:t>Probability Values</w:t>
                </w:r>
              </w:p>
            </w:tc>
          </w:tr>
          <w:tr w:rsidR="00120301" w:rsidRPr="00E20EB4" w:rsidTr="00120301">
            <w:tc>
              <w:tcPr>
                <w:tcW w:w="4676" w:type="dxa"/>
                <w:vAlign w:val="center"/>
              </w:tcPr>
              <w:p w:rsidR="00120301" w:rsidRDefault="00120301" w:rsidP="00120301">
                <w:pPr>
                  <w:rPr>
                    <w:color w:val="000000"/>
                  </w:rPr>
                </w:pPr>
                <w:r>
                  <w:rPr>
                    <w:color w:val="000000"/>
                  </w:rPr>
                  <w:t>R</w:t>
                </w:r>
              </w:p>
            </w:tc>
            <w:tc>
              <w:tcPr>
                <w:tcW w:w="4674" w:type="dxa"/>
                <w:vAlign w:val="center"/>
              </w:tcPr>
              <w:p w:rsidR="00120301" w:rsidRDefault="00120301" w:rsidP="00120301">
                <w:pPr>
                  <w:rPr>
                    <w:color w:val="000000"/>
                  </w:rPr>
                </w:pPr>
                <w:r>
                  <w:rPr>
                    <w:color w:val="000000"/>
                  </w:rPr>
                  <w:t>R Programming Tool</w:t>
                </w:r>
              </w:p>
            </w:tc>
          </w:tr>
          <w:tr w:rsidR="00120301" w:rsidRPr="00E20EB4" w:rsidTr="00120301">
            <w:tc>
              <w:tcPr>
                <w:tcW w:w="4676" w:type="dxa"/>
                <w:vAlign w:val="center"/>
              </w:tcPr>
              <w:p w:rsidR="00120301" w:rsidRDefault="00120301" w:rsidP="00120301">
                <w:pPr>
                  <w:rPr>
                    <w:color w:val="000000"/>
                  </w:rPr>
                </w:pPr>
                <w:r>
                  <w:rPr>
                    <w:color w:val="000000"/>
                  </w:rPr>
                  <w:t>RMSE</w:t>
                </w:r>
              </w:p>
            </w:tc>
            <w:tc>
              <w:tcPr>
                <w:tcW w:w="4674" w:type="dxa"/>
                <w:vAlign w:val="center"/>
              </w:tcPr>
              <w:p w:rsidR="00120301" w:rsidRDefault="00120301" w:rsidP="00120301">
                <w:pPr>
                  <w:rPr>
                    <w:color w:val="000000"/>
                  </w:rPr>
                </w:pPr>
                <w:r>
                  <w:rPr>
                    <w:color w:val="000000"/>
                  </w:rPr>
                  <w:t>Root Mean Square Error</w:t>
                </w:r>
              </w:p>
            </w:tc>
          </w:tr>
          <w:tr w:rsidR="00120301" w:rsidRPr="00E20EB4" w:rsidTr="00120301">
            <w:tc>
              <w:tcPr>
                <w:tcW w:w="4676" w:type="dxa"/>
                <w:vAlign w:val="center"/>
              </w:tcPr>
              <w:p w:rsidR="00120301" w:rsidRDefault="00120301" w:rsidP="00120301">
                <w:pPr>
                  <w:rPr>
                    <w:color w:val="000000"/>
                  </w:rPr>
                </w:pPr>
                <w:r>
                  <w:rPr>
                    <w:color w:val="000000"/>
                  </w:rPr>
                  <w:t>SAS</w:t>
                </w:r>
              </w:p>
            </w:tc>
            <w:tc>
              <w:tcPr>
                <w:tcW w:w="4674" w:type="dxa"/>
                <w:vAlign w:val="center"/>
              </w:tcPr>
              <w:p w:rsidR="00120301" w:rsidRDefault="00120301" w:rsidP="00120301">
                <w:pPr>
                  <w:rPr>
                    <w:color w:val="000000"/>
                  </w:rPr>
                </w:pPr>
                <w:r>
                  <w:rPr>
                    <w:color w:val="000000"/>
                  </w:rPr>
                  <w:t>Statistical Analysis on System</w:t>
                </w:r>
              </w:p>
            </w:tc>
          </w:tr>
          <w:tr w:rsidR="00120301" w:rsidRPr="00E20EB4" w:rsidTr="00120301">
            <w:tc>
              <w:tcPr>
                <w:tcW w:w="4676" w:type="dxa"/>
                <w:vAlign w:val="center"/>
              </w:tcPr>
              <w:p w:rsidR="00120301" w:rsidRDefault="00120301" w:rsidP="00120301">
                <w:pPr>
                  <w:rPr>
                    <w:color w:val="000000"/>
                  </w:rPr>
                </w:pPr>
                <w:r>
                  <w:rPr>
                    <w:color w:val="000000"/>
                  </w:rPr>
                  <w:t>SDLC</w:t>
                </w:r>
              </w:p>
            </w:tc>
            <w:tc>
              <w:tcPr>
                <w:tcW w:w="4674" w:type="dxa"/>
                <w:vAlign w:val="center"/>
              </w:tcPr>
              <w:p w:rsidR="00120301" w:rsidRDefault="00120301" w:rsidP="00120301">
                <w:pPr>
                  <w:rPr>
                    <w:color w:val="000000"/>
                  </w:rPr>
                </w:pPr>
                <w:r>
                  <w:rPr>
                    <w:color w:val="000000"/>
                  </w:rPr>
                  <w:t>Software Development life Cycle</w:t>
                </w:r>
              </w:p>
            </w:tc>
          </w:tr>
          <w:tr w:rsidR="00120301" w:rsidRPr="00E20EB4" w:rsidTr="00120301">
            <w:tc>
              <w:tcPr>
                <w:tcW w:w="4676" w:type="dxa"/>
                <w:vAlign w:val="center"/>
              </w:tcPr>
              <w:p w:rsidR="00120301" w:rsidRDefault="00120301" w:rsidP="00120301">
                <w:pPr>
                  <w:rPr>
                    <w:color w:val="000000"/>
                  </w:rPr>
                </w:pPr>
                <w:r>
                  <w:rPr>
                    <w:color w:val="000000"/>
                  </w:rPr>
                  <w:t>VIF</w:t>
                </w:r>
              </w:p>
            </w:tc>
            <w:tc>
              <w:tcPr>
                <w:tcW w:w="4674" w:type="dxa"/>
                <w:vAlign w:val="center"/>
              </w:tcPr>
              <w:p w:rsidR="00120301" w:rsidRDefault="00120301" w:rsidP="00120301">
                <w:pPr>
                  <w:rPr>
                    <w:color w:val="000000"/>
                  </w:rPr>
                </w:pPr>
                <w:r>
                  <w:rPr>
                    <w:color w:val="000000"/>
                  </w:rPr>
                  <w:t>Variance influence Factor</w:t>
                </w:r>
              </w:p>
            </w:tc>
          </w:tr>
        </w:tbl>
        <w:p w:rsidR="001C1E07" w:rsidRPr="00120301" w:rsidRDefault="00020782" w:rsidP="00120301">
          <w:pPr>
            <w:rPr>
              <w:b/>
              <w:bCs/>
              <w:sz w:val="18"/>
              <w:szCs w:val="18"/>
            </w:rPr>
          </w:pPr>
        </w:p>
      </w:sdtContent>
    </w:sdt>
    <w:bookmarkStart w:id="6" w:name="GpcBm4" w:displacedByCustomXml="next"/>
    <w:sdt>
      <w:sdtPr>
        <w:alias w:val="Problem Faced"/>
        <w:tag w:val="Problem Faced"/>
        <w:id w:val="-1426805121"/>
        <w:lock w:val="sdtContentLocked"/>
        <w:placeholder>
          <w:docPart w:val="DefaultPlaceholder_1082065158"/>
        </w:placeholder>
      </w:sdtPr>
      <w:sdtEndPr/>
      <w:sdtContent>
        <w:p w:rsidR="000E7D14" w:rsidRPr="00E20EB4" w:rsidRDefault="000E7D14" w:rsidP="00DB7DB2">
          <w:pPr>
            <w:pStyle w:val="Heading2"/>
          </w:pPr>
          <w:r w:rsidRPr="00E20EB4">
            <w:t xml:space="preserve">Problem </w:t>
          </w:r>
          <w:r w:rsidR="00B2281B">
            <w:t>Faced</w:t>
          </w:r>
        </w:p>
      </w:sdtContent>
    </w:sdt>
    <w:bookmarkEnd w:id="6" w:displacedByCustomXml="next"/>
    <w:sdt>
      <w:sdtPr>
        <w:alias w:val="TextHere"/>
        <w:tag w:val="TextHere"/>
        <w:id w:val="1059599462"/>
        <w:lock w:val="sdtLocked"/>
        <w:placeholder>
          <w:docPart w:val="DefaultPlaceholder_1082065158"/>
        </w:placeholder>
      </w:sdtPr>
      <w:sdtEndPr>
        <w:rPr>
          <w:lang w:val="en-IN" w:eastAsia="en-IN"/>
        </w:rPr>
      </w:sdtEndPr>
      <w:sdtContent>
        <w:p w:rsidR="00D92F74" w:rsidRDefault="00D92F74" w:rsidP="00C6699B">
          <w:pPr>
            <w:spacing w:after="0"/>
          </w:pPr>
        </w:p>
        <w:p w:rsidR="005747FB" w:rsidRDefault="005747FB" w:rsidP="00C6699B">
          <w:pPr>
            <w:spacing w:after="0"/>
            <w:rPr>
              <w:lang w:val="en-IN" w:eastAsia="en-IN"/>
            </w:rPr>
          </w:pPr>
          <w:r>
            <w:rPr>
              <w:lang w:val="en-IN" w:eastAsia="en-IN"/>
            </w:rPr>
            <w:lastRenderedPageBreak/>
            <w:t xml:space="preserve">Knowing an Exact model and accurate model for the business problem is painful thing. </w:t>
          </w:r>
          <w:r w:rsidR="00AA08DD">
            <w:rPr>
              <w:lang w:val="en-IN" w:eastAsia="en-IN"/>
            </w:rPr>
            <w:t xml:space="preserve">In many cases we will do data </w:t>
          </w:r>
          <w:r w:rsidR="00AA08DD" w:rsidRPr="00AA08DD">
            <w:rPr>
              <w:lang w:val="en-IN" w:eastAsia="en-IN"/>
            </w:rPr>
            <w:t xml:space="preserve">monitoring </w:t>
          </w:r>
          <w:r w:rsidR="00AA08DD">
            <w:rPr>
              <w:lang w:val="en-IN" w:eastAsia="en-IN"/>
            </w:rPr>
            <w:t xml:space="preserve">to </w:t>
          </w:r>
          <w:r w:rsidR="00AA08DD" w:rsidRPr="00AA08DD">
            <w:rPr>
              <w:lang w:val="en-IN" w:eastAsia="en-IN"/>
            </w:rPr>
            <w:t>find abnormalities</w:t>
          </w:r>
          <w:r w:rsidR="00AA08DD">
            <w:rPr>
              <w:lang w:val="en-IN" w:eastAsia="en-IN"/>
            </w:rPr>
            <w:t xml:space="preserve"> and to make better decision making</w:t>
          </w:r>
          <w:r w:rsidR="00AA08DD" w:rsidRPr="00AA08DD">
            <w:rPr>
              <w:lang w:val="en-IN" w:eastAsia="en-IN"/>
            </w:rPr>
            <w:t xml:space="preserve">. </w:t>
          </w:r>
          <w:r w:rsidR="00AA08DD">
            <w:rPr>
              <w:lang w:val="en-IN" w:eastAsia="en-IN"/>
            </w:rPr>
            <w:t xml:space="preserve">The current environment </w:t>
          </w:r>
          <w:r w:rsidR="00AA08DD" w:rsidRPr="00AA08DD">
            <w:rPr>
              <w:lang w:val="en-IN" w:eastAsia="en-IN"/>
            </w:rPr>
            <w:t>predictive analytics</w:t>
          </w:r>
          <w:r w:rsidR="00AA08DD">
            <w:rPr>
              <w:lang w:val="en-IN" w:eastAsia="en-IN"/>
            </w:rPr>
            <w:t xml:space="preserve"> is the Major branch of science where all the organisations will follow</w:t>
          </w:r>
          <w:r w:rsidR="00AA08DD" w:rsidRPr="00AA08DD">
            <w:rPr>
              <w:lang w:val="en-IN" w:eastAsia="en-IN"/>
            </w:rPr>
            <w:t>. This is looking at data in a way that helps make predictions about what might happen in the future.</w:t>
          </w:r>
        </w:p>
        <w:p w:rsidR="005747FB" w:rsidRDefault="005747FB" w:rsidP="00C6699B">
          <w:pPr>
            <w:spacing w:after="0"/>
            <w:rPr>
              <w:lang w:val="en-IN" w:eastAsia="en-IN"/>
            </w:rPr>
          </w:pPr>
        </w:p>
        <w:p w:rsidR="00AA08DD" w:rsidRDefault="00AA08DD" w:rsidP="00AA08DD">
          <w:pPr>
            <w:spacing w:after="0"/>
            <w:rPr>
              <w:lang w:val="en-IN" w:eastAsia="en-IN"/>
            </w:rPr>
          </w:pPr>
          <w:r>
            <w:rPr>
              <w:lang w:val="en-IN" w:eastAsia="en-IN"/>
            </w:rPr>
            <w:t>Normally People</w:t>
          </w:r>
          <w:r w:rsidRPr="00AA08DD">
            <w:rPr>
              <w:lang w:val="en-IN" w:eastAsia="en-IN"/>
            </w:rPr>
            <w:t xml:space="preserve"> can go through the entire process of preparing the analytical base tables, developing models, and deploying the </w:t>
          </w:r>
          <w:r>
            <w:rPr>
              <w:lang w:val="en-IN" w:eastAsia="en-IN"/>
            </w:rPr>
            <w:t>accurate</w:t>
          </w:r>
          <w:r w:rsidRPr="00AA08DD">
            <w:rPr>
              <w:lang w:val="en-IN" w:eastAsia="en-IN"/>
            </w:rPr>
            <w:t xml:space="preserve"> model in less than two months</w:t>
          </w:r>
          <w:r>
            <w:rPr>
              <w:lang w:val="en-IN" w:eastAsia="en-IN"/>
            </w:rPr>
            <w:t xml:space="preserve"> and whereas some projects</w:t>
          </w:r>
          <w:r w:rsidRPr="00AA08DD">
            <w:rPr>
              <w:lang w:val="en-IN" w:eastAsia="en-IN"/>
            </w:rPr>
            <w:t xml:space="preserve"> might take 10 months or longer to deploy a </w:t>
          </w:r>
          <w:r>
            <w:rPr>
              <w:lang w:val="en-IN" w:eastAsia="en-IN"/>
            </w:rPr>
            <w:t>accurate</w:t>
          </w:r>
          <w:r w:rsidRPr="00AA08DD">
            <w:rPr>
              <w:lang w:val="en-IN" w:eastAsia="en-IN"/>
            </w:rPr>
            <w:t xml:space="preserve"> model with some models never being deployed. </w:t>
          </w:r>
        </w:p>
        <w:p w:rsidR="00AA08DD" w:rsidRDefault="00AA08DD" w:rsidP="00AA08DD">
          <w:pPr>
            <w:spacing w:after="0"/>
            <w:rPr>
              <w:lang w:val="en-IN" w:eastAsia="en-IN"/>
            </w:rPr>
          </w:pPr>
        </w:p>
        <w:p w:rsidR="00AA08DD" w:rsidRDefault="00AA08DD" w:rsidP="00AA08DD">
          <w:pPr>
            <w:spacing w:after="0"/>
            <w:rPr>
              <w:lang w:val="en-IN" w:eastAsia="en-IN"/>
            </w:rPr>
          </w:pPr>
          <w:r w:rsidRPr="00AA08DD">
            <w:rPr>
              <w:lang w:val="en-IN" w:eastAsia="en-IN"/>
            </w:rPr>
            <w:t xml:space="preserve">Delays in deploying a model obviously result in lost opportunities and might even result in a model that no longer provides useful predictions due to changes in market and economic conditions. Model deployment for many organizations simply takes too long.   </w:t>
          </w:r>
        </w:p>
        <w:p w:rsidR="00AA08DD" w:rsidRPr="00AA08DD" w:rsidRDefault="00AA08DD" w:rsidP="00AA08DD">
          <w:pPr>
            <w:spacing w:after="0"/>
            <w:rPr>
              <w:lang w:val="en-IN" w:eastAsia="en-IN"/>
            </w:rPr>
          </w:pPr>
        </w:p>
        <w:p w:rsidR="007010F5" w:rsidRDefault="00AA08DD" w:rsidP="00AA08DD">
          <w:pPr>
            <w:spacing w:after="0"/>
            <w:rPr>
              <w:lang w:val="en-IN" w:eastAsia="en-IN"/>
            </w:rPr>
          </w:pPr>
          <w:r w:rsidRPr="00AA08DD">
            <w:rPr>
              <w:lang w:val="en-IN" w:eastAsia="en-IN"/>
            </w:rPr>
            <w:t xml:space="preserve">Model deployment </w:t>
          </w:r>
          <w:r>
            <w:rPr>
              <w:lang w:val="en-IN" w:eastAsia="en-IN"/>
            </w:rPr>
            <w:t xml:space="preserve">is delayed due </w:t>
          </w:r>
          <w:r w:rsidRPr="00AA08DD">
            <w:rPr>
              <w:lang w:val="en-IN" w:eastAsia="en-IN"/>
            </w:rPr>
            <w:t xml:space="preserve">to technical integration issues. For example, lack a common integrated framework for </w:t>
          </w:r>
          <w:r>
            <w:rPr>
              <w:lang w:val="en-IN" w:eastAsia="en-IN"/>
            </w:rPr>
            <w:t xml:space="preserve">comparing build models with best </w:t>
          </w:r>
          <w:r w:rsidRPr="00AA08DD">
            <w:rPr>
              <w:lang w:val="en-IN" w:eastAsia="en-IN"/>
            </w:rPr>
            <w:t xml:space="preserve">model. Models are also often developed by more than one </w:t>
          </w:r>
          <w:r>
            <w:rPr>
              <w:lang w:val="en-IN" w:eastAsia="en-IN"/>
            </w:rPr>
            <w:t xml:space="preserve">user </w:t>
          </w:r>
          <w:r w:rsidRPr="00AA08DD">
            <w:rPr>
              <w:lang w:val="en-IN" w:eastAsia="en-IN"/>
            </w:rPr>
            <w:t>using a host of different algorithms</w:t>
          </w:r>
          <w:r>
            <w:rPr>
              <w:lang w:val="en-IN" w:eastAsia="en-IN"/>
            </w:rPr>
            <w:t xml:space="preserve"> and with different test data with different methods</w:t>
          </w:r>
          <w:r w:rsidRPr="00AA08DD">
            <w:rPr>
              <w:lang w:val="en-IN" w:eastAsia="en-IN"/>
            </w:rPr>
            <w:t xml:space="preserve">. </w:t>
          </w:r>
          <w:r>
            <w:rPr>
              <w:lang w:val="en-IN" w:eastAsia="en-IN"/>
            </w:rPr>
            <w:t>There should be sophisticated tool to support all the different algothims in a one central framework to choose the best accuracy of the model, where in which SAS / or any other tools are limited before SAS enterprise Miner. A data mining tool</w:t>
          </w:r>
          <w:r w:rsidR="007010F5">
            <w:rPr>
              <w:lang w:val="en-IN" w:eastAsia="en-IN"/>
            </w:rPr>
            <w:t xml:space="preserve"> which is very effective and integrated framework. We will discuss this in this paper.</w:t>
          </w:r>
        </w:p>
        <w:p w:rsidR="00EA0BAA" w:rsidRPr="00E20EB4" w:rsidRDefault="00020782" w:rsidP="00AA08DD">
          <w:pPr>
            <w:spacing w:after="0"/>
            <w:rPr>
              <w:lang w:val="en-IN" w:eastAsia="en-IN"/>
            </w:rPr>
          </w:pPr>
        </w:p>
      </w:sdtContent>
    </w:sdt>
    <w:bookmarkStart w:id="7" w:name="GpcBm5" w:displacedByCustomXml="next"/>
    <w:sdt>
      <w:sdtPr>
        <w:alias w:val="Solution"/>
        <w:tag w:val="Solution"/>
        <w:id w:val="1864159994"/>
        <w:lock w:val="sdtContentLocked"/>
        <w:placeholder>
          <w:docPart w:val="DefaultPlaceholder_1082065158"/>
        </w:placeholder>
      </w:sdtPr>
      <w:sdtEndPr/>
      <w:sdtContent>
        <w:p w:rsidR="000E7D14" w:rsidRPr="00E20EB4" w:rsidRDefault="000E7D14" w:rsidP="00DB7DB2">
          <w:pPr>
            <w:pStyle w:val="Heading2"/>
          </w:pPr>
          <w:r w:rsidRPr="00E20EB4">
            <w:t>Solution Approach</w:t>
          </w:r>
          <w:r w:rsidR="00F70F88" w:rsidRPr="00E20EB4">
            <w:t xml:space="preserve">/ </w:t>
          </w:r>
          <w:r w:rsidR="00F70F88" w:rsidRPr="00DB7DB2">
            <w:t>Remedial</w:t>
          </w:r>
          <w:r w:rsidR="00F70F88" w:rsidRPr="00E20EB4">
            <w:t xml:space="preserve"> Action</w:t>
          </w:r>
        </w:p>
      </w:sdtContent>
    </w:sdt>
    <w:bookmarkEnd w:id="7" w:displacedByCustomXml="next"/>
    <w:sdt>
      <w:sdtPr>
        <w:alias w:val="Text Here"/>
        <w:tag w:val="Text Here"/>
        <w:id w:val="2025673440"/>
        <w:lock w:val="sdtLocked"/>
        <w:placeholder>
          <w:docPart w:val="DefaultPlaceholder_1082065158"/>
        </w:placeholder>
      </w:sdtPr>
      <w:sdtEndPr>
        <w:rPr>
          <w:lang w:val="en-IN" w:eastAsia="en-IN"/>
        </w:rPr>
      </w:sdtEndPr>
      <w:sdtContent>
        <w:p w:rsidR="004C1B24" w:rsidRDefault="004C1B24" w:rsidP="00AA08DD">
          <w:pPr>
            <w:pStyle w:val="ListParagraph"/>
            <w:ind w:left="0"/>
          </w:pPr>
        </w:p>
        <w:p w:rsidR="00360894" w:rsidRPr="004C1B24" w:rsidRDefault="00707A74" w:rsidP="00AA08DD">
          <w:pPr>
            <w:pStyle w:val="ListParagraph"/>
            <w:ind w:left="0"/>
            <w:rPr>
              <w:rFonts w:eastAsia="Times New Roman"/>
              <w:b/>
              <w:bCs/>
              <w:color w:val="00B050"/>
              <w:sz w:val="28"/>
              <w:szCs w:val="26"/>
            </w:rPr>
          </w:pPr>
          <w:r>
            <w:rPr>
              <w:rFonts w:eastAsia="Times New Roman"/>
              <w:b/>
              <w:bCs/>
              <w:color w:val="00B050"/>
              <w:sz w:val="28"/>
              <w:szCs w:val="26"/>
            </w:rPr>
            <w:t xml:space="preserve">A Guide or </w:t>
          </w:r>
          <w:r w:rsidR="00360894" w:rsidRPr="004C1B24">
            <w:rPr>
              <w:rFonts w:eastAsia="Times New Roman"/>
              <w:b/>
              <w:bCs/>
              <w:color w:val="00B050"/>
              <w:sz w:val="28"/>
              <w:szCs w:val="26"/>
            </w:rPr>
            <w:t>/ Process for Building an Effective Model Using SAS.</w:t>
          </w:r>
        </w:p>
        <w:p w:rsidR="00360894" w:rsidRDefault="00360894" w:rsidP="00AA08DD">
          <w:pPr>
            <w:pStyle w:val="ListParagraph"/>
            <w:ind w:left="0"/>
          </w:pPr>
        </w:p>
        <w:p w:rsidR="00C6699B" w:rsidRPr="00D550FA" w:rsidRDefault="00D550FA" w:rsidP="00AA08DD">
          <w:pPr>
            <w:pStyle w:val="ListParagraph"/>
            <w:ind w:left="0"/>
            <w:rPr>
              <w:b/>
            </w:rPr>
          </w:pPr>
          <w:r w:rsidRPr="00D550FA">
            <w:rPr>
              <w:b/>
            </w:rPr>
            <w:t xml:space="preserve">Modelling Development Life Cycle: - </w:t>
          </w:r>
        </w:p>
        <w:p w:rsidR="00D550FA" w:rsidRDefault="00D550FA" w:rsidP="00AA08DD">
          <w:pPr>
            <w:pStyle w:val="ListParagraph"/>
            <w:ind w:left="0"/>
          </w:pPr>
        </w:p>
        <w:p w:rsidR="00D550FA" w:rsidRDefault="00D550FA" w:rsidP="00AA08DD">
          <w:pPr>
            <w:pStyle w:val="ListParagraph"/>
            <w:ind w:left="0"/>
          </w:pPr>
          <w:r>
            <w:t>Like SDLC, in Predictive modelling, Modelling life cycle exists to build better and accurate predictive models. It is advised to follow by developers when we build the model, the life cycle process illustrated as follows.</w:t>
          </w:r>
        </w:p>
        <w:p w:rsidR="00D550FA" w:rsidRDefault="00E76AC5" w:rsidP="00AA08DD">
          <w:pPr>
            <w:pStyle w:val="ListParagraph"/>
            <w:ind w:left="0"/>
          </w:pPr>
          <w:r>
            <w:rPr>
              <w:noProof/>
              <w:lang w:val="en-IN" w:eastAsia="en-IN"/>
            </w:rPr>
            <w:lastRenderedPageBreak/>
            <w:drawing>
              <wp:anchor distT="0" distB="0" distL="114300" distR="114300" simplePos="0" relativeHeight="251658240" behindDoc="1" locked="0" layoutInCell="1" allowOverlap="1" wp14:anchorId="048871D7" wp14:editId="62E5BF69">
                <wp:simplePos x="0" y="0"/>
                <wp:positionH relativeFrom="column">
                  <wp:posOffset>533400</wp:posOffset>
                </wp:positionH>
                <wp:positionV relativeFrom="paragraph">
                  <wp:posOffset>121920</wp:posOffset>
                </wp:positionV>
                <wp:extent cx="4899025" cy="3018790"/>
                <wp:effectExtent l="0" t="0" r="0" b="0"/>
                <wp:wrapTight wrapText="bothSides">
                  <wp:wrapPolygon edited="0">
                    <wp:start x="0" y="0"/>
                    <wp:lineTo x="0" y="21400"/>
                    <wp:lineTo x="21502" y="21400"/>
                    <wp:lineTo x="21502" y="0"/>
                    <wp:lineTo x="0" y="0"/>
                  </wp:wrapPolygon>
                </wp:wrapTight>
                <wp:docPr id="1" name="Picture 1" descr="http://image.slidesharecdn.com/t-1115a-230a-garrett-v1-140617150628-phpapp02/95/with-the-rise-of-open-source-why-organizations-still-turn-to-sas-10-638.jpg?cb=1403627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t-1115a-230a-garrett-v1-140617150628-phpapp02/95/with-the-rise-of-open-source-why-organizations-still-turn-to-sas-10-638.jpg?cb=14036274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025" cy="3018790"/>
                        </a:xfrm>
                        <a:prstGeom prst="rect">
                          <a:avLst/>
                        </a:prstGeom>
                        <a:noFill/>
                        <a:ln>
                          <a:noFill/>
                        </a:ln>
                      </pic:spPr>
                    </pic:pic>
                  </a:graphicData>
                </a:graphic>
              </wp:anchor>
            </w:drawing>
          </w:r>
        </w:p>
        <w:p w:rsidR="00D550FA" w:rsidRDefault="00D550FA" w:rsidP="00AA08DD">
          <w:pPr>
            <w:pStyle w:val="ListParagraph"/>
            <w:ind w:left="0"/>
          </w:pPr>
        </w:p>
        <w:p w:rsidR="00AF5516" w:rsidRDefault="00AF5516"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E76AC5" w:rsidP="00AF5516">
          <w:pPr>
            <w:spacing w:after="0"/>
            <w:rPr>
              <w:lang w:val="en-IN" w:eastAsia="en-IN"/>
            </w:rPr>
          </w:pPr>
        </w:p>
        <w:p w:rsidR="00E76AC5" w:rsidRDefault="007010F5" w:rsidP="00AF5516">
          <w:pPr>
            <w:spacing w:after="0"/>
            <w:rPr>
              <w:lang w:val="en-IN" w:eastAsia="en-IN"/>
            </w:rPr>
          </w:pPr>
          <w:r>
            <w:rPr>
              <w:lang w:val="en-IN" w:eastAsia="en-IN"/>
            </w:rPr>
            <w:t xml:space="preserve"> In addition to this nature of duties of model deployment stated </w:t>
          </w:r>
          <w:r w:rsidR="00707A74">
            <w:rPr>
              <w:lang w:val="en-IN" w:eastAsia="en-IN"/>
            </w:rPr>
            <w:t>as,</w:t>
          </w:r>
          <w:r>
            <w:rPr>
              <w:lang w:val="en-IN" w:eastAsia="en-IN"/>
            </w:rPr>
            <w:t xml:space="preserve"> Here the role may change depend on the individual organisation requirement and decision involved.</w:t>
          </w:r>
        </w:p>
        <w:p w:rsidR="007010F5" w:rsidRDefault="007010F5" w:rsidP="00AF5516">
          <w:pPr>
            <w:spacing w:after="0"/>
            <w:rPr>
              <w:lang w:val="en-IN" w:eastAsia="en-IN"/>
            </w:rPr>
          </w:pPr>
        </w:p>
        <w:p w:rsidR="007010F5" w:rsidRDefault="007010F5" w:rsidP="00AF5516">
          <w:pPr>
            <w:spacing w:after="0"/>
            <w:rPr>
              <w:lang w:val="en-IN" w:eastAsia="en-IN"/>
            </w:rPr>
          </w:pPr>
          <w:r>
            <w:rPr>
              <w:rFonts w:ascii="Arial" w:hAnsi="Arial" w:cs="Arial"/>
              <w:noProof/>
              <w:sz w:val="20"/>
              <w:szCs w:val="20"/>
              <w:lang w:val="en-IN" w:eastAsia="en-IN"/>
            </w:rPr>
            <w:drawing>
              <wp:inline distT="0" distB="0" distL="0" distR="0" wp14:anchorId="2C9DF504" wp14:editId="7FB52367">
                <wp:extent cx="5943600" cy="3273287"/>
                <wp:effectExtent l="0" t="0" r="0" b="3810"/>
                <wp:docPr id="3" name="Picture 3" descr="Image result for Best pratices in predic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est pratices in predictive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3287"/>
                        </a:xfrm>
                        <a:prstGeom prst="rect">
                          <a:avLst/>
                        </a:prstGeom>
                        <a:noFill/>
                        <a:ln>
                          <a:noFill/>
                        </a:ln>
                      </pic:spPr>
                    </pic:pic>
                  </a:graphicData>
                </a:graphic>
              </wp:inline>
            </w:drawing>
          </w:r>
        </w:p>
        <w:p w:rsidR="00E76AC5" w:rsidRDefault="00E76AC5" w:rsidP="00AF5516">
          <w:pPr>
            <w:spacing w:after="0"/>
            <w:rPr>
              <w:lang w:val="en-IN" w:eastAsia="en-IN"/>
            </w:rPr>
          </w:pPr>
        </w:p>
        <w:p w:rsidR="00120BC1" w:rsidRDefault="00120BC1" w:rsidP="00AF5516">
          <w:pPr>
            <w:spacing w:after="0"/>
            <w:rPr>
              <w:lang w:val="en-IN" w:eastAsia="en-IN"/>
            </w:rPr>
          </w:pPr>
        </w:p>
        <w:p w:rsidR="00120BC1" w:rsidRDefault="00120BC1" w:rsidP="00AF5516">
          <w:pPr>
            <w:spacing w:after="0"/>
            <w:rPr>
              <w:lang w:val="en-IN" w:eastAsia="en-IN"/>
            </w:rPr>
          </w:pPr>
        </w:p>
        <w:p w:rsidR="00120BC1" w:rsidRDefault="00120BC1" w:rsidP="00AF5516">
          <w:pPr>
            <w:spacing w:after="0"/>
            <w:rPr>
              <w:lang w:val="en-IN" w:eastAsia="en-IN"/>
            </w:rPr>
          </w:pPr>
        </w:p>
        <w:p w:rsidR="00120BC1" w:rsidRDefault="00120BC1" w:rsidP="00AF5516">
          <w:pPr>
            <w:spacing w:after="0"/>
            <w:rPr>
              <w:lang w:val="en-IN" w:eastAsia="en-IN"/>
            </w:rPr>
          </w:pPr>
        </w:p>
        <w:p w:rsidR="00120BC1" w:rsidRDefault="00120BC1" w:rsidP="00AF5516">
          <w:pPr>
            <w:spacing w:after="0"/>
            <w:rPr>
              <w:lang w:val="en-IN" w:eastAsia="en-IN"/>
            </w:rPr>
          </w:pPr>
        </w:p>
        <w:p w:rsidR="00120BC1" w:rsidRDefault="00120BC1" w:rsidP="00AF5516">
          <w:pPr>
            <w:spacing w:after="0"/>
            <w:rPr>
              <w:lang w:val="en-IN" w:eastAsia="en-IN"/>
            </w:rPr>
          </w:pPr>
        </w:p>
        <w:p w:rsidR="00707A74" w:rsidRDefault="00707A74" w:rsidP="000B6D5A">
          <w:pPr>
            <w:rPr>
              <w:lang w:val="en-IN" w:eastAsia="en-IN"/>
            </w:rPr>
          </w:pPr>
          <w:r>
            <w:rPr>
              <w:lang w:val="en-IN" w:eastAsia="en-IN"/>
            </w:rPr>
            <w:t>*** A data scientist/Or a Statistician/ Data modeller will work on the below phases, it may be all or few areas as required.</w:t>
          </w:r>
        </w:p>
        <w:p w:rsidR="00707A74" w:rsidRPr="00707A74" w:rsidRDefault="00707A74" w:rsidP="007179CE">
          <w:pPr>
            <w:pStyle w:val="ListParagraph"/>
            <w:numPr>
              <w:ilvl w:val="0"/>
              <w:numId w:val="1"/>
            </w:numPr>
            <w:rPr>
              <w:color w:val="00B050"/>
              <w:lang w:val="en-IN" w:eastAsia="en-IN"/>
            </w:rPr>
          </w:pPr>
          <w:r w:rsidRPr="00707A74">
            <w:rPr>
              <w:color w:val="00B050"/>
              <w:lang w:val="en-IN" w:eastAsia="en-IN"/>
            </w:rPr>
            <w:t>Data Assessment</w:t>
          </w:r>
        </w:p>
        <w:p w:rsidR="00707A74" w:rsidRPr="00707A74" w:rsidRDefault="00707A74" w:rsidP="007179CE">
          <w:pPr>
            <w:pStyle w:val="ListParagraph"/>
            <w:numPr>
              <w:ilvl w:val="0"/>
              <w:numId w:val="1"/>
            </w:numPr>
            <w:rPr>
              <w:color w:val="00B050"/>
              <w:lang w:val="en-IN" w:eastAsia="en-IN"/>
            </w:rPr>
          </w:pPr>
          <w:r w:rsidRPr="00707A74">
            <w:rPr>
              <w:color w:val="00B050"/>
              <w:lang w:val="en-IN" w:eastAsia="en-IN"/>
            </w:rPr>
            <w:t>Data Preparation</w:t>
          </w:r>
        </w:p>
        <w:p w:rsidR="00707A74" w:rsidRPr="00707A74" w:rsidRDefault="00707A74" w:rsidP="007179CE">
          <w:pPr>
            <w:pStyle w:val="ListParagraph"/>
            <w:numPr>
              <w:ilvl w:val="0"/>
              <w:numId w:val="1"/>
            </w:numPr>
            <w:rPr>
              <w:color w:val="00B050"/>
              <w:lang w:val="en-IN" w:eastAsia="en-IN"/>
            </w:rPr>
          </w:pPr>
          <w:r w:rsidRPr="00707A74">
            <w:rPr>
              <w:color w:val="00B050"/>
              <w:lang w:val="en-IN" w:eastAsia="en-IN"/>
            </w:rPr>
            <w:t>Modelling</w:t>
          </w:r>
        </w:p>
        <w:p w:rsidR="00707A74" w:rsidRDefault="00707A74" w:rsidP="007179CE">
          <w:pPr>
            <w:pStyle w:val="ListParagraph"/>
            <w:numPr>
              <w:ilvl w:val="0"/>
              <w:numId w:val="1"/>
            </w:numPr>
            <w:rPr>
              <w:color w:val="00B050"/>
              <w:lang w:val="en-IN" w:eastAsia="en-IN"/>
            </w:rPr>
          </w:pPr>
          <w:r w:rsidRPr="00707A74">
            <w:rPr>
              <w:color w:val="00B050"/>
              <w:lang w:val="en-IN" w:eastAsia="en-IN"/>
            </w:rPr>
            <w:t>Model Evaluation /Validation</w:t>
          </w:r>
        </w:p>
        <w:p w:rsidR="006F1E21" w:rsidRDefault="00DF437A" w:rsidP="00DF437A">
          <w:pPr>
            <w:rPr>
              <w:lang w:val="en-IN" w:eastAsia="en-IN"/>
            </w:rPr>
          </w:pPr>
          <w:r>
            <w:rPr>
              <w:color w:val="00B050"/>
              <w:lang w:val="en-IN" w:eastAsia="en-IN"/>
            </w:rPr>
            <w:t xml:space="preserve">   </w:t>
          </w:r>
          <w:r w:rsidR="006F1E21">
            <w:rPr>
              <w:color w:val="00B050"/>
              <w:lang w:val="en-IN" w:eastAsia="en-IN"/>
            </w:rPr>
            <w:t xml:space="preserve">  </w:t>
          </w:r>
          <w:r w:rsidRPr="00DF437A">
            <w:rPr>
              <w:lang w:val="en-IN" w:eastAsia="en-IN"/>
            </w:rPr>
            <w:t>The Main adva</w:t>
          </w:r>
          <w:r>
            <w:rPr>
              <w:lang w:val="en-IN" w:eastAsia="en-IN"/>
            </w:rPr>
            <w:t xml:space="preserve">ntage using SAS Enterprise Miner is nothing but the above said all the process is integrated and it will follow a </w:t>
          </w:r>
          <w:r w:rsidRPr="006F1E21">
            <w:rPr>
              <w:b/>
              <w:lang w:val="en-IN" w:eastAsia="en-IN"/>
            </w:rPr>
            <w:t>SEMMA</w:t>
          </w:r>
          <w:r>
            <w:rPr>
              <w:lang w:val="en-IN" w:eastAsia="en-IN"/>
            </w:rPr>
            <w:t xml:space="preserve"> Approach. (Sample / Explore/ Modify/ Model/ Assess) in which </w:t>
          </w:r>
          <w:r w:rsidR="006F1E21">
            <w:rPr>
              <w:lang w:val="en-IN" w:eastAsia="en-IN"/>
            </w:rPr>
            <w:t>this</w:t>
          </w:r>
          <w:r>
            <w:rPr>
              <w:lang w:val="en-IN" w:eastAsia="en-IN"/>
            </w:rPr>
            <w:t xml:space="preserve"> principle the total model building approach will fall.  </w:t>
          </w:r>
        </w:p>
        <w:p w:rsidR="00DF437A" w:rsidRDefault="00DF437A" w:rsidP="00DF437A">
          <w:pPr>
            <w:rPr>
              <w:lang w:val="en-IN" w:eastAsia="en-IN"/>
            </w:rPr>
          </w:pPr>
          <w:r>
            <w:rPr>
              <w:lang w:val="en-IN" w:eastAsia="en-IN"/>
            </w:rPr>
            <w:t xml:space="preserve">This tool is very flexible on data mining which include not only predictive modelling but also integrated </w:t>
          </w:r>
          <w:r w:rsidR="006F1E21">
            <w:rPr>
              <w:lang w:val="en-IN" w:eastAsia="en-IN"/>
            </w:rPr>
            <w:t>machine</w:t>
          </w:r>
          <w:r>
            <w:rPr>
              <w:lang w:val="en-IN" w:eastAsia="en-IN"/>
            </w:rPr>
            <w:t xml:space="preserve"> learning </w:t>
          </w:r>
          <w:r w:rsidR="006F1E21">
            <w:rPr>
              <w:lang w:val="en-IN" w:eastAsia="en-IN"/>
            </w:rPr>
            <w:t>algorithms</w:t>
          </w:r>
          <w:r>
            <w:rPr>
              <w:lang w:val="en-IN" w:eastAsia="en-IN"/>
            </w:rPr>
            <w:t xml:space="preserve"> to compare model accuracy and also a great Visualation tool to project the data </w:t>
          </w:r>
          <w:r w:rsidR="006F1E21">
            <w:rPr>
              <w:lang w:val="en-IN" w:eastAsia="en-IN"/>
            </w:rPr>
            <w:t>insights.</w:t>
          </w:r>
          <w:r>
            <w:rPr>
              <w:lang w:val="en-IN" w:eastAsia="en-IN"/>
            </w:rPr>
            <w:t xml:space="preserve"> Thus we recommend SAS enterprise has great advantage than any other tool.</w:t>
          </w:r>
          <w:r w:rsidR="006F1E21">
            <w:rPr>
              <w:lang w:val="en-IN" w:eastAsia="en-IN"/>
            </w:rPr>
            <w:t xml:space="preserve"> </w:t>
          </w:r>
        </w:p>
        <w:p w:rsidR="00DF437A" w:rsidRPr="006F1E21" w:rsidRDefault="006F1E21" w:rsidP="006F1E21">
          <w:pPr>
            <w:rPr>
              <w:b/>
              <w:u w:val="single"/>
              <w:lang w:val="en-IN" w:eastAsia="en-IN"/>
            </w:rPr>
          </w:pPr>
          <w:r w:rsidRPr="006F1E21">
            <w:rPr>
              <w:b/>
              <w:u w:val="single"/>
              <w:lang w:val="en-IN" w:eastAsia="en-IN"/>
            </w:rPr>
            <w:t>Overview of SEMMA:</w:t>
          </w:r>
        </w:p>
        <w:p w:rsidR="006F1E21" w:rsidRPr="006F1E21" w:rsidRDefault="006F1E21" w:rsidP="006F1E21">
          <w:pPr>
            <w:rPr>
              <w:lang w:val="en-IN" w:eastAsia="en-IN"/>
            </w:rPr>
          </w:pPr>
          <w:r w:rsidRPr="006F1E21">
            <w:rPr>
              <w:lang w:val="en-IN" w:eastAsia="en-IN"/>
            </w:rPr>
            <w:t xml:space="preserve">Enterprise Miner nodes are arranged into the following categories according the SAS process for data mining: SEMMA. </w:t>
          </w:r>
        </w:p>
        <w:p w:rsidR="006F1E21" w:rsidRDefault="00241C06" w:rsidP="007179CE">
          <w:pPr>
            <w:pStyle w:val="ListParagraph"/>
            <w:numPr>
              <w:ilvl w:val="0"/>
              <w:numId w:val="2"/>
            </w:numPr>
            <w:rPr>
              <w:lang w:val="en-IN" w:eastAsia="en-IN"/>
            </w:rPr>
          </w:pPr>
          <w:r>
            <w:rPr>
              <w:lang w:val="en-IN" w:eastAsia="en-IN"/>
            </w:rPr>
            <w:t>Sample — I</w:t>
          </w:r>
          <w:r w:rsidR="006F1E21" w:rsidRPr="006F1E21">
            <w:rPr>
              <w:lang w:val="en-IN" w:eastAsia="en-IN"/>
            </w:rPr>
            <w:t>dentify input data sets (</w:t>
          </w:r>
          <w:r w:rsidR="006F1E21" w:rsidRPr="00241C06">
            <w:rPr>
              <w:color w:val="0070C0"/>
              <w:lang w:val="en-IN" w:eastAsia="en-IN"/>
            </w:rPr>
            <w:t xml:space="preserve">identify input data; define source and target variables, define categorical or ordinal </w:t>
          </w:r>
          <w:r w:rsidRPr="00241C06">
            <w:rPr>
              <w:color w:val="0070C0"/>
              <w:lang w:val="en-IN" w:eastAsia="en-IN"/>
            </w:rPr>
            <w:t xml:space="preserve">to target variables to identify the model based, </w:t>
          </w:r>
          <w:r w:rsidR="006F1E21" w:rsidRPr="00241C06">
            <w:rPr>
              <w:color w:val="0070C0"/>
              <w:lang w:val="en-IN" w:eastAsia="en-IN"/>
            </w:rPr>
            <w:t>sample from a larger data set; partition data set into training, validation, and test data sets</w:t>
          </w:r>
          <w:r w:rsidR="006F1E21" w:rsidRPr="006F1E21">
            <w:rPr>
              <w:lang w:val="en-IN" w:eastAsia="en-IN"/>
            </w:rPr>
            <w:t xml:space="preserve">). </w:t>
          </w:r>
        </w:p>
        <w:p w:rsidR="006F1E21" w:rsidRPr="006F1E21" w:rsidRDefault="006F1E21" w:rsidP="006F1E21">
          <w:pPr>
            <w:pStyle w:val="ListParagraph"/>
            <w:ind w:left="1440"/>
            <w:rPr>
              <w:lang w:val="en-IN" w:eastAsia="en-IN"/>
            </w:rPr>
          </w:pPr>
        </w:p>
        <w:p w:rsidR="006F1E21" w:rsidRDefault="006F1E21" w:rsidP="007179CE">
          <w:pPr>
            <w:pStyle w:val="ListParagraph"/>
            <w:numPr>
              <w:ilvl w:val="0"/>
              <w:numId w:val="2"/>
            </w:numPr>
            <w:rPr>
              <w:lang w:val="en-IN" w:eastAsia="en-IN"/>
            </w:rPr>
          </w:pPr>
          <w:r w:rsidRPr="006F1E21">
            <w:rPr>
              <w:lang w:val="en-IN" w:eastAsia="en-IN"/>
            </w:rPr>
            <w:t xml:space="preserve">Explore — </w:t>
          </w:r>
          <w:r w:rsidR="00241C06">
            <w:rPr>
              <w:lang w:val="en-IN" w:eastAsia="en-IN"/>
            </w:rPr>
            <w:t>E</w:t>
          </w:r>
          <w:r w:rsidRPr="006F1E21">
            <w:rPr>
              <w:lang w:val="en-IN" w:eastAsia="en-IN"/>
            </w:rPr>
            <w:t>xplore data sets statistically and graphically (</w:t>
          </w:r>
          <w:r w:rsidRPr="00241C06">
            <w:rPr>
              <w:color w:val="0070C0"/>
              <w:lang w:val="en-IN" w:eastAsia="en-IN"/>
            </w:rPr>
            <w:t>plot the data</w:t>
          </w:r>
          <w:r w:rsidR="00241C06" w:rsidRPr="00241C06">
            <w:rPr>
              <w:color w:val="0070C0"/>
              <w:lang w:val="en-IN" w:eastAsia="en-IN"/>
            </w:rPr>
            <w:t>, obtain descriptive statistics,</w:t>
          </w:r>
          <w:r w:rsidRPr="00241C06">
            <w:rPr>
              <w:color w:val="0070C0"/>
              <w:lang w:val="en-IN" w:eastAsia="en-IN"/>
            </w:rPr>
            <w:t xml:space="preserve"> identify important variables, perform association analysis</w:t>
          </w:r>
          <w:r w:rsidRPr="006F1E21">
            <w:rPr>
              <w:lang w:val="en-IN" w:eastAsia="en-IN"/>
            </w:rPr>
            <w:t xml:space="preserve">). </w:t>
          </w:r>
        </w:p>
        <w:p w:rsidR="006F1E21" w:rsidRPr="006F1E21" w:rsidRDefault="006F1E21" w:rsidP="006F1E21">
          <w:pPr>
            <w:pStyle w:val="ListParagraph"/>
            <w:rPr>
              <w:lang w:val="en-IN" w:eastAsia="en-IN"/>
            </w:rPr>
          </w:pPr>
        </w:p>
        <w:p w:rsidR="006F1E21" w:rsidRPr="006F1E21" w:rsidRDefault="006F1E21" w:rsidP="006F1E21">
          <w:pPr>
            <w:pStyle w:val="ListParagraph"/>
            <w:ind w:left="1440"/>
            <w:rPr>
              <w:lang w:val="en-IN" w:eastAsia="en-IN"/>
            </w:rPr>
          </w:pPr>
        </w:p>
        <w:p w:rsidR="006F1E21" w:rsidRDefault="006F1E21" w:rsidP="007179CE">
          <w:pPr>
            <w:pStyle w:val="ListParagraph"/>
            <w:numPr>
              <w:ilvl w:val="0"/>
              <w:numId w:val="2"/>
            </w:numPr>
            <w:rPr>
              <w:lang w:val="en-IN" w:eastAsia="en-IN"/>
            </w:rPr>
          </w:pPr>
          <w:r w:rsidRPr="006F1E21">
            <w:rPr>
              <w:lang w:val="en-IN" w:eastAsia="en-IN"/>
            </w:rPr>
            <w:t>Modify — prepare the data for analysis (</w:t>
          </w:r>
          <w:r w:rsidRPr="00241C06">
            <w:rPr>
              <w:color w:val="0070C0"/>
              <w:lang w:val="en-IN" w:eastAsia="en-IN"/>
            </w:rPr>
            <w:t>create additional variables or transform existing variables for analysis, identify outliers, replace missing values, modify the way in which vari</w:t>
          </w:r>
          <w:r w:rsidR="00241C06" w:rsidRPr="00241C06">
            <w:rPr>
              <w:color w:val="0070C0"/>
              <w:lang w:val="en-IN" w:eastAsia="en-IN"/>
            </w:rPr>
            <w:t>ables are used for the analysis, introduce dummy variables, breakdown of variables using PCA or factor analysis</w:t>
          </w:r>
          <w:r w:rsidRPr="006F1E21">
            <w:rPr>
              <w:lang w:val="en-IN" w:eastAsia="en-IN"/>
            </w:rPr>
            <w:t xml:space="preserve">). </w:t>
          </w:r>
        </w:p>
        <w:p w:rsidR="006F1E21" w:rsidRPr="006F1E21" w:rsidRDefault="006F1E21" w:rsidP="006F1E21">
          <w:pPr>
            <w:pStyle w:val="ListParagraph"/>
            <w:ind w:left="1440"/>
            <w:rPr>
              <w:lang w:val="en-IN" w:eastAsia="en-IN"/>
            </w:rPr>
          </w:pPr>
        </w:p>
        <w:p w:rsidR="006F1E21" w:rsidRDefault="006F1E21" w:rsidP="007179CE">
          <w:pPr>
            <w:pStyle w:val="ListParagraph"/>
            <w:numPr>
              <w:ilvl w:val="0"/>
              <w:numId w:val="2"/>
            </w:numPr>
            <w:rPr>
              <w:lang w:val="en-IN" w:eastAsia="en-IN"/>
            </w:rPr>
          </w:pPr>
          <w:r w:rsidRPr="006F1E21">
            <w:rPr>
              <w:lang w:val="en-IN" w:eastAsia="en-IN"/>
            </w:rPr>
            <w:t>Model — ﬁt a predictive model (</w:t>
          </w:r>
          <w:r w:rsidRPr="00241C06">
            <w:rPr>
              <w:color w:val="0070C0"/>
              <w:lang w:val="en-IN" w:eastAsia="en-IN"/>
            </w:rPr>
            <w:t>model a target variable by using a regression model, a decision tree, a neural network, or a user-deﬁned model</w:t>
          </w:r>
          <w:r w:rsidRPr="006F1E21">
            <w:rPr>
              <w:lang w:val="en-IN" w:eastAsia="en-IN"/>
            </w:rPr>
            <w:t>).</w:t>
          </w:r>
        </w:p>
        <w:p w:rsidR="006F1E21" w:rsidRPr="006F1E21" w:rsidRDefault="006F1E21" w:rsidP="006F1E21">
          <w:pPr>
            <w:pStyle w:val="ListParagraph"/>
            <w:rPr>
              <w:lang w:val="en-IN" w:eastAsia="en-IN"/>
            </w:rPr>
          </w:pPr>
        </w:p>
        <w:p w:rsidR="006F1E21" w:rsidRPr="006F1E21" w:rsidRDefault="006F1E21" w:rsidP="006F1E21">
          <w:pPr>
            <w:pStyle w:val="ListParagraph"/>
            <w:ind w:left="1440"/>
            <w:rPr>
              <w:lang w:val="en-IN" w:eastAsia="en-IN"/>
            </w:rPr>
          </w:pPr>
        </w:p>
        <w:p w:rsidR="00241C06" w:rsidRDefault="006F1E21" w:rsidP="007179CE">
          <w:pPr>
            <w:pStyle w:val="ListParagraph"/>
            <w:numPr>
              <w:ilvl w:val="0"/>
              <w:numId w:val="2"/>
            </w:numPr>
            <w:rPr>
              <w:lang w:val="en-IN" w:eastAsia="en-IN"/>
            </w:rPr>
          </w:pPr>
          <w:r w:rsidRPr="006F1E21">
            <w:rPr>
              <w:lang w:val="en-IN" w:eastAsia="en-IN"/>
            </w:rPr>
            <w:t>Assess — compare competing predictive models (</w:t>
          </w:r>
          <w:r w:rsidRPr="00241C06">
            <w:rPr>
              <w:color w:val="0070C0"/>
              <w:lang w:val="en-IN" w:eastAsia="en-IN"/>
            </w:rPr>
            <w:t>build charts that plot the percentage of respondents, percentage of respondents captured, lift, and proﬁt</w:t>
          </w:r>
          <w:r w:rsidRPr="006F1E21">
            <w:rPr>
              <w:lang w:val="en-IN" w:eastAsia="en-IN"/>
            </w:rPr>
            <w:t>).</w:t>
          </w:r>
        </w:p>
        <w:p w:rsidR="00241C06" w:rsidRDefault="00241C06" w:rsidP="00241C06">
          <w:pPr>
            <w:rPr>
              <w:lang w:val="en-IN" w:eastAsia="en-IN"/>
            </w:rPr>
          </w:pPr>
          <w:r>
            <w:rPr>
              <w:lang w:val="en-IN" w:eastAsia="en-IN"/>
            </w:rPr>
            <w:t xml:space="preserve">  </w:t>
          </w:r>
        </w:p>
        <w:p w:rsidR="00294697" w:rsidRDefault="00294697" w:rsidP="00294697">
          <w:pPr>
            <w:rPr>
              <w:b/>
              <w:u w:val="single"/>
              <w:lang w:val="en-IN" w:eastAsia="en-IN"/>
            </w:rPr>
          </w:pPr>
          <w:r>
            <w:rPr>
              <w:b/>
              <w:noProof/>
              <w:u w:val="single"/>
              <w:lang w:val="en-IN" w:eastAsia="en-IN"/>
            </w:rPr>
            <w:lastRenderedPageBreak/>
            <w:drawing>
              <wp:anchor distT="0" distB="0" distL="114300" distR="114300" simplePos="0" relativeHeight="251659264" behindDoc="0" locked="0" layoutInCell="0" allowOverlap="1" wp14:editId="5550D936">
                <wp:simplePos x="0" y="0"/>
                <wp:positionH relativeFrom="margin">
                  <wp:align>right</wp:align>
                </wp:positionH>
                <wp:positionV relativeFrom="paragraph">
                  <wp:posOffset>274320</wp:posOffset>
                </wp:positionV>
                <wp:extent cx="5972175" cy="2771775"/>
                <wp:effectExtent l="0" t="0" r="9525" b="9525"/>
                <wp:wrapTopAndBottom/>
                <wp:docPr id="7" name="Picture 7" descr="flow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8B">
            <w:rPr>
              <w:lang w:val="en-IN" w:eastAsia="en-IN"/>
            </w:rPr>
            <w:t xml:space="preserve">   </w:t>
          </w:r>
          <w:r w:rsidR="00686B8B" w:rsidRPr="00686B8B">
            <w:rPr>
              <w:b/>
              <w:u w:val="single"/>
              <w:lang w:val="en-IN" w:eastAsia="en-IN"/>
            </w:rPr>
            <w:t xml:space="preserve">SEMMA </w:t>
          </w:r>
          <w:r>
            <w:rPr>
              <w:b/>
              <w:u w:val="single"/>
              <w:lang w:val="en-IN" w:eastAsia="en-IN"/>
            </w:rPr>
            <w:t>Approach Process flow:</w:t>
          </w:r>
        </w:p>
        <w:p w:rsidR="00294697" w:rsidRDefault="00294697" w:rsidP="004808D5">
          <w:pPr>
            <w:pStyle w:val="Heading2"/>
            <w:rPr>
              <w:lang w:val="en-IN" w:eastAsia="en-IN"/>
            </w:rPr>
          </w:pPr>
          <w:r>
            <w:rPr>
              <w:lang w:val="en-IN" w:eastAsia="en-IN"/>
            </w:rPr>
            <w:t xml:space="preserve"> </w:t>
          </w:r>
          <w:r w:rsidR="00E16C4B">
            <w:rPr>
              <w:lang w:val="en-IN" w:eastAsia="en-IN"/>
            </w:rPr>
            <w:t>SAMPLE:</w:t>
          </w:r>
        </w:p>
        <w:p w:rsidR="00294697" w:rsidRPr="00AF7A88" w:rsidRDefault="00294697" w:rsidP="007179CE">
          <w:pPr>
            <w:pStyle w:val="ListParagraph"/>
            <w:numPr>
              <w:ilvl w:val="0"/>
              <w:numId w:val="3"/>
            </w:numPr>
            <w:rPr>
              <w:lang w:val="en-IN" w:eastAsia="en-IN"/>
            </w:rPr>
          </w:pPr>
          <w:r w:rsidRPr="00AF7A88">
            <w:rPr>
              <w:lang w:val="en-IN" w:eastAsia="en-IN"/>
            </w:rPr>
            <w:t xml:space="preserve">In Sample phase, </w:t>
          </w:r>
          <w:r w:rsidRPr="00AF7A88">
            <w:rPr>
              <w:u w:val="single"/>
              <w:lang w:val="en-IN" w:eastAsia="en-IN"/>
            </w:rPr>
            <w:t>the input dataset</w:t>
          </w:r>
          <w:r w:rsidRPr="00AF7A88">
            <w:rPr>
              <w:lang w:val="en-IN" w:eastAsia="en-IN"/>
            </w:rPr>
            <w:t xml:space="preserve"> is taken and will define the response and Explanatory variables. As per the requirement we will define </w:t>
          </w:r>
          <w:r w:rsidR="002C7CD5" w:rsidRPr="00AF7A88">
            <w:rPr>
              <w:lang w:val="en-IN" w:eastAsia="en-IN"/>
            </w:rPr>
            <w:t>the classification of the response variable (i.e. Categorical / Nominal / ordinal etc.) The original sample is divided into training and validation datasets based on the volume of data. Generally, 50 -50 or 60-40% is suggested. This will enable to reduce the time to fit the model.</w:t>
          </w:r>
        </w:p>
        <w:p w:rsidR="002C7CD5" w:rsidRDefault="002C7CD5" w:rsidP="002C7CD5">
          <w:pPr>
            <w:rPr>
              <w:snapToGrid w:val="0"/>
            </w:rPr>
          </w:pPr>
          <w:r>
            <w:rPr>
              <w:lang w:val="en-IN" w:eastAsia="en-IN"/>
            </w:rPr>
            <w:t>** The best practice in sampling</w:t>
          </w:r>
          <w:r w:rsidR="00AF7A88">
            <w:rPr>
              <w:lang w:val="en-IN" w:eastAsia="en-IN"/>
            </w:rPr>
            <w:t xml:space="preserve"> method</w:t>
          </w:r>
          <w:r>
            <w:rPr>
              <w:lang w:val="en-IN" w:eastAsia="en-IN"/>
            </w:rPr>
            <w:t xml:space="preserve"> is nothing but to follow the </w:t>
          </w:r>
          <w:r>
            <w:rPr>
              <w:snapToGrid w:val="0"/>
            </w:rPr>
            <w:t xml:space="preserve">the seed values used to generate the random numbers for the samples. So that the sampling will </w:t>
          </w:r>
          <w:r w:rsidR="00AF7A88">
            <w:rPr>
              <w:snapToGrid w:val="0"/>
            </w:rPr>
            <w:t xml:space="preserve">generated on </w:t>
          </w:r>
          <w:r>
            <w:rPr>
              <w:snapToGrid w:val="0"/>
            </w:rPr>
            <w:t>random and will repeated numbers of times of process for no of sample</w:t>
          </w:r>
          <w:r w:rsidR="00AF7A88">
            <w:rPr>
              <w:snapToGrid w:val="0"/>
            </w:rPr>
            <w:t>s</w:t>
          </w:r>
          <w:r>
            <w:rPr>
              <w:snapToGrid w:val="0"/>
            </w:rPr>
            <w:t>. This will be taken care automatically in Sampling Node in SAS Enterprise Miner.</w:t>
          </w:r>
        </w:p>
        <w:p w:rsidR="00AF7A88" w:rsidRDefault="00AF7A88" w:rsidP="007179CE">
          <w:pPr>
            <w:pStyle w:val="ListParagraph"/>
            <w:numPr>
              <w:ilvl w:val="0"/>
              <w:numId w:val="3"/>
            </w:numPr>
            <w:rPr>
              <w:snapToGrid w:val="0"/>
            </w:rPr>
          </w:pPr>
          <w:r w:rsidRPr="00AF7A88">
            <w:rPr>
              <w:snapToGrid w:val="0"/>
            </w:rPr>
            <w:t xml:space="preserve">The next Step in sample </w:t>
          </w:r>
          <w:r>
            <w:rPr>
              <w:snapToGrid w:val="0"/>
            </w:rPr>
            <w:t>method is Sample Partitioning. To partition the sample into training, validation, and test data sets, follow the Sampling node with a Data Partition node. Given percentage of split in sampling node in Data partition node area.</w:t>
          </w:r>
        </w:p>
        <w:p w:rsidR="007301D6" w:rsidRDefault="007301D6" w:rsidP="007301D6">
          <w:pPr>
            <w:pStyle w:val="ListParagraph"/>
            <w:ind w:left="780"/>
            <w:rPr>
              <w:snapToGrid w:val="0"/>
            </w:rPr>
          </w:pPr>
        </w:p>
        <w:p w:rsidR="00AF7A88" w:rsidRDefault="00AF7A88" w:rsidP="007179CE">
          <w:pPr>
            <w:pStyle w:val="ListParagraph"/>
            <w:numPr>
              <w:ilvl w:val="1"/>
              <w:numId w:val="3"/>
            </w:numPr>
            <w:rPr>
              <w:snapToGrid w:val="0"/>
            </w:rPr>
          </w:pPr>
          <w:r w:rsidRPr="007301D6">
            <w:rPr>
              <w:b/>
              <w:snapToGrid w:val="0"/>
              <w:u w:val="single"/>
            </w:rPr>
            <w:t>Training Data set:</w:t>
          </w:r>
          <w:r>
            <w:rPr>
              <w:snapToGrid w:val="0"/>
            </w:rPr>
            <w:t xml:space="preserve"> Training data set is nothing but the using this data sample we will build the model. Based on the requirement we will fit classification models or other algorithms. </w:t>
          </w:r>
          <w:r w:rsidR="007301D6">
            <w:rPr>
              <w:snapToGrid w:val="0"/>
            </w:rPr>
            <w:t xml:space="preserve"> The Best practice used for Training data set use as much of data in a population sample, this gives the accurate prediction (as we know the sample Size N is more the sample error will be less</w:t>
          </w:r>
          <w:r w:rsidR="005462C5">
            <w:rPr>
              <w:snapToGrid w:val="0"/>
            </w:rPr>
            <w:t>).</w:t>
          </w:r>
        </w:p>
        <w:p w:rsidR="0095171B" w:rsidRDefault="0095171B" w:rsidP="0095171B">
          <w:pPr>
            <w:pStyle w:val="ListParagraph"/>
            <w:ind w:left="1500"/>
            <w:rPr>
              <w:b/>
              <w:snapToGrid w:val="0"/>
              <w:u w:val="single"/>
            </w:rPr>
          </w:pPr>
        </w:p>
        <w:p w:rsidR="0095171B" w:rsidRPr="0095171B" w:rsidRDefault="0095171B" w:rsidP="0095171B">
          <w:pPr>
            <w:pStyle w:val="ListParagraph"/>
            <w:ind w:left="1500"/>
          </w:pPr>
          <w:r>
            <w:t>** The accuracy of the Training dataset is nothing but the Model accuracy obtained when you build the model on Training dataset is close while testing accuracy on the testing data. In that case the model is best fit for the data.</w:t>
          </w:r>
        </w:p>
        <w:p w:rsidR="0095171B" w:rsidRDefault="0095171B" w:rsidP="0095171B">
          <w:pPr>
            <w:pStyle w:val="ListParagraph"/>
            <w:ind w:left="1500"/>
            <w:rPr>
              <w:snapToGrid w:val="0"/>
            </w:rPr>
          </w:pPr>
        </w:p>
        <w:p w:rsidR="007301D6" w:rsidRPr="00AF7A88" w:rsidRDefault="007301D6" w:rsidP="007179CE">
          <w:pPr>
            <w:pStyle w:val="ListParagraph"/>
            <w:numPr>
              <w:ilvl w:val="1"/>
              <w:numId w:val="3"/>
            </w:numPr>
            <w:rPr>
              <w:snapToGrid w:val="0"/>
            </w:rPr>
          </w:pPr>
          <w:r>
            <w:rPr>
              <w:b/>
              <w:snapToGrid w:val="0"/>
              <w:u w:val="single"/>
            </w:rPr>
            <w:t xml:space="preserve">Validation or Testing </w:t>
          </w:r>
          <w:r w:rsidR="0095171B">
            <w:rPr>
              <w:b/>
              <w:snapToGrid w:val="0"/>
              <w:u w:val="single"/>
            </w:rPr>
            <w:t>datsets:</w:t>
          </w:r>
          <w:r>
            <w:rPr>
              <w:snapToGrid w:val="0"/>
            </w:rPr>
            <w:t xml:space="preserve"> </w:t>
          </w:r>
          <w:r w:rsidR="0095171B">
            <w:rPr>
              <w:snapToGrid w:val="0"/>
            </w:rPr>
            <w:t xml:space="preserve"> </w:t>
          </w:r>
          <w:r w:rsidR="0095171B" w:rsidRPr="0095171B">
            <w:t>Once you're finished training, then you run against your testing set and verify that the accuracy is sufficient</w:t>
          </w:r>
        </w:p>
        <w:p w:rsidR="00294697" w:rsidRDefault="0095171B" w:rsidP="0095171B">
          <w:pPr>
            <w:pStyle w:val="Heading2"/>
            <w:rPr>
              <w:lang w:val="en-IN" w:eastAsia="en-IN"/>
            </w:rPr>
          </w:pPr>
          <w:r w:rsidRPr="0095171B">
            <w:rPr>
              <w:lang w:val="en-IN" w:eastAsia="en-IN"/>
            </w:rPr>
            <w:lastRenderedPageBreak/>
            <w:t>EXPLORE</w:t>
          </w:r>
          <w:r>
            <w:rPr>
              <w:lang w:val="en-IN" w:eastAsia="en-IN"/>
            </w:rPr>
            <w:t>:</w:t>
          </w:r>
        </w:p>
        <w:p w:rsidR="00D85A81" w:rsidRDefault="00D85A81" w:rsidP="00D85A81">
          <w:pPr>
            <w:rPr>
              <w:lang w:val="en"/>
            </w:rPr>
          </w:pPr>
          <w:r>
            <w:rPr>
              <w:lang w:val="en-IN" w:eastAsia="en-IN"/>
            </w:rPr>
            <w:t xml:space="preserve">The main important Step in Building a Model is exploring the data (EDA – Exploratory data analysis). In this phase user will understand the Raw data and getting insights and data behaviour of the sample by </w:t>
          </w:r>
          <w:hyperlink r:id="rId17" w:tooltip="Data analysis" w:history="1">
            <w:r w:rsidRPr="00D85A81">
              <w:t>analyzing</w:t>
            </w:r>
          </w:hyperlink>
          <w:r>
            <w:rPr>
              <w:lang w:val="en"/>
            </w:rPr>
            <w:t xml:space="preserve"> </w:t>
          </w:r>
          <w:hyperlink r:id="rId18" w:tooltip="Data set" w:history="1">
            <w:r w:rsidRPr="00D85A81">
              <w:t>data sets</w:t>
            </w:r>
          </w:hyperlink>
          <w:r>
            <w:rPr>
              <w:lang w:val="en"/>
            </w:rPr>
            <w:t xml:space="preserve"> to summarize their main characteristics and with visual methods and possibly formulate hypotheses that could lead to new data collection and experiments.</w:t>
          </w:r>
        </w:p>
        <w:p w:rsidR="00D85A81" w:rsidRDefault="00D85A81" w:rsidP="00D85A81">
          <w:pPr>
            <w:rPr>
              <w:lang w:val="en"/>
            </w:rPr>
          </w:pPr>
          <w:r>
            <w:rPr>
              <w:lang w:val="en"/>
            </w:rPr>
            <w:t xml:space="preserve">  This Hypothesis Testing is very important to lead/assume crucial decisions like Normality required for model fitting and hypothesis testing, and handling missing values and making transformations of variables as needed</w:t>
          </w:r>
        </w:p>
        <w:p w:rsidR="00D85A81" w:rsidRDefault="00D85A81" w:rsidP="00D85A81">
          <w:pPr>
            <w:rPr>
              <w:lang w:val="en"/>
            </w:rPr>
          </w:pPr>
          <w:r>
            <w:rPr>
              <w:lang w:val="en"/>
            </w:rPr>
            <w:t xml:space="preserve">  Some of the </w:t>
          </w:r>
          <w:r w:rsidR="00552A6A">
            <w:rPr>
              <w:lang w:val="en"/>
            </w:rPr>
            <w:t>Best practices/</w:t>
          </w:r>
          <w:r>
            <w:rPr>
              <w:lang w:val="en"/>
            </w:rPr>
            <w:t xml:space="preserve">techniques used in EDA are </w:t>
          </w:r>
        </w:p>
        <w:p w:rsidR="00D85A81" w:rsidRDefault="00D85A81" w:rsidP="007179CE">
          <w:pPr>
            <w:pStyle w:val="ListParagraph"/>
            <w:numPr>
              <w:ilvl w:val="0"/>
              <w:numId w:val="4"/>
            </w:numPr>
            <w:rPr>
              <w:lang w:val="en"/>
            </w:rPr>
          </w:pPr>
          <w:r w:rsidRPr="00D85A81">
            <w:rPr>
              <w:lang w:val="en"/>
            </w:rPr>
            <w:t>Variance</w:t>
          </w:r>
          <w:r>
            <w:rPr>
              <w:lang w:val="en"/>
            </w:rPr>
            <w:t xml:space="preserve"> factor.</w:t>
          </w:r>
        </w:p>
        <w:p w:rsidR="00D56969" w:rsidRDefault="00D56969" w:rsidP="007179CE">
          <w:pPr>
            <w:pStyle w:val="ListParagraph"/>
            <w:numPr>
              <w:ilvl w:val="0"/>
              <w:numId w:val="4"/>
            </w:numPr>
            <w:rPr>
              <w:lang w:val="en"/>
            </w:rPr>
          </w:pPr>
          <w:r>
            <w:rPr>
              <w:lang w:val="en"/>
            </w:rPr>
            <w:t>Missing data analysis.</w:t>
          </w:r>
        </w:p>
        <w:p w:rsidR="00D85A81" w:rsidRDefault="00D85A81" w:rsidP="007179CE">
          <w:pPr>
            <w:pStyle w:val="ListParagraph"/>
            <w:numPr>
              <w:ilvl w:val="0"/>
              <w:numId w:val="4"/>
            </w:numPr>
            <w:rPr>
              <w:lang w:val="en"/>
            </w:rPr>
          </w:pPr>
          <w:r w:rsidRPr="00D85A81">
            <w:rPr>
              <w:lang w:val="en"/>
            </w:rPr>
            <w:t>Box plot for understanding outliers and their removal</w:t>
          </w:r>
          <w:r w:rsidR="00E06913">
            <w:rPr>
              <w:lang w:val="en"/>
            </w:rPr>
            <w:t xml:space="preserve">   </w:t>
          </w:r>
        </w:p>
        <w:p w:rsidR="00D85A81" w:rsidRDefault="00D85A81" w:rsidP="007179CE">
          <w:pPr>
            <w:pStyle w:val="ListParagraph"/>
            <w:numPr>
              <w:ilvl w:val="0"/>
              <w:numId w:val="4"/>
            </w:numPr>
            <w:rPr>
              <w:lang w:val="en"/>
            </w:rPr>
          </w:pPr>
          <w:r>
            <w:rPr>
              <w:lang w:val="en"/>
            </w:rPr>
            <w:t>Scatter plot for understanding the cluster / or Residuals</w:t>
          </w:r>
        </w:p>
        <w:p w:rsidR="00D85A81" w:rsidRDefault="00D85A81" w:rsidP="007179CE">
          <w:pPr>
            <w:pStyle w:val="ListParagraph"/>
            <w:numPr>
              <w:ilvl w:val="0"/>
              <w:numId w:val="4"/>
            </w:numPr>
            <w:rPr>
              <w:lang w:val="en"/>
            </w:rPr>
          </w:pPr>
          <w:r>
            <w:rPr>
              <w:lang w:val="en"/>
            </w:rPr>
            <w:t>Multi collinearity between the variables to avoid the influence of one over other.</w:t>
          </w:r>
        </w:p>
        <w:p w:rsidR="00D85A81" w:rsidRDefault="00D85A81" w:rsidP="007179CE">
          <w:pPr>
            <w:pStyle w:val="ListParagraph"/>
            <w:numPr>
              <w:ilvl w:val="0"/>
              <w:numId w:val="4"/>
            </w:numPr>
            <w:rPr>
              <w:lang w:val="en"/>
            </w:rPr>
          </w:pPr>
          <w:r>
            <w:rPr>
              <w:lang w:val="en"/>
            </w:rPr>
            <w:t xml:space="preserve">Central Tendency and Mean deviation techniques. </w:t>
          </w:r>
        </w:p>
        <w:p w:rsidR="00E06913" w:rsidRDefault="00E06913" w:rsidP="00E06913">
          <w:pPr>
            <w:pStyle w:val="ListParagraph"/>
            <w:ind w:left="780"/>
            <w:rPr>
              <w:lang w:val="en"/>
            </w:rPr>
          </w:pPr>
        </w:p>
        <w:p w:rsidR="00E06913" w:rsidRDefault="00E06913" w:rsidP="00E06913">
          <w:pPr>
            <w:pStyle w:val="ListParagraph"/>
            <w:ind w:left="780"/>
            <w:rPr>
              <w:color w:val="0070C0"/>
              <w:lang w:val="en"/>
            </w:rPr>
          </w:pPr>
          <w:r w:rsidRPr="00552A6A">
            <w:rPr>
              <w:color w:val="0070C0"/>
              <w:lang w:val="en"/>
            </w:rPr>
            <w:t>** Multi collinearity and Variable Influence Factor (VIF) are the two major issues in EDA where the independent variables will have highest correlation among each other it cannot able to participate in Model and it will lead poor results of the accuracy. So we need remove if any exists.</w:t>
          </w:r>
        </w:p>
        <w:p w:rsidR="00552A6A" w:rsidRPr="00552A6A" w:rsidRDefault="00552A6A" w:rsidP="00E06913">
          <w:pPr>
            <w:pStyle w:val="ListParagraph"/>
            <w:ind w:left="780"/>
            <w:rPr>
              <w:color w:val="0070C0"/>
              <w:lang w:val="en"/>
            </w:rPr>
          </w:pPr>
        </w:p>
        <w:p w:rsidR="00D85A81" w:rsidRPr="00552A6A" w:rsidRDefault="00D56969" w:rsidP="007179CE">
          <w:pPr>
            <w:pStyle w:val="ListParagraph"/>
            <w:numPr>
              <w:ilvl w:val="0"/>
              <w:numId w:val="4"/>
            </w:numPr>
            <w:rPr>
              <w:lang w:val="en-IN" w:eastAsia="en-IN"/>
            </w:rPr>
          </w:pPr>
          <w:r w:rsidRPr="00552A6A">
            <w:rPr>
              <w:lang w:val="en-IN" w:eastAsia="en-IN"/>
            </w:rPr>
            <w:t xml:space="preserve">Use Chi –Square Stats in Explore Node for doing Exploratory variable anlaysis. When Outputs the come Check for missing values, Large standard Deviations, Measure Skewness and </w:t>
          </w:r>
          <w:r w:rsidR="00552A6A" w:rsidRPr="00552A6A">
            <w:rPr>
              <w:lang w:val="en-IN" w:eastAsia="en-IN"/>
            </w:rPr>
            <w:t xml:space="preserve">normality. Use default method to replace missing values </w:t>
          </w:r>
          <w:r w:rsidR="005E290C" w:rsidRPr="00552A6A">
            <w:rPr>
              <w:lang w:val="en-IN" w:eastAsia="en-IN"/>
            </w:rPr>
            <w:t>with Mean</w:t>
          </w:r>
          <w:r w:rsidR="00552A6A">
            <w:rPr>
              <w:lang w:val="en-IN" w:eastAsia="en-IN"/>
            </w:rPr>
            <w:t xml:space="preserve"> values.</w:t>
          </w:r>
        </w:p>
        <w:p w:rsidR="00552A6A" w:rsidRDefault="00552A6A" w:rsidP="00552A6A">
          <w:pPr>
            <w:pStyle w:val="Heading2"/>
            <w:rPr>
              <w:lang w:val="en-IN" w:eastAsia="en-IN"/>
            </w:rPr>
          </w:pPr>
          <w:r>
            <w:rPr>
              <w:lang w:val="en-IN" w:eastAsia="en-IN"/>
            </w:rPr>
            <w:t xml:space="preserve">  </w:t>
          </w:r>
          <w:r w:rsidR="000C01ED">
            <w:rPr>
              <w:lang w:val="en-IN" w:eastAsia="en-IN"/>
            </w:rPr>
            <w:t>MODFIY</w:t>
          </w:r>
          <w:r>
            <w:rPr>
              <w:lang w:val="en-IN" w:eastAsia="en-IN"/>
            </w:rPr>
            <w:t>:</w:t>
          </w:r>
        </w:p>
        <w:p w:rsidR="005E290C" w:rsidRDefault="00552A6A" w:rsidP="0095171B">
          <w:r>
            <w:rPr>
              <w:lang w:val="en-IN" w:eastAsia="en-IN"/>
            </w:rPr>
            <w:t xml:space="preserve">   </w:t>
          </w:r>
          <w:r w:rsidR="005E290C">
            <w:rPr>
              <w:lang w:val="en-IN" w:eastAsia="en-IN"/>
            </w:rPr>
            <w:t xml:space="preserve"> Mainly in our Statistical models our data contains categorical or nominal or ordinal </w:t>
          </w:r>
          <w:r w:rsidR="005462C5">
            <w:rPr>
              <w:lang w:val="en-IN" w:eastAsia="en-IN"/>
            </w:rPr>
            <w:t>data. Sometimes</w:t>
          </w:r>
          <w:r w:rsidR="005E290C">
            <w:rPr>
              <w:lang w:val="en-IN" w:eastAsia="en-IN"/>
            </w:rPr>
            <w:t xml:space="preserve"> we see we have so many groups with no definite relation in between them. </w:t>
          </w:r>
          <w:r w:rsidR="005E290C">
            <w:t>The solution is to use dummy variables - variables with only two values, zero and one</w:t>
          </w:r>
        </w:p>
        <w:p w:rsidR="005E290C" w:rsidRDefault="005E290C" w:rsidP="0095171B">
          <w:r>
            <w:t xml:space="preserve">For example, imagine that you wanted to predict depression from year in school: freshman, sophomore, junior, or senior. Obviously, "year in school" has more than two levels. </w:t>
          </w:r>
        </w:p>
        <w:p w:rsidR="005E290C" w:rsidRPr="005E290C" w:rsidRDefault="005E290C" w:rsidP="005E290C">
          <w:pPr>
            <w:spacing w:before="100" w:beforeAutospacing="1" w:after="100" w:afterAutospacing="1"/>
            <w:rPr>
              <w:rFonts w:eastAsia="Times New Roman"/>
              <w:sz w:val="24"/>
              <w:szCs w:val="24"/>
              <w:lang w:val="en-IN" w:eastAsia="en-IN"/>
            </w:rPr>
          </w:pPr>
          <w:r w:rsidRPr="005E290C">
            <w:rPr>
              <w:rFonts w:eastAsia="Times New Roman"/>
              <w:sz w:val="24"/>
              <w:szCs w:val="24"/>
              <w:lang w:val="en-IN" w:eastAsia="en-IN"/>
            </w:rPr>
            <w:t xml:space="preserve">What you need to do is to recode "year in school" into a set of dummy variables, each of which has two levels. The first step in this process is to decide the number of dummy variables. it's simply k-1, where k is the number of levels of the original variable. </w:t>
          </w:r>
        </w:p>
        <w:p w:rsidR="005E290C" w:rsidRPr="005E290C" w:rsidRDefault="005E290C" w:rsidP="005E290C">
          <w:pPr>
            <w:spacing w:before="100" w:beforeAutospacing="1" w:after="100" w:afterAutospacing="1"/>
            <w:rPr>
              <w:rFonts w:eastAsia="Times New Roman"/>
              <w:sz w:val="24"/>
              <w:szCs w:val="24"/>
              <w:lang w:val="en-IN" w:eastAsia="en-IN"/>
            </w:rPr>
          </w:pPr>
          <w:r w:rsidRPr="005E290C">
            <w:rPr>
              <w:rFonts w:eastAsia="Times New Roman"/>
              <w:sz w:val="24"/>
              <w:szCs w:val="24"/>
              <w:lang w:val="en-IN" w:eastAsia="en-IN"/>
            </w:rPr>
            <w:t xml:space="preserve">You could also create dummy variables for all levels in the original variable, and simply drop one from each analysis. </w:t>
          </w:r>
        </w:p>
        <w:p w:rsidR="0095171B" w:rsidRDefault="005E290C" w:rsidP="005E290C">
          <w:pPr>
            <w:rPr>
              <w:lang w:val="en-IN" w:eastAsia="en-IN"/>
            </w:rPr>
          </w:pPr>
          <w:r w:rsidRPr="005E290C">
            <w:rPr>
              <w:rFonts w:eastAsia="Times New Roman"/>
              <w:sz w:val="24"/>
              <w:szCs w:val="24"/>
              <w:lang w:val="en-IN" w:eastAsia="en-IN"/>
            </w:rPr>
            <w:t xml:space="preserve">In this instance, we would need to create 4-1=3 dummy variables. In order to create these variables, we are going to take 3 of the levels of "year of school", and create a variable corresponding to each level, which will have the value of yes or no (i.e., 1 or 0). In this instance, we can create a variable called "sophomore," "junior," and "senior." Each instance of "year of </w:t>
          </w:r>
          <w:r w:rsidRPr="005E290C">
            <w:rPr>
              <w:rFonts w:eastAsia="Times New Roman"/>
              <w:sz w:val="24"/>
              <w:szCs w:val="24"/>
              <w:lang w:val="en-IN" w:eastAsia="en-IN"/>
            </w:rPr>
            <w:lastRenderedPageBreak/>
            <w:t xml:space="preserve">school" would then be recoded into a value for "sophomore," "junior," and "senior." If a person were a junior, then "sophomore" would be equal to 0, "junior" would be equal to 1, and "senior" would be equal to 0. </w:t>
          </w:r>
          <w:r>
            <w:rPr>
              <w:lang w:val="en-IN" w:eastAsia="en-IN"/>
            </w:rPr>
            <w:t xml:space="preserve"> </w:t>
          </w:r>
        </w:p>
        <w:p w:rsidR="005E290C" w:rsidRPr="0095171B" w:rsidRDefault="005E290C" w:rsidP="005E290C">
          <w:pPr>
            <w:rPr>
              <w:lang w:val="en-IN" w:eastAsia="en-IN"/>
            </w:rPr>
          </w:pPr>
          <w:r>
            <w:rPr>
              <w:lang w:val="en-IN" w:eastAsia="en-IN"/>
            </w:rPr>
            <w:t xml:space="preserve">The use of dummy variables will introduce accurate results interpretation in the </w:t>
          </w:r>
          <w:r w:rsidR="0042599F">
            <w:rPr>
              <w:lang w:val="en-IN" w:eastAsia="en-IN"/>
            </w:rPr>
            <w:t>model. Use</w:t>
          </w:r>
          <w:r>
            <w:rPr>
              <w:lang w:val="en-IN" w:eastAsia="en-IN"/>
            </w:rPr>
            <w:t xml:space="preserve"> that dummy variables in the regression model instead of original independent variables. This is one of the good practice and main step in building a model in the modify STEP.</w:t>
          </w:r>
        </w:p>
        <w:p w:rsidR="00294697" w:rsidRPr="005E290C" w:rsidRDefault="005E290C" w:rsidP="005E290C">
          <w:pPr>
            <w:pStyle w:val="Heading2"/>
            <w:rPr>
              <w:lang w:val="en-IN" w:eastAsia="en-IN"/>
            </w:rPr>
          </w:pPr>
          <w:r w:rsidRPr="005E290C">
            <w:rPr>
              <w:lang w:val="en-IN" w:eastAsia="en-IN"/>
            </w:rPr>
            <w:t xml:space="preserve">MODEL </w:t>
          </w:r>
        </w:p>
        <w:p w:rsidR="00294697" w:rsidRDefault="00F4595B" w:rsidP="00294697">
          <w:pPr>
            <w:rPr>
              <w:lang w:val="en-IN" w:eastAsia="en-IN"/>
            </w:rPr>
          </w:pPr>
          <w:r>
            <w:rPr>
              <w:lang w:val="en-IN" w:eastAsia="en-IN"/>
            </w:rPr>
            <w:t xml:space="preserve"> This is the crucial part of the Phase where in this stage Sample data is free with missing values, outliers and free from Multiple collinearity, and variable reduction completed etc.,</w:t>
          </w:r>
        </w:p>
        <w:p w:rsidR="00F4595B" w:rsidRDefault="00F4595B" w:rsidP="00294697">
          <w:pPr>
            <w:rPr>
              <w:lang w:val="en-IN" w:eastAsia="en-IN"/>
            </w:rPr>
          </w:pPr>
          <w:r>
            <w:rPr>
              <w:lang w:val="en-IN" w:eastAsia="en-IN"/>
            </w:rPr>
            <w:t xml:space="preserve">The different </w:t>
          </w:r>
          <w:r w:rsidR="00373C61">
            <w:rPr>
              <w:lang w:val="en-IN" w:eastAsia="en-IN"/>
            </w:rPr>
            <w:t>stages in</w:t>
          </w:r>
          <w:r w:rsidR="00B44DF3">
            <w:rPr>
              <w:lang w:val="en-IN" w:eastAsia="en-IN"/>
            </w:rPr>
            <w:t xml:space="preserve"> which various </w:t>
          </w:r>
          <w:r>
            <w:rPr>
              <w:lang w:val="en-IN" w:eastAsia="en-IN"/>
            </w:rPr>
            <w:t>techniques used in SAS enterprise miner were stated below.</w:t>
          </w:r>
        </w:p>
        <w:p w:rsidR="00F4595B" w:rsidRDefault="00F4595B" w:rsidP="00294697">
          <w:pPr>
            <w:rPr>
              <w:lang w:val="en-IN" w:eastAsia="en-IN"/>
            </w:rPr>
          </w:pPr>
        </w:p>
        <w:p w:rsidR="00F4595B" w:rsidRPr="00F4595B" w:rsidRDefault="00F4595B" w:rsidP="00294697">
          <w:pPr>
            <w:rPr>
              <w:lang w:val="en-IN" w:eastAsia="en-IN"/>
            </w:rPr>
          </w:pPr>
          <w:r>
            <w:rPr>
              <w:noProof/>
              <w:lang w:val="en-IN" w:eastAsia="en-IN"/>
            </w:rPr>
            <w:drawing>
              <wp:inline distT="0" distB="0" distL="0" distR="0">
                <wp:extent cx="5934075" cy="3114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294697" w:rsidRDefault="00294697" w:rsidP="00294697">
          <w:pPr>
            <w:rPr>
              <w:b/>
              <w:u w:val="single"/>
              <w:lang w:val="en-IN" w:eastAsia="en-IN"/>
            </w:rPr>
          </w:pPr>
        </w:p>
        <w:p w:rsidR="00294697" w:rsidRDefault="00294697" w:rsidP="00294697">
          <w:pPr>
            <w:rPr>
              <w:b/>
              <w:u w:val="single"/>
              <w:lang w:val="en-IN" w:eastAsia="en-IN"/>
            </w:rPr>
          </w:pPr>
        </w:p>
        <w:p w:rsidR="00294697" w:rsidRDefault="007B4C78" w:rsidP="00294697">
          <w:pPr>
            <w:rPr>
              <w:lang w:val="en-IN" w:eastAsia="en-IN"/>
            </w:rPr>
          </w:pPr>
          <w:r>
            <w:rPr>
              <w:lang w:val="en-IN" w:eastAsia="en-IN"/>
            </w:rPr>
            <w:t xml:space="preserve"> Ideally in modelling we got supervised and unsupervised models. They classified as </w:t>
          </w:r>
        </w:p>
        <w:p w:rsidR="007B4C78" w:rsidRPr="007B4C78" w:rsidRDefault="007B4C78" w:rsidP="007179CE">
          <w:pPr>
            <w:pStyle w:val="ListParagraph"/>
            <w:numPr>
              <w:ilvl w:val="0"/>
              <w:numId w:val="5"/>
            </w:numPr>
            <w:rPr>
              <w:color w:val="0070C0"/>
            </w:rPr>
          </w:pPr>
          <w:r w:rsidRPr="007B4C78">
            <w:rPr>
              <w:color w:val="0070C0"/>
            </w:rPr>
            <w:t>Classification and Prediction (Supervised) -- Model knows target variable</w:t>
          </w:r>
        </w:p>
        <w:p w:rsidR="007B4C78" w:rsidRDefault="007B4C78" w:rsidP="007179CE">
          <w:pPr>
            <w:pStyle w:val="ListParagraph"/>
            <w:numPr>
              <w:ilvl w:val="0"/>
              <w:numId w:val="5"/>
            </w:numPr>
            <w:rPr>
              <w:color w:val="0070C0"/>
            </w:rPr>
          </w:pPr>
          <w:r w:rsidRPr="007B4C78">
            <w:rPr>
              <w:color w:val="0070C0"/>
            </w:rPr>
            <w:t xml:space="preserve">Clustering (unsupervised) -- Model don’t know Target variable </w:t>
          </w:r>
        </w:p>
        <w:p w:rsidR="00120BC1" w:rsidRDefault="00120BC1" w:rsidP="00120BC1">
          <w:pPr>
            <w:pStyle w:val="ListParagraph"/>
            <w:ind w:left="1500"/>
            <w:rPr>
              <w:color w:val="0070C0"/>
            </w:rPr>
          </w:pPr>
        </w:p>
        <w:p w:rsidR="00120BC1" w:rsidRDefault="00120BC1" w:rsidP="00120BC1">
          <w:pPr>
            <w:pStyle w:val="ListParagraph"/>
            <w:ind w:left="1500"/>
            <w:rPr>
              <w:color w:val="0070C0"/>
            </w:rPr>
          </w:pPr>
        </w:p>
        <w:p w:rsidR="00120BC1" w:rsidRDefault="00120BC1" w:rsidP="00120BC1">
          <w:pPr>
            <w:pStyle w:val="ListParagraph"/>
            <w:ind w:left="1500"/>
            <w:rPr>
              <w:color w:val="0070C0"/>
            </w:rPr>
          </w:pPr>
        </w:p>
        <w:p w:rsidR="00120BC1" w:rsidRDefault="00120BC1" w:rsidP="00120BC1">
          <w:pPr>
            <w:pStyle w:val="ListParagraph"/>
            <w:ind w:left="1500"/>
            <w:rPr>
              <w:color w:val="0070C0"/>
            </w:rPr>
          </w:pPr>
        </w:p>
        <w:p w:rsidR="00120BC1" w:rsidRDefault="00120BC1" w:rsidP="00120BC1">
          <w:pPr>
            <w:pStyle w:val="ListParagraph"/>
            <w:ind w:left="1500"/>
            <w:rPr>
              <w:color w:val="0070C0"/>
            </w:rPr>
          </w:pPr>
        </w:p>
        <w:p w:rsidR="00120BC1" w:rsidRDefault="00120BC1" w:rsidP="00120BC1">
          <w:pPr>
            <w:pStyle w:val="ListParagraph"/>
            <w:ind w:left="1500"/>
            <w:rPr>
              <w:color w:val="0070C0"/>
            </w:rPr>
          </w:pPr>
        </w:p>
        <w:p w:rsidR="00120BC1" w:rsidRDefault="00120BC1" w:rsidP="00120BC1">
          <w:pPr>
            <w:pStyle w:val="ListParagraph"/>
            <w:ind w:left="1500"/>
            <w:rPr>
              <w:color w:val="0070C0"/>
            </w:rPr>
          </w:pPr>
        </w:p>
        <w:p w:rsidR="00120BC1" w:rsidRDefault="00120BC1" w:rsidP="00120BC1">
          <w:pPr>
            <w:pStyle w:val="ListParagraph"/>
            <w:ind w:left="1500"/>
            <w:rPr>
              <w:color w:val="0070C0"/>
            </w:rPr>
          </w:pPr>
        </w:p>
        <w:p w:rsidR="00235D9D" w:rsidRDefault="00DC6832" w:rsidP="00DC6832">
          <w:pPr>
            <w:rPr>
              <w:b/>
              <w:color w:val="0070C0"/>
              <w:u w:val="single"/>
            </w:rPr>
          </w:pPr>
          <w:r>
            <w:rPr>
              <w:color w:val="0070C0"/>
            </w:rPr>
            <w:t xml:space="preserve"> </w:t>
          </w:r>
          <w:r w:rsidRPr="00DC6832">
            <w:rPr>
              <w:b/>
              <w:color w:val="0070C0"/>
              <w:u w:val="single"/>
            </w:rPr>
            <w:t>Supervised Algorithms (Machine learning – Algorithms):</w:t>
          </w:r>
          <w:r w:rsidR="00235D9D">
            <w:rPr>
              <w:b/>
              <w:color w:val="0070C0"/>
              <w:u w:val="single"/>
            </w:rPr>
            <w:t xml:space="preserve"> </w:t>
          </w:r>
        </w:p>
        <w:p w:rsidR="00B44DF3" w:rsidRPr="00235D9D" w:rsidRDefault="00235D9D" w:rsidP="00DC6832">
          <w:r>
            <w:t>In a brief, Machine learning techniques or Predictive Model algorithms used in SAS enterprise miner are</w:t>
          </w:r>
          <w:r w:rsidR="001D2611">
            <w:t xml:space="preserve"> as follows. These are Important or widely used Supervised algorithms used in current market </w:t>
          </w:r>
        </w:p>
        <w:p w:rsidR="00DC6832" w:rsidRDefault="00FB5382" w:rsidP="00DC6832">
          <w:pPr>
            <w:pStyle w:val="ListParagraph"/>
            <w:spacing w:after="0"/>
            <w:rPr>
              <w:lang w:val="en-IN" w:eastAsia="en-IN"/>
            </w:rPr>
          </w:pPr>
          <w:r>
            <w:rPr>
              <w:noProof/>
              <w:lang w:val="en-IN" w:eastAsia="en-IN"/>
            </w:rPr>
            <w:drawing>
              <wp:inline distT="0" distB="0" distL="0" distR="0">
                <wp:extent cx="5289550" cy="338112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8122" cy="3405777"/>
                        </a:xfrm>
                        <a:prstGeom prst="rect">
                          <a:avLst/>
                        </a:prstGeom>
                        <a:noFill/>
                        <a:ln>
                          <a:noFill/>
                        </a:ln>
                      </pic:spPr>
                    </pic:pic>
                  </a:graphicData>
                </a:graphic>
              </wp:inline>
            </w:drawing>
          </w:r>
        </w:p>
        <w:p w:rsidR="001D2611" w:rsidRDefault="001D2611" w:rsidP="00DC6832">
          <w:pPr>
            <w:spacing w:after="0"/>
            <w:rPr>
              <w:b/>
              <w:color w:val="0070C0"/>
              <w:u w:val="single"/>
            </w:rPr>
          </w:pPr>
        </w:p>
        <w:p w:rsidR="00DC6832" w:rsidRPr="00DC6832" w:rsidRDefault="00DC6832" w:rsidP="00DC6832">
          <w:pPr>
            <w:spacing w:after="0"/>
            <w:rPr>
              <w:lang w:val="en-IN" w:eastAsia="en-IN"/>
            </w:rPr>
          </w:pPr>
          <w:r>
            <w:rPr>
              <w:b/>
              <w:color w:val="0070C0"/>
              <w:u w:val="single"/>
            </w:rPr>
            <w:t>Un-</w:t>
          </w:r>
          <w:r w:rsidRPr="00DC6832">
            <w:rPr>
              <w:b/>
              <w:color w:val="0070C0"/>
              <w:u w:val="single"/>
            </w:rPr>
            <w:t>Supervised Algorithms (Machine learning – Algorithms):</w:t>
          </w:r>
        </w:p>
        <w:p w:rsidR="00294697" w:rsidRDefault="00294697" w:rsidP="00294697">
          <w:pPr>
            <w:rPr>
              <w:b/>
              <w:u w:val="single"/>
              <w:lang w:val="en-IN" w:eastAsia="en-IN"/>
            </w:rPr>
          </w:pPr>
        </w:p>
        <w:p w:rsidR="001D2611" w:rsidRPr="00235D9D" w:rsidRDefault="001D2611" w:rsidP="001D2611">
          <w:r>
            <w:t xml:space="preserve">In a brief, Machine learning techniques or Predictive Model algorithms used in SAS enterprise miner are as follows. These are Important or widely used Un -Supervised algorithms used in current market </w:t>
          </w:r>
        </w:p>
        <w:p w:rsidR="001D2611" w:rsidRDefault="001D2611" w:rsidP="00294697">
          <w:pPr>
            <w:rPr>
              <w:b/>
              <w:u w:val="single"/>
              <w:lang w:val="en-IN" w:eastAsia="en-IN"/>
            </w:rPr>
          </w:pPr>
        </w:p>
        <w:p w:rsidR="00235D9D" w:rsidRDefault="00235D9D" w:rsidP="00294697">
          <w:pPr>
            <w:rPr>
              <w:b/>
              <w:u w:val="single"/>
              <w:lang w:val="en-IN" w:eastAsia="en-IN"/>
            </w:rPr>
          </w:pPr>
        </w:p>
        <w:p w:rsidR="00235D9D" w:rsidRDefault="00235D9D" w:rsidP="00294697">
          <w:pPr>
            <w:rPr>
              <w:b/>
              <w:u w:val="single"/>
              <w:lang w:val="en-IN" w:eastAsia="en-IN"/>
            </w:rPr>
          </w:pPr>
        </w:p>
        <w:p w:rsidR="00235D9D" w:rsidRDefault="00235D9D" w:rsidP="00294697">
          <w:pPr>
            <w:rPr>
              <w:b/>
              <w:u w:val="single"/>
              <w:lang w:val="en-IN" w:eastAsia="en-IN"/>
            </w:rPr>
          </w:pPr>
        </w:p>
        <w:p w:rsidR="00294697" w:rsidRDefault="00235D9D" w:rsidP="00294697">
          <w:pPr>
            <w:pStyle w:val="ListParagraph"/>
            <w:ind w:left="885"/>
            <w:rPr>
              <w:lang w:val="en-IN" w:eastAsia="en-IN"/>
            </w:rPr>
          </w:pPr>
          <w:r>
            <w:rPr>
              <w:noProof/>
              <w:lang w:val="en-IN" w:eastAsia="en-IN"/>
            </w:rPr>
            <w:lastRenderedPageBreak/>
            <w:drawing>
              <wp:inline distT="0" distB="0" distL="0" distR="0">
                <wp:extent cx="5297880" cy="3088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6857" cy="3099319"/>
                        </a:xfrm>
                        <a:prstGeom prst="rect">
                          <a:avLst/>
                        </a:prstGeom>
                        <a:noFill/>
                        <a:ln>
                          <a:noFill/>
                        </a:ln>
                      </pic:spPr>
                    </pic:pic>
                  </a:graphicData>
                </a:graphic>
              </wp:inline>
            </w:drawing>
          </w:r>
        </w:p>
        <w:p w:rsidR="00294697" w:rsidRDefault="00294697" w:rsidP="00294697">
          <w:pPr>
            <w:pStyle w:val="ListParagraph"/>
            <w:ind w:left="885"/>
            <w:rPr>
              <w:lang w:val="en-IN" w:eastAsia="en-IN"/>
            </w:rPr>
          </w:pPr>
        </w:p>
        <w:p w:rsidR="001D2611" w:rsidRDefault="001D2611" w:rsidP="00294697">
          <w:pPr>
            <w:pStyle w:val="ListParagraph"/>
            <w:ind w:left="885"/>
            <w:rPr>
              <w:lang w:val="en-IN" w:eastAsia="en-IN"/>
            </w:rPr>
          </w:pPr>
          <w:r>
            <w:rPr>
              <w:lang w:val="en-IN" w:eastAsia="en-IN"/>
            </w:rPr>
            <w:t xml:space="preserve">Once the Appropriate model is created, the model outputs </w:t>
          </w:r>
          <w:r w:rsidR="00373C61">
            <w:rPr>
              <w:lang w:val="en-IN" w:eastAsia="en-IN"/>
            </w:rPr>
            <w:t xml:space="preserve">statistics such as </w:t>
          </w:r>
          <w:r>
            <w:rPr>
              <w:lang w:val="en-IN" w:eastAsia="en-IN"/>
            </w:rPr>
            <w:t xml:space="preserve">Model scores, Model Accuracies </w:t>
          </w:r>
          <w:r w:rsidR="00373C61">
            <w:rPr>
              <w:lang w:val="en-IN" w:eastAsia="en-IN"/>
            </w:rPr>
            <w:t>parameters such</w:t>
          </w:r>
          <w:r>
            <w:rPr>
              <w:lang w:val="en-IN" w:eastAsia="en-IN"/>
            </w:rPr>
            <w:t xml:space="preserve"> as MSE, P values, ROC curve, uplift and cross lift </w:t>
          </w:r>
          <w:r w:rsidR="00373C61">
            <w:rPr>
              <w:lang w:val="en-IN" w:eastAsia="en-IN"/>
            </w:rPr>
            <w:t>charts,</w:t>
          </w:r>
          <w:r>
            <w:rPr>
              <w:lang w:val="en-IN" w:eastAsia="en-IN"/>
            </w:rPr>
            <w:t xml:space="preserve"> </w:t>
          </w:r>
          <w:r w:rsidR="00373C61">
            <w:rPr>
              <w:lang w:val="en-IN" w:eastAsia="en-IN"/>
            </w:rPr>
            <w:t>RMSE,</w:t>
          </w:r>
          <w:r>
            <w:rPr>
              <w:lang w:val="en-IN" w:eastAsia="en-IN"/>
            </w:rPr>
            <w:t xml:space="preserve"> </w:t>
          </w:r>
          <w:r w:rsidR="00373C61">
            <w:rPr>
              <w:lang w:val="en-IN" w:eastAsia="en-IN"/>
            </w:rPr>
            <w:t>VIF,</w:t>
          </w:r>
          <w:r>
            <w:rPr>
              <w:lang w:val="en-IN" w:eastAsia="en-IN"/>
            </w:rPr>
            <w:t xml:space="preserve"> Classification matrix and other Model related statistics</w:t>
          </w:r>
          <w:r w:rsidR="00373C61">
            <w:rPr>
              <w:lang w:val="en-IN" w:eastAsia="en-IN"/>
            </w:rPr>
            <w:t>).</w:t>
          </w:r>
        </w:p>
        <w:p w:rsidR="00373C61" w:rsidRDefault="00373C61" w:rsidP="00294697">
          <w:pPr>
            <w:pStyle w:val="ListParagraph"/>
            <w:ind w:left="885"/>
            <w:rPr>
              <w:lang w:val="en-IN" w:eastAsia="en-IN"/>
            </w:rPr>
          </w:pPr>
        </w:p>
        <w:p w:rsidR="00373C61" w:rsidRDefault="00D32B5B" w:rsidP="00373C61">
          <w:pPr>
            <w:pStyle w:val="Heading2"/>
            <w:rPr>
              <w:lang w:val="en-IN" w:eastAsia="en-IN"/>
            </w:rPr>
          </w:pPr>
          <w:r>
            <w:rPr>
              <w:lang w:val="en-IN" w:eastAsia="en-IN"/>
            </w:rPr>
            <w:t xml:space="preserve"> </w:t>
          </w:r>
          <w:r w:rsidR="00373C61">
            <w:rPr>
              <w:lang w:val="en-IN" w:eastAsia="en-IN"/>
            </w:rPr>
            <w:t>ASSESS:</w:t>
          </w:r>
        </w:p>
        <w:p w:rsidR="00373C61" w:rsidRDefault="00373C61" w:rsidP="00294697">
          <w:pPr>
            <w:pStyle w:val="ListParagraph"/>
            <w:ind w:left="885"/>
            <w:rPr>
              <w:lang w:val="en-IN" w:eastAsia="en-IN"/>
            </w:rPr>
          </w:pPr>
          <w:r>
            <w:rPr>
              <w:lang w:val="en-IN" w:eastAsia="en-IN"/>
            </w:rPr>
            <w:t xml:space="preserve">In SAS enterprise miner, Once the SAS model is built on training dataset with Gini Statistics it will compared with many different models. </w:t>
          </w:r>
        </w:p>
        <w:p w:rsidR="00373C61" w:rsidRDefault="00373C61" w:rsidP="00294697">
          <w:pPr>
            <w:pStyle w:val="ListParagraph"/>
            <w:ind w:left="885"/>
            <w:rPr>
              <w:lang w:val="en-IN" w:eastAsia="en-IN"/>
            </w:rPr>
          </w:pPr>
        </w:p>
        <w:p w:rsidR="00373C61" w:rsidRDefault="00D32B5B" w:rsidP="00294697">
          <w:pPr>
            <w:pStyle w:val="ListParagraph"/>
            <w:ind w:left="885"/>
            <w:rPr>
              <w:lang w:val="en-IN" w:eastAsia="en-IN"/>
            </w:rPr>
          </w:pPr>
          <w:r>
            <w:rPr>
              <w:lang w:val="en-IN" w:eastAsia="en-IN"/>
            </w:rPr>
            <w:t xml:space="preserve">** </w:t>
          </w:r>
          <w:r w:rsidR="00373C61">
            <w:rPr>
              <w:lang w:val="en-IN" w:eastAsia="en-IN"/>
            </w:rPr>
            <w:t xml:space="preserve">For example:  On current Sample if we build a model based on logistic </w:t>
          </w:r>
          <w:r>
            <w:rPr>
              <w:lang w:val="en-IN" w:eastAsia="en-IN"/>
            </w:rPr>
            <w:t>regression,</w:t>
          </w:r>
          <w:r w:rsidR="00373C61">
            <w:rPr>
              <w:lang w:val="en-IN" w:eastAsia="en-IN"/>
            </w:rPr>
            <w:t xml:space="preserve"> depending on the nature of the data and business requirement the model will be compared with different machine learning algorithms such as random </w:t>
          </w:r>
          <w:r>
            <w:rPr>
              <w:lang w:val="en-IN" w:eastAsia="en-IN"/>
            </w:rPr>
            <w:t>forest,</w:t>
          </w:r>
          <w:r w:rsidR="00373C61">
            <w:rPr>
              <w:lang w:val="en-IN" w:eastAsia="en-IN"/>
            </w:rPr>
            <w:t xml:space="preserve"> decision tree, naive Bayes or transformation of the response variable etc. </w:t>
          </w:r>
        </w:p>
        <w:p w:rsidR="00373C61" w:rsidRDefault="00373C61" w:rsidP="00294697">
          <w:pPr>
            <w:pStyle w:val="ListParagraph"/>
            <w:ind w:left="885"/>
            <w:rPr>
              <w:lang w:val="en-IN" w:eastAsia="en-IN"/>
            </w:rPr>
          </w:pPr>
        </w:p>
        <w:p w:rsidR="00D32B5B" w:rsidRDefault="00373C61" w:rsidP="00294697">
          <w:pPr>
            <w:pStyle w:val="ListParagraph"/>
            <w:ind w:left="885"/>
            <w:rPr>
              <w:lang w:val="en-IN" w:eastAsia="en-IN"/>
            </w:rPr>
          </w:pPr>
          <w:r>
            <w:rPr>
              <w:lang w:val="en-IN" w:eastAsia="en-IN"/>
            </w:rPr>
            <w:t>The above mentioned step is a best practice to compare the model accuracy</w:t>
          </w:r>
          <w:r w:rsidR="00D32B5B">
            <w:rPr>
              <w:lang w:val="en-IN" w:eastAsia="en-IN"/>
            </w:rPr>
            <w:t xml:space="preserve"> with different models and draw conclusion to fit the right model for data on training dataset. SAS enterprise miner will do this automatically in ASSESS Step. The Assessment Node will take of the comparison of the different model and evaluating the model accuracy.  Alternatively, once the model building completed the same model will have validated against testing dataset sample and perform the accuracy with different random SEED sample with the technique called Boosting and Bagging.</w:t>
          </w:r>
        </w:p>
        <w:p w:rsidR="00D32B5B" w:rsidRDefault="00D32B5B" w:rsidP="00294697">
          <w:pPr>
            <w:pStyle w:val="ListParagraph"/>
            <w:ind w:left="885"/>
            <w:rPr>
              <w:lang w:val="en-IN" w:eastAsia="en-IN"/>
            </w:rPr>
          </w:pPr>
        </w:p>
        <w:p w:rsidR="00D32B5B" w:rsidRDefault="00D32B5B" w:rsidP="00294697">
          <w:pPr>
            <w:pStyle w:val="ListParagraph"/>
            <w:ind w:left="885"/>
            <w:rPr>
              <w:lang w:val="en-IN" w:eastAsia="en-IN"/>
            </w:rPr>
          </w:pPr>
          <w:r>
            <w:rPr>
              <w:lang w:val="en-IN" w:eastAsia="en-IN"/>
            </w:rPr>
            <w:t xml:space="preserve">SAS enterprise miner performs different visualization and ROC curve and said the best model with minimum MSE, RMSE and lower VIF and higher confusion matrix accuracy etc., based on the business requirement. Thus the all the model statistics with documented and produced </w:t>
          </w:r>
        </w:p>
        <w:p w:rsidR="00283A37" w:rsidRPr="00294697" w:rsidRDefault="00020782" w:rsidP="00294697">
          <w:pPr>
            <w:pStyle w:val="ListParagraph"/>
            <w:ind w:left="885"/>
            <w:rPr>
              <w:lang w:val="en-IN" w:eastAsia="en-IN"/>
            </w:rPr>
          </w:pPr>
        </w:p>
      </w:sdtContent>
    </w:sdt>
    <w:bookmarkStart w:id="8" w:name="GpcBm6" w:displacedByCustomXml="next"/>
    <w:sdt>
      <w:sdtPr>
        <w:alias w:val="Benefits"/>
        <w:tag w:val="Key Benefits"/>
        <w:id w:val="682934232"/>
        <w:lock w:val="sdtContentLocked"/>
        <w:placeholder>
          <w:docPart w:val="DefaultPlaceholder_1082065158"/>
        </w:placeholder>
      </w:sdtPr>
      <w:sdtEndPr/>
      <w:sdtContent>
        <w:p w:rsidR="000E7D14" w:rsidRPr="00E20EB4" w:rsidRDefault="000E7D14" w:rsidP="00DB7DB2">
          <w:pPr>
            <w:pStyle w:val="Heading2"/>
          </w:pPr>
          <w:r w:rsidRPr="00DB7DB2">
            <w:t>Benefits</w:t>
          </w:r>
        </w:p>
        <w:p w:rsidR="000E7D14" w:rsidRPr="006B7144" w:rsidRDefault="004C149B" w:rsidP="00DB7DB2">
          <w:pPr>
            <w:pStyle w:val="Heading2"/>
          </w:pPr>
          <w:bookmarkStart w:id="9" w:name="GpcBm7"/>
          <w:bookmarkEnd w:id="8"/>
          <w:r w:rsidRPr="006B7144">
            <w:t>Quantitative</w:t>
          </w:r>
          <w:r w:rsidRPr="006B7144">
            <w:rPr>
              <w:rFonts w:eastAsiaTheme="minorEastAsia"/>
              <w:sz w:val="20"/>
              <w:lang w:val="en-IN" w:eastAsia="en-IN"/>
            </w:rPr>
            <w:t xml:space="preserve"> </w:t>
          </w:r>
          <w:r w:rsidR="000E7D14" w:rsidRPr="00DB7DB2">
            <w:t>Benefits</w:t>
          </w:r>
        </w:p>
      </w:sdtContent>
    </w:sdt>
    <w:bookmarkEnd w:id="9" w:displacedByCustomXml="next"/>
    <w:sdt>
      <w:sdtPr>
        <w:alias w:val="Text Here"/>
        <w:tag w:val="Text Here"/>
        <w:id w:val="507802229"/>
        <w:lock w:val="sdtLocked"/>
        <w:placeholder>
          <w:docPart w:val="DefaultPlaceholder_1082065158"/>
        </w:placeholder>
      </w:sdtPr>
      <w:sdtEndPr>
        <w:rPr>
          <w:lang w:val="en-IN" w:eastAsia="en-IN"/>
        </w:rPr>
      </w:sdtEndPr>
      <w:sdtContent>
        <w:p w:rsidR="003D3965" w:rsidRDefault="00A23D04" w:rsidP="003D3965">
          <w:r>
            <w:t xml:space="preserve">  </w:t>
          </w:r>
        </w:p>
        <w:p w:rsidR="00A23D04" w:rsidRDefault="00A23D04" w:rsidP="003D3965">
          <w:r>
            <w:t xml:space="preserve">  In this paper, its talked that best Practices to be followed while building the model building in SAS enterprise miner. this will enable the model to</w:t>
          </w:r>
        </w:p>
        <w:p w:rsidR="00A23D04" w:rsidRPr="00A23D04" w:rsidRDefault="00A23D04" w:rsidP="007179CE">
          <w:pPr>
            <w:pStyle w:val="ListParagraph"/>
            <w:numPr>
              <w:ilvl w:val="0"/>
              <w:numId w:val="6"/>
            </w:numPr>
            <w:rPr>
              <w:rFonts w:eastAsia="Times New Roman"/>
              <w:bCs/>
              <w:color w:val="000000"/>
              <w:lang w:val="en" w:eastAsia="en-IN"/>
            </w:rPr>
          </w:pPr>
          <w:r w:rsidRPr="00A23D04">
            <w:rPr>
              <w:rFonts w:eastAsia="Times New Roman"/>
              <w:bCs/>
              <w:color w:val="000000"/>
              <w:lang w:val="en" w:eastAsia="en-IN"/>
            </w:rPr>
            <w:t>Going from raw data to accurate, business-driven data mining models enabling to collaborate more efficiently.</w:t>
          </w:r>
        </w:p>
        <w:p w:rsidR="00A23D04" w:rsidRPr="00A23D04" w:rsidRDefault="00A23D04" w:rsidP="007179CE">
          <w:pPr>
            <w:pStyle w:val="ListParagraph"/>
            <w:numPr>
              <w:ilvl w:val="0"/>
              <w:numId w:val="6"/>
            </w:numPr>
            <w:spacing w:before="100" w:beforeAutospacing="1" w:after="60"/>
            <w:rPr>
              <w:rFonts w:eastAsia="Times New Roman"/>
              <w:bCs/>
              <w:color w:val="000000"/>
              <w:lang w:val="en" w:eastAsia="en-IN"/>
            </w:rPr>
          </w:pPr>
          <w:r w:rsidRPr="00A23D04">
            <w:rPr>
              <w:rFonts w:eastAsia="Times New Roman"/>
              <w:bCs/>
              <w:color w:val="000000"/>
              <w:lang w:val="en" w:eastAsia="en-IN"/>
            </w:rPr>
            <w:t xml:space="preserve">Build more models faster </w:t>
          </w:r>
          <w:r>
            <w:rPr>
              <w:rFonts w:eastAsia="Times New Roman"/>
              <w:bCs/>
              <w:color w:val="000000"/>
              <w:lang w:val="en" w:eastAsia="en-IN"/>
            </w:rPr>
            <w:t>and can a</w:t>
          </w:r>
          <w:r w:rsidRPr="00A23D04">
            <w:rPr>
              <w:rFonts w:eastAsia="Times New Roman"/>
              <w:bCs/>
              <w:color w:val="000000"/>
              <w:lang w:val="en" w:eastAsia="en-IN"/>
            </w:rPr>
            <w:t>utomate model deployment and scoring</w:t>
          </w:r>
        </w:p>
        <w:p w:rsidR="00A23D04" w:rsidRPr="00A23D04" w:rsidRDefault="00A23D04" w:rsidP="007179CE">
          <w:pPr>
            <w:pStyle w:val="ListParagraph"/>
            <w:numPr>
              <w:ilvl w:val="0"/>
              <w:numId w:val="6"/>
            </w:numPr>
            <w:spacing w:before="100" w:beforeAutospacing="1" w:after="60"/>
            <w:rPr>
              <w:rStyle w:val="Strong"/>
              <w:rFonts w:eastAsia="Times New Roman"/>
              <w:color w:val="000000"/>
              <w:lang w:val="en" w:eastAsia="en-IN"/>
            </w:rPr>
          </w:pPr>
          <w:r w:rsidRPr="00A23D04">
            <w:rPr>
              <w:rFonts w:eastAsia="Times New Roman"/>
              <w:color w:val="000000"/>
              <w:lang w:val="en" w:eastAsia="en-IN"/>
            </w:rPr>
            <w:t>M</w:t>
          </w:r>
          <w:r w:rsidRPr="00A23D04">
            <w:rPr>
              <w:rStyle w:val="Strong"/>
              <w:b w:val="0"/>
            </w:rPr>
            <w:t>odel comparisons, reporting and management</w:t>
          </w:r>
        </w:p>
        <w:p w:rsidR="00A23D04" w:rsidRPr="00A23D04" w:rsidRDefault="00A23D04" w:rsidP="00A23D04">
          <w:pPr>
            <w:pStyle w:val="ListParagraph"/>
            <w:spacing w:before="100" w:beforeAutospacing="1" w:after="60"/>
            <w:rPr>
              <w:rStyle w:val="Strong"/>
              <w:rFonts w:eastAsia="Times New Roman"/>
              <w:color w:val="000000"/>
              <w:lang w:val="en" w:eastAsia="en-IN"/>
            </w:rPr>
          </w:pPr>
        </w:p>
        <w:p w:rsidR="00A23D04" w:rsidRDefault="00A23D04" w:rsidP="00A23D04">
          <w:pPr>
            <w:spacing w:before="100" w:beforeAutospacing="1" w:after="60"/>
            <w:rPr>
              <w:rFonts w:eastAsia="Times New Roman"/>
              <w:b/>
              <w:bCs/>
              <w:color w:val="000000"/>
              <w:lang w:val="en" w:eastAsia="en-IN"/>
            </w:rPr>
          </w:pPr>
          <w:r w:rsidRPr="00A23D04">
            <w:rPr>
              <w:rFonts w:eastAsia="Times New Roman"/>
              <w:bCs/>
              <w:color w:val="000000"/>
              <w:lang w:val="en" w:eastAsia="en-IN"/>
            </w:rPr>
            <w:t>Examples of model outputs and charts:</w:t>
          </w:r>
          <w:r w:rsidRPr="00A23D04">
            <w:rPr>
              <w:rFonts w:eastAsia="Times New Roman"/>
              <w:b/>
              <w:bCs/>
              <w:color w:val="000000"/>
              <w:lang w:val="en" w:eastAsia="en-IN"/>
            </w:rPr>
            <w:t xml:space="preserve"> </w:t>
          </w:r>
          <w:r>
            <w:rPr>
              <w:rFonts w:eastAsia="Times New Roman"/>
              <w:b/>
              <w:bCs/>
              <w:color w:val="000000"/>
              <w:lang w:val="en" w:eastAsia="en-IN"/>
            </w:rPr>
            <w:t xml:space="preserve"> </w:t>
          </w:r>
        </w:p>
        <w:p w:rsidR="00A23D04" w:rsidRDefault="00A23D04" w:rsidP="00A23D04">
          <w:pPr>
            <w:spacing w:before="100" w:beforeAutospacing="1" w:after="60"/>
            <w:rPr>
              <w:rFonts w:eastAsia="Times New Roman"/>
              <w:bCs/>
              <w:color w:val="000000"/>
              <w:lang w:val="en" w:eastAsia="en-IN"/>
            </w:rPr>
          </w:pPr>
          <w:r w:rsidRPr="00A23D04">
            <w:rPr>
              <w:rFonts w:eastAsia="Times New Roman"/>
              <w:bCs/>
              <w:color w:val="000000"/>
              <w:lang w:val="en" w:eastAsia="en-IN"/>
            </w:rPr>
            <w:t>Some of the model outputs and evaluation techniques in predictive modelling are shown below.</w:t>
          </w:r>
        </w:p>
        <w:p w:rsidR="00A23D04" w:rsidRPr="00A23D04" w:rsidRDefault="00A23D04" w:rsidP="00A23D04">
          <w:pPr>
            <w:spacing w:before="100" w:beforeAutospacing="1" w:after="60"/>
            <w:rPr>
              <w:rFonts w:eastAsia="Times New Roman"/>
              <w:bCs/>
              <w:color w:val="000000"/>
              <w:lang w:val="en" w:eastAsia="en-IN"/>
            </w:rPr>
          </w:pPr>
          <w:r>
            <w:rPr>
              <w:rFonts w:eastAsia="Times New Roman"/>
              <w:bCs/>
              <w:noProof/>
              <w:color w:val="000000"/>
              <w:lang w:val="en-IN" w:eastAsia="en-IN"/>
            </w:rPr>
            <w:drawing>
              <wp:inline distT="0" distB="0" distL="0" distR="0">
                <wp:extent cx="5934710" cy="3329940"/>
                <wp:effectExtent l="0" t="0" r="889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710" cy="3329940"/>
                        </a:xfrm>
                        <a:prstGeom prst="rect">
                          <a:avLst/>
                        </a:prstGeom>
                        <a:noFill/>
                        <a:ln>
                          <a:noFill/>
                        </a:ln>
                      </pic:spPr>
                    </pic:pic>
                  </a:graphicData>
                </a:graphic>
              </wp:inline>
            </w:drawing>
          </w:r>
        </w:p>
        <w:p w:rsidR="008561D1" w:rsidRPr="00A23D04" w:rsidRDefault="00020782" w:rsidP="00535AC1">
          <w:pPr>
            <w:rPr>
              <w:lang w:val="en-IN" w:eastAsia="en-IN"/>
            </w:rPr>
          </w:pPr>
        </w:p>
      </w:sdtContent>
    </w:sdt>
    <w:bookmarkStart w:id="10" w:name="GpcBm8" w:displacedByCustomXml="next"/>
    <w:sdt>
      <w:sdtPr>
        <w:alias w:val="Qualitative Benefits"/>
        <w:tag w:val="Qualitative Benefits"/>
        <w:id w:val="1272517243"/>
        <w:lock w:val="sdtContentLocked"/>
        <w:placeholder>
          <w:docPart w:val="DefaultPlaceholder_1082065158"/>
        </w:placeholder>
      </w:sdtPr>
      <w:sdtEndPr/>
      <w:sdtContent>
        <w:p w:rsidR="004C149B" w:rsidRPr="006B7144" w:rsidRDefault="004C149B" w:rsidP="00DB7DB2">
          <w:pPr>
            <w:pStyle w:val="Heading2"/>
          </w:pPr>
          <w:r w:rsidRPr="006B7144">
            <w:t xml:space="preserve">Qualitative </w:t>
          </w:r>
          <w:r w:rsidR="0037197A">
            <w:t>B</w:t>
          </w:r>
          <w:r w:rsidRPr="00DB7DB2">
            <w:t>enefits</w:t>
          </w:r>
        </w:p>
      </w:sdtContent>
    </w:sdt>
    <w:bookmarkEnd w:id="10" w:displacedByCustomXml="next"/>
    <w:sdt>
      <w:sdtPr>
        <w:rPr>
          <w:lang w:val="en-IN" w:eastAsia="en-IN"/>
        </w:rPr>
        <w:alias w:val="Text Here"/>
        <w:tag w:val="Text Here"/>
        <w:id w:val="1548955161"/>
        <w:lock w:val="sdtLocked"/>
        <w:placeholder>
          <w:docPart w:val="DefaultPlaceholder_1082065158"/>
        </w:placeholder>
      </w:sdtPr>
      <w:sdtEndPr>
        <w:rPr>
          <w:lang w:val="en-US" w:eastAsia="en-US"/>
        </w:rPr>
      </w:sdtEndPr>
      <w:sdtContent>
        <w:p w:rsidR="000A35A1" w:rsidRDefault="000A35A1" w:rsidP="001473AD"/>
        <w:p w:rsidR="00194249" w:rsidRDefault="00020782" w:rsidP="009255A3"/>
      </w:sdtContent>
    </w:sdt>
    <w:sdt>
      <w:sdtPr>
        <w:alias w:val="Learnings"/>
        <w:tag w:val="Learnings"/>
        <w:id w:val="-33814038"/>
        <w:lock w:val="sdtContentLocked"/>
        <w:placeholder>
          <w:docPart w:val="DefaultPlaceholder_1082065158"/>
        </w:placeholder>
      </w:sdtPr>
      <w:sdtEndPr/>
      <w:sdtContent>
        <w:bookmarkStart w:id="11" w:name="GpcBm9" w:displacedByCustomXml="prev"/>
        <w:p w:rsidR="000E7D14" w:rsidRPr="00E20EB4" w:rsidRDefault="000E7D14" w:rsidP="00DB7DB2">
          <w:pPr>
            <w:pStyle w:val="Heading2"/>
          </w:pPr>
          <w:r w:rsidRPr="00E20EB4">
            <w:t xml:space="preserve">Learning/ </w:t>
          </w:r>
          <w:r w:rsidRPr="00DB7DB2">
            <w:t>Improvements</w:t>
          </w:r>
        </w:p>
      </w:sdtContent>
    </w:sdt>
    <w:bookmarkEnd w:id="11" w:displacedByCustomXml="next"/>
    <w:sdt>
      <w:sdtPr>
        <w:alias w:val="Text Here"/>
        <w:tag w:val="Text Here"/>
        <w:id w:val="503401364"/>
        <w:lock w:val="sdtLocked"/>
        <w:placeholder>
          <w:docPart w:val="DefaultPlaceholder_1082065158"/>
        </w:placeholder>
      </w:sdtPr>
      <w:sdtEndPr>
        <w:rPr>
          <w:lang w:val="en-IN" w:eastAsia="en-IN"/>
        </w:rPr>
      </w:sdtEndPr>
      <w:sdtContent>
        <w:p w:rsidR="00B34AE2" w:rsidRDefault="00B34AE2" w:rsidP="00B34AE2">
          <w:r>
            <w:t xml:space="preserve"> This Current GPC paper said above the Best practices or rules/Techniques to be followed explicitly when we building a predictive model using SAS. But in It is recommended that we will see different tools as well like R and Python, WEKA which are also emerging value added tools due to free ware nature. The Same practices can be done and will be extended to that tools in future Paper editions.</w:t>
          </w:r>
        </w:p>
        <w:p w:rsidR="009931A0" w:rsidRDefault="00020782" w:rsidP="009931A0">
          <w:pPr>
            <w:rPr>
              <w:lang w:val="en-IN" w:eastAsia="en-IN"/>
            </w:rPr>
          </w:pPr>
        </w:p>
      </w:sdtContent>
    </w:sdt>
    <w:bookmarkStart w:id="12" w:name="GpcBm10" w:displacedByCustomXml="next"/>
    <w:sdt>
      <w:sdtPr>
        <w:alias w:val="Applicability"/>
        <w:tag w:val="Applicability"/>
        <w:id w:val="1583563766"/>
        <w:lock w:val="sdtContentLocked"/>
        <w:placeholder>
          <w:docPart w:val="DefaultPlaceholder_1082065158"/>
        </w:placeholder>
      </w:sdtPr>
      <w:sdtEndPr/>
      <w:sdtContent>
        <w:p w:rsidR="000E7D14" w:rsidRPr="00E20EB4" w:rsidRDefault="000E7D14" w:rsidP="00DB7DB2">
          <w:pPr>
            <w:pStyle w:val="Heading2"/>
          </w:pPr>
          <w:r w:rsidRPr="00E20EB4">
            <w:t>Applicability to Other Projects</w:t>
          </w:r>
        </w:p>
      </w:sdtContent>
    </w:sdt>
    <w:bookmarkEnd w:id="12" w:displacedByCustomXml="next"/>
    <w:sdt>
      <w:sdtPr>
        <w:alias w:val="Text Here"/>
        <w:tag w:val="Text Here"/>
        <w:id w:val="-1308928617"/>
        <w:lock w:val="sdtLocked"/>
        <w:placeholder>
          <w:docPart w:val="DefaultPlaceholder_1082065158"/>
        </w:placeholder>
      </w:sdtPr>
      <w:sdtEndPr>
        <w:rPr>
          <w:rFonts w:eastAsiaTheme="minorEastAsia"/>
          <w:lang w:val="en-IN" w:eastAsia="en-IN"/>
        </w:rPr>
      </w:sdtEndPr>
      <w:sdtContent>
        <w:p w:rsidR="002C7C21" w:rsidRDefault="002C7C21" w:rsidP="00FE4780">
          <w:r>
            <w:t xml:space="preserve">  </w:t>
          </w:r>
        </w:p>
        <w:p w:rsidR="002C7C21" w:rsidRDefault="002C7C21" w:rsidP="00FE4780">
          <w:r>
            <w:t xml:space="preserve">  The predictive modelling which stated above best practices can be applied in any domain and based on the requirement. But the particular set of few practices is common to all the predictive models Such as outlier treatment, EDA analysis and PCA etc. </w:t>
          </w:r>
        </w:p>
        <w:p w:rsidR="002C7C21" w:rsidRDefault="002C7C21" w:rsidP="00FE4780"/>
        <w:p w:rsidR="00FE4780" w:rsidRDefault="002C7C21" w:rsidP="00FE4780">
          <w:r>
            <w:t xml:space="preserve">This can easily adopt in other Analytical Projects and also with the help of SAS enterprise we can connect/integrate with any legacy database and Pull the extracts to perform the actions. SAS has flexibility to connect to Big data frameworks like Hadoop, MangoDB through SAS Access engine Providers </w:t>
          </w:r>
        </w:p>
        <w:p w:rsidR="00B840C3" w:rsidRPr="00B840C3" w:rsidRDefault="00B840C3" w:rsidP="00B840C3">
          <w:pPr>
            <w:rPr>
              <w:color w:val="0070C0"/>
            </w:rPr>
          </w:pPr>
          <w:r w:rsidRPr="00B840C3">
            <w:rPr>
              <w:color w:val="0070C0"/>
            </w:rPr>
            <w:t>Comparison of Tools:</w:t>
          </w:r>
        </w:p>
        <w:p w:rsidR="00B840C3" w:rsidRPr="00B840C3" w:rsidRDefault="00B840C3" w:rsidP="007179CE">
          <w:pPr>
            <w:pStyle w:val="ListParagraph"/>
            <w:numPr>
              <w:ilvl w:val="0"/>
              <w:numId w:val="7"/>
            </w:numPr>
            <w:shd w:val="clear" w:color="auto" w:fill="FFFFFF"/>
            <w:spacing w:before="100" w:beforeAutospacing="1" w:after="100" w:afterAutospacing="1"/>
          </w:pPr>
          <w:r w:rsidRPr="00B840C3">
            <w:t>If for beginners entering in analytics industry, it is recommended to learn SAS as your first language. It is easy to learn and holds highest job market share.</w:t>
          </w:r>
        </w:p>
        <w:p w:rsidR="00B840C3" w:rsidRPr="00B840C3" w:rsidRDefault="00B840C3" w:rsidP="007179CE">
          <w:pPr>
            <w:pStyle w:val="ListParagraph"/>
            <w:numPr>
              <w:ilvl w:val="0"/>
              <w:numId w:val="7"/>
            </w:numPr>
            <w:shd w:val="clear" w:color="auto" w:fill="FFFFFF"/>
            <w:spacing w:before="100" w:beforeAutospacing="1" w:after="100" w:afterAutospacing="1"/>
          </w:pPr>
          <w:r w:rsidRPr="00B840C3">
            <w:t>If you are someone who has already spent time in industry, you should try and diversify your expertise be learning a new tool.</w:t>
          </w:r>
        </w:p>
        <w:p w:rsidR="00B840C3" w:rsidRPr="00B840C3" w:rsidRDefault="00B840C3" w:rsidP="007179CE">
          <w:pPr>
            <w:pStyle w:val="ListParagraph"/>
            <w:numPr>
              <w:ilvl w:val="0"/>
              <w:numId w:val="7"/>
            </w:numPr>
            <w:shd w:val="clear" w:color="auto" w:fill="FFFFFF"/>
            <w:spacing w:before="100" w:beforeAutospacing="1" w:after="100" w:afterAutospacing="1"/>
          </w:pPr>
          <w:r w:rsidRPr="00B840C3">
            <w:t>For experts in industry, people should know at least 2 of these. That would add a lot of flexibility for future and open up new opportunities, R / Python is more useful.</w:t>
          </w:r>
        </w:p>
        <w:p w:rsidR="003039BC" w:rsidRDefault="00B840C3" w:rsidP="002C7C21">
          <w:r>
            <w:t xml:space="preserve"> The current demand trend in the Market were below as per the research statistics.</w:t>
          </w:r>
        </w:p>
        <w:tbl>
          <w:tblPr>
            <w:tblW w:w="9356" w:type="dxa"/>
            <w:tblInd w:w="-5" w:type="dxa"/>
            <w:tblLook w:val="04A0" w:firstRow="1" w:lastRow="0" w:firstColumn="1" w:lastColumn="0" w:noHBand="0" w:noVBand="1"/>
          </w:tblPr>
          <w:tblGrid>
            <w:gridCol w:w="960"/>
            <w:gridCol w:w="2560"/>
            <w:gridCol w:w="1867"/>
            <w:gridCol w:w="1559"/>
            <w:gridCol w:w="2410"/>
          </w:tblGrid>
          <w:tr w:rsidR="003039BC" w:rsidRPr="003039BC" w:rsidTr="00B840C3">
            <w:trPr>
              <w:trHeight w:val="5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 </w:t>
                </w:r>
              </w:p>
            </w:tc>
            <w:tc>
              <w:tcPr>
                <w:tcW w:w="2560" w:type="dxa"/>
                <w:tcBorders>
                  <w:top w:val="single" w:sz="4" w:space="0" w:color="auto"/>
                  <w:left w:val="nil"/>
                  <w:bottom w:val="single" w:sz="4" w:space="0" w:color="auto"/>
                  <w:right w:val="single" w:sz="4" w:space="0" w:color="auto"/>
                </w:tcBorders>
                <w:shd w:val="clear" w:color="000000" w:fill="FFFF00"/>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 xml:space="preserve">Market Research </w:t>
                </w:r>
                <w:r w:rsidRPr="003039BC">
                  <w:rPr>
                    <w:rFonts w:ascii="Calibri" w:eastAsia="Times New Roman" w:hAnsi="Calibri"/>
                    <w:color w:val="000000"/>
                    <w:sz w:val="20"/>
                    <w:szCs w:val="20"/>
                    <w:lang w:val="en-IN" w:eastAsia="en-IN"/>
                  </w:rPr>
                  <w:br/>
                  <w:t>Survey stats</w:t>
                </w:r>
              </w:p>
            </w:tc>
            <w:tc>
              <w:tcPr>
                <w:tcW w:w="1867" w:type="dxa"/>
                <w:tcBorders>
                  <w:top w:val="single" w:sz="4" w:space="0" w:color="auto"/>
                  <w:left w:val="nil"/>
                  <w:bottom w:val="single" w:sz="4" w:space="0" w:color="auto"/>
                  <w:right w:val="single" w:sz="4" w:space="0" w:color="auto"/>
                </w:tcBorders>
                <w:shd w:val="clear" w:color="000000" w:fill="B4C6E7"/>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R</w:t>
                </w:r>
              </w:p>
            </w:tc>
            <w:tc>
              <w:tcPr>
                <w:tcW w:w="1559" w:type="dxa"/>
                <w:tcBorders>
                  <w:top w:val="single" w:sz="4" w:space="0" w:color="auto"/>
                  <w:left w:val="nil"/>
                  <w:bottom w:val="single" w:sz="4" w:space="0" w:color="auto"/>
                  <w:right w:val="single" w:sz="4" w:space="0" w:color="auto"/>
                </w:tcBorders>
                <w:shd w:val="clear" w:color="000000" w:fill="B4C6E7"/>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SAS</w:t>
                </w:r>
              </w:p>
            </w:tc>
            <w:tc>
              <w:tcPr>
                <w:tcW w:w="2410" w:type="dxa"/>
                <w:tcBorders>
                  <w:top w:val="single" w:sz="4" w:space="0" w:color="auto"/>
                  <w:left w:val="nil"/>
                  <w:bottom w:val="single" w:sz="4" w:space="0" w:color="auto"/>
                  <w:right w:val="single" w:sz="4" w:space="0" w:color="auto"/>
                </w:tcBorders>
                <w:shd w:val="clear" w:color="000000" w:fill="B4C6E7"/>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Python</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1</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Availability/Cost</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3.5</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5</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2</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Ease of learning</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2.5</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4.5</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3.5</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Data Handling Capabilities</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5</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5</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Graphical Capabilities</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4.5</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3.5</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4.5</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5</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5462C5"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Advancement</w:t>
                </w:r>
                <w:r w:rsidR="003039BC" w:rsidRPr="003039BC">
                  <w:rPr>
                    <w:rFonts w:ascii="Calibri" w:eastAsia="Times New Roman" w:hAnsi="Calibri"/>
                    <w:color w:val="000000"/>
                    <w:sz w:val="20"/>
                    <w:szCs w:val="20"/>
                    <w:lang w:val="en-IN" w:eastAsia="en-IN"/>
                  </w:rPr>
                  <w:t xml:space="preserve"> in tools</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3.5</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4.5</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4.5</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6</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Job Scenario</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4.5</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4.5</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7</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Customer Service and Community</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5</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jc w:val="right"/>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8</w:t>
                </w:r>
              </w:p>
            </w:tc>
            <w:tc>
              <w:tcPr>
                <w:tcW w:w="256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Deep  Learning Support</w:t>
                </w:r>
              </w:p>
            </w:tc>
            <w:tc>
              <w:tcPr>
                <w:tcW w:w="1867"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c>
              <w:tcPr>
                <w:tcW w:w="1559"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c>
              <w:tcPr>
                <w:tcW w:w="2410" w:type="dxa"/>
                <w:tcBorders>
                  <w:top w:val="nil"/>
                  <w:left w:val="nil"/>
                  <w:bottom w:val="single" w:sz="4" w:space="0" w:color="auto"/>
                  <w:right w:val="single" w:sz="4" w:space="0" w:color="auto"/>
                </w:tcBorders>
                <w:shd w:val="clear" w:color="auto" w:fill="auto"/>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4</w:t>
                </w:r>
              </w:p>
            </w:tc>
          </w:tr>
          <w:tr w:rsidR="003039BC" w:rsidRPr="003039BC" w:rsidTr="00B840C3">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 </w:t>
                </w:r>
              </w:p>
            </w:tc>
            <w:tc>
              <w:tcPr>
                <w:tcW w:w="2560" w:type="dxa"/>
                <w:tcBorders>
                  <w:top w:val="nil"/>
                  <w:left w:val="nil"/>
                  <w:bottom w:val="single" w:sz="4" w:space="0" w:color="auto"/>
                  <w:right w:val="single" w:sz="4" w:space="0" w:color="auto"/>
                </w:tcBorders>
                <w:shd w:val="clear" w:color="000000" w:fill="B4C6E7"/>
                <w:noWrap/>
                <w:vAlign w:val="bottom"/>
                <w:hideMark/>
              </w:tcPr>
              <w:p w:rsidR="003039BC" w:rsidRPr="003039BC" w:rsidRDefault="003039BC" w:rsidP="003039BC">
                <w:pPr>
                  <w:spacing w:after="0"/>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 xml:space="preserve">Total </w:t>
                </w:r>
              </w:p>
            </w:tc>
            <w:tc>
              <w:tcPr>
                <w:tcW w:w="1867" w:type="dxa"/>
                <w:tcBorders>
                  <w:top w:val="nil"/>
                  <w:left w:val="nil"/>
                  <w:bottom w:val="single" w:sz="4" w:space="0" w:color="auto"/>
                  <w:right w:val="single" w:sz="4" w:space="0" w:color="auto"/>
                </w:tcBorders>
                <w:shd w:val="clear" w:color="000000" w:fill="B4C6E7"/>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31.5</w:t>
                </w:r>
              </w:p>
            </w:tc>
            <w:tc>
              <w:tcPr>
                <w:tcW w:w="1559" w:type="dxa"/>
                <w:tcBorders>
                  <w:top w:val="nil"/>
                  <w:left w:val="nil"/>
                  <w:bottom w:val="single" w:sz="4" w:space="0" w:color="auto"/>
                  <w:right w:val="single" w:sz="4" w:space="0" w:color="auto"/>
                </w:tcBorders>
                <w:shd w:val="clear" w:color="000000" w:fill="B4C6E7"/>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34.5</w:t>
                </w:r>
              </w:p>
            </w:tc>
            <w:tc>
              <w:tcPr>
                <w:tcW w:w="2410" w:type="dxa"/>
                <w:tcBorders>
                  <w:top w:val="nil"/>
                  <w:left w:val="nil"/>
                  <w:bottom w:val="single" w:sz="4" w:space="0" w:color="auto"/>
                  <w:right w:val="single" w:sz="4" w:space="0" w:color="auto"/>
                </w:tcBorders>
                <w:shd w:val="clear" w:color="000000" w:fill="B4C6E7"/>
                <w:noWrap/>
                <w:vAlign w:val="bottom"/>
                <w:hideMark/>
              </w:tcPr>
              <w:p w:rsidR="003039BC" w:rsidRPr="003039BC" w:rsidRDefault="003039BC" w:rsidP="00B840C3">
                <w:pPr>
                  <w:spacing w:after="0"/>
                  <w:jc w:val="center"/>
                  <w:rPr>
                    <w:rFonts w:ascii="Calibri" w:eastAsia="Times New Roman" w:hAnsi="Calibri"/>
                    <w:color w:val="000000"/>
                    <w:sz w:val="20"/>
                    <w:szCs w:val="20"/>
                    <w:lang w:val="en-IN" w:eastAsia="en-IN"/>
                  </w:rPr>
                </w:pPr>
                <w:r w:rsidRPr="003039BC">
                  <w:rPr>
                    <w:rFonts w:ascii="Calibri" w:eastAsia="Times New Roman" w:hAnsi="Calibri"/>
                    <w:color w:val="000000"/>
                    <w:sz w:val="20"/>
                    <w:szCs w:val="20"/>
                    <w:lang w:val="en-IN" w:eastAsia="en-IN"/>
                  </w:rPr>
                  <w:t>35</w:t>
                </w:r>
              </w:p>
            </w:tc>
          </w:tr>
        </w:tbl>
        <w:p w:rsidR="00DC2406" w:rsidRDefault="002C7C21" w:rsidP="009931A0">
          <w:r>
            <w:t xml:space="preserve"> </w:t>
          </w:r>
        </w:p>
        <w:p w:rsidR="00DC2406" w:rsidRDefault="00DC2406" w:rsidP="009931A0"/>
        <w:p w:rsidR="00DC2406" w:rsidRDefault="00DC2406" w:rsidP="009931A0"/>
        <w:p w:rsidR="00DC2406" w:rsidRDefault="00DC2406" w:rsidP="009931A0"/>
        <w:p w:rsidR="009931A0" w:rsidRDefault="00020782" w:rsidP="009931A0">
          <w:pPr>
            <w:rPr>
              <w:rFonts w:eastAsiaTheme="minorEastAsia"/>
              <w:lang w:val="en-IN" w:eastAsia="en-IN"/>
            </w:rPr>
          </w:pPr>
        </w:p>
      </w:sdtContent>
    </w:sdt>
    <w:bookmarkStart w:id="13" w:name="GpcBm11" w:displacedByCustomXml="next"/>
    <w:sdt>
      <w:sdtPr>
        <w:alias w:val="References"/>
        <w:tag w:val="References"/>
        <w:id w:val="1750155442"/>
        <w:lock w:val="sdtContentLocked"/>
        <w:placeholder>
          <w:docPart w:val="DefaultPlaceholder_1082065158"/>
        </w:placeholder>
      </w:sdtPr>
      <w:sdtEndPr/>
      <w:sdtContent>
        <w:p w:rsidR="004850AB" w:rsidRPr="00E20EB4" w:rsidRDefault="004850AB" w:rsidP="00DB7DB2">
          <w:pPr>
            <w:pStyle w:val="Heading2"/>
          </w:pPr>
          <w:r w:rsidRPr="00DB7DB2">
            <w:t>References</w:t>
          </w:r>
        </w:p>
      </w:sdtContent>
    </w:sdt>
    <w:bookmarkEnd w:id="13" w:displacedByCustomXml="next"/>
    <w:sdt>
      <w:sdtPr>
        <w:alias w:val="Text Here"/>
        <w:tag w:val="Text Here"/>
        <w:id w:val="1928154834"/>
        <w:lock w:val="sdtLocked"/>
        <w:placeholder>
          <w:docPart w:val="DefaultPlaceholder_1082065158"/>
        </w:placeholder>
      </w:sdtPr>
      <w:sdtEndPr/>
      <w:sdtContent>
        <w:p w:rsidR="00DC2406" w:rsidRDefault="00DC2406" w:rsidP="009931A0">
          <w:r>
            <w:t xml:space="preserve">The GPC paper developed based on the SAS Skill set and data science Technical Expertise and also few references from </w:t>
          </w:r>
          <w:hyperlink r:id="rId23" w:history="1">
            <w:r w:rsidRPr="00622E97">
              <w:rPr>
                <w:rStyle w:val="Hyperlink"/>
              </w:rPr>
              <w:t>www.sas.com</w:t>
            </w:r>
          </w:hyperlink>
        </w:p>
        <w:p w:rsidR="00DC2406" w:rsidRDefault="00020782" w:rsidP="00DC2406">
          <w:pPr>
            <w:rPr>
              <w:rStyle w:val="Hyperlink"/>
            </w:rPr>
          </w:pPr>
          <w:hyperlink r:id="rId24" w:history="1">
            <w:r w:rsidR="00DC2406" w:rsidRPr="00622E97">
              <w:rPr>
                <w:rStyle w:val="Hyperlink"/>
              </w:rPr>
              <w:t>https://support.sas.com/resources/papers/proceedings12/337-2012.pdf</w:t>
            </w:r>
          </w:hyperlink>
        </w:p>
        <w:p w:rsidR="00DC2406" w:rsidRDefault="00020782" w:rsidP="009931A0">
          <w:hyperlink r:id="rId25" w:history="1">
            <w:r w:rsidR="00DC2406" w:rsidRPr="00622E97">
              <w:rPr>
                <w:rStyle w:val="Hyperlink"/>
              </w:rPr>
              <w:t>https://www.kdnuggets.com/2016/11/predictive-science-vs-data-science.html</w:t>
            </w:r>
          </w:hyperlink>
        </w:p>
        <w:p w:rsidR="00DC2406" w:rsidRDefault="00DC2406" w:rsidP="009931A0">
          <w:r>
            <w:rPr>
              <w:rFonts w:ascii="Arial" w:hAnsi="Arial" w:cs="Arial"/>
              <w:noProof/>
              <w:color w:val="0000FF"/>
              <w:sz w:val="27"/>
              <w:szCs w:val="27"/>
              <w:lang w:val="en-IN" w:eastAsia="en-IN"/>
            </w:rPr>
            <w:drawing>
              <wp:inline distT="0" distB="0" distL="0" distR="0">
                <wp:extent cx="4370823" cy="1319841"/>
                <wp:effectExtent l="0" t="0" r="0" b="0"/>
                <wp:docPr id="12" name="Picture 12" descr="Image result for R SAS Pyth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 SAS Pyth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0823" cy="1319841"/>
                        </a:xfrm>
                        <a:prstGeom prst="rect">
                          <a:avLst/>
                        </a:prstGeom>
                        <a:noFill/>
                        <a:ln>
                          <a:noFill/>
                        </a:ln>
                      </pic:spPr>
                    </pic:pic>
                  </a:graphicData>
                </a:graphic>
              </wp:inline>
            </w:drawing>
          </w:r>
        </w:p>
        <w:p w:rsidR="00DC2406" w:rsidRDefault="00DC2406" w:rsidP="009931A0"/>
        <w:p w:rsidR="009931A0" w:rsidRDefault="00020782" w:rsidP="009931A0"/>
      </w:sdtContent>
    </w:sdt>
    <w:bookmarkStart w:id="14" w:name="GpcBm12" w:displacedByCustomXml="next"/>
    <w:sdt>
      <w:sdtPr>
        <w:alias w:val="Appreciations"/>
        <w:tag w:val="Appreciations"/>
        <w:id w:val="2082412932"/>
        <w:lock w:val="contentLocked"/>
        <w:placeholder>
          <w:docPart w:val="DefaultPlaceholder_1082065158"/>
        </w:placeholder>
      </w:sdtPr>
      <w:sdtEndPr/>
      <w:sdtContent>
        <w:p w:rsidR="004850AB" w:rsidRDefault="004850AB" w:rsidP="00DB7DB2">
          <w:pPr>
            <w:pStyle w:val="Heading2"/>
          </w:pPr>
          <w:r w:rsidRPr="00E20EB4">
            <w:t xml:space="preserve">Appreciations </w:t>
          </w:r>
          <w:r w:rsidRPr="00DB7DB2">
            <w:t>received</w:t>
          </w:r>
          <w:r w:rsidRPr="00E20EB4">
            <w:t xml:space="preserve"> for the Good Practice</w:t>
          </w:r>
        </w:p>
      </w:sdtContent>
    </w:sdt>
    <w:bookmarkEnd w:id="14" w:displacedByCustomXml="prev"/>
    <w:sdt>
      <w:sdtPr>
        <w:alias w:val="Text here"/>
        <w:tag w:val="Text here"/>
        <w:id w:val="1301580811"/>
        <w:placeholder>
          <w:docPart w:val="DefaultPlaceholder_1082065158"/>
        </w:placeholder>
      </w:sdtPr>
      <w:sdtEndPr/>
      <w:sdtContent>
        <w:p w:rsidR="00890B42" w:rsidRDefault="00081E65" w:rsidP="0068487B">
          <w:r>
            <w:t xml:space="preserve">Please refer the </w:t>
          </w:r>
          <w:proofErr w:type="gramStart"/>
          <w:r w:rsidR="00020782">
            <w:t xml:space="preserve">XXXX </w:t>
          </w:r>
          <w:r>
            <w:t xml:space="preserve"> Blogs</w:t>
          </w:r>
          <w:proofErr w:type="gramEnd"/>
          <w:r>
            <w:t xml:space="preserve"> in emerging Fields Digital and BAS in Data </w:t>
          </w:r>
          <w:r w:rsidR="005462C5">
            <w:t>Science</w:t>
          </w:r>
          <w:r>
            <w:t xml:space="preserve"> Space.</w:t>
          </w:r>
        </w:p>
        <w:p w:rsidR="0068487B" w:rsidRPr="0068487B" w:rsidRDefault="00020782" w:rsidP="00081E65"/>
      </w:sdtContent>
    </w:sdt>
    <w:sectPr w:rsidR="0068487B" w:rsidRPr="0068487B" w:rsidSect="0023277D">
      <w:headerReference w:type="default" r:id="rId28"/>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9CE" w:rsidRDefault="007179CE" w:rsidP="007A6A8D">
      <w:pPr>
        <w:spacing w:after="0"/>
      </w:pPr>
      <w:r>
        <w:separator/>
      </w:r>
    </w:p>
  </w:endnote>
  <w:endnote w:type="continuationSeparator" w:id="0">
    <w:p w:rsidR="007179CE" w:rsidRDefault="007179CE" w:rsidP="007A6A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74D" w:rsidRPr="00A6274D" w:rsidRDefault="004808D5" w:rsidP="004808D5">
    <w:pPr>
      <w:pStyle w:val="Footer"/>
      <w:rPr>
        <w:sz w:val="20"/>
      </w:rPr>
    </w:pPr>
    <w:r w:rsidRPr="004808D5">
      <w:rPr>
        <w:rFonts w:asciiTheme="minorHAnsi" w:hAnsiTheme="minorHAnsi"/>
        <w:sz w:val="16"/>
        <w:szCs w:val="16"/>
      </w:rPr>
      <w:t>Data Science and Predictive Analytics</w:t>
    </w:r>
    <w:r w:rsidRPr="00A6274D">
      <w:rPr>
        <w:sz w:val="20"/>
      </w:rPr>
      <w:t xml:space="preserve"> </w:t>
    </w:r>
    <w:r>
      <w:rPr>
        <w:sz w:val="20"/>
      </w:rPr>
      <w:t xml:space="preserve">                                   </w:t>
    </w:r>
    <w:r w:rsidR="00020782">
      <w:rPr>
        <w:sz w:val="20"/>
      </w:rPr>
      <w:tab/>
    </w:r>
    <w:r w:rsidR="00020782">
      <w:rPr>
        <w:sz w:val="20"/>
      </w:rPr>
      <w:tab/>
    </w:r>
    <w:r w:rsidR="00A6274D" w:rsidRPr="00A6274D">
      <w:rPr>
        <w:sz w:val="20"/>
      </w:rPr>
      <w:t xml:space="preserve"> </w:t>
    </w:r>
    <w:r>
      <w:rPr>
        <w:sz w:val="20"/>
      </w:rPr>
      <w:t xml:space="preserve">                                                    </w:t>
    </w:r>
    <w:r w:rsidRPr="0023277D">
      <w:rPr>
        <w:color w:val="808080" w:themeColor="background1" w:themeShade="80"/>
        <w:spacing w:val="60"/>
        <w:sz w:val="20"/>
      </w:rPr>
      <w:t>Page</w:t>
    </w:r>
    <w:r w:rsidRPr="0023277D">
      <w:rPr>
        <w:sz w:val="20"/>
      </w:rPr>
      <w:t xml:space="preserve"> | </w:t>
    </w:r>
    <w:r w:rsidRPr="0023277D">
      <w:rPr>
        <w:sz w:val="20"/>
      </w:rPr>
      <w:fldChar w:fldCharType="begin"/>
    </w:r>
    <w:r w:rsidRPr="0023277D">
      <w:rPr>
        <w:sz w:val="20"/>
      </w:rPr>
      <w:instrText xml:space="preserve"> PAGE   \* MERGEFORMAT </w:instrText>
    </w:r>
    <w:r w:rsidRPr="0023277D">
      <w:rPr>
        <w:sz w:val="20"/>
      </w:rPr>
      <w:fldChar w:fldCharType="separate"/>
    </w:r>
    <w:r w:rsidR="0076059F" w:rsidRPr="0076059F">
      <w:rPr>
        <w:b/>
        <w:bCs/>
        <w:noProof/>
        <w:sz w:val="20"/>
      </w:rPr>
      <w:t>2</w:t>
    </w:r>
    <w:r w:rsidRPr="0023277D">
      <w:rPr>
        <w:b/>
        <w:bCs/>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6"/>
      <w:gridCol w:w="3108"/>
      <w:gridCol w:w="3126"/>
    </w:tblGrid>
    <w:tr w:rsidR="0023277D" w:rsidTr="008E2816">
      <w:tc>
        <w:tcPr>
          <w:tcW w:w="3192" w:type="dxa"/>
        </w:tcPr>
        <w:p w:rsidR="0023277D" w:rsidRPr="004808D5" w:rsidRDefault="004808D5">
          <w:pPr>
            <w:pStyle w:val="Footer"/>
            <w:rPr>
              <w:rFonts w:asciiTheme="minorHAnsi" w:hAnsiTheme="minorHAnsi"/>
              <w:sz w:val="16"/>
              <w:szCs w:val="16"/>
            </w:rPr>
          </w:pPr>
          <w:r w:rsidRPr="004808D5">
            <w:rPr>
              <w:rFonts w:asciiTheme="minorHAnsi" w:hAnsiTheme="minorHAnsi"/>
              <w:sz w:val="16"/>
              <w:szCs w:val="16"/>
            </w:rPr>
            <w:t>Data Science and Predictive Analytics</w:t>
          </w:r>
        </w:p>
      </w:tc>
      <w:tc>
        <w:tcPr>
          <w:tcW w:w="3192" w:type="dxa"/>
        </w:tcPr>
        <w:p w:rsidR="0023277D" w:rsidRDefault="0023277D" w:rsidP="0023277D">
          <w:pPr>
            <w:pStyle w:val="Footer"/>
            <w:jc w:val="center"/>
          </w:pPr>
        </w:p>
      </w:tc>
      <w:tc>
        <w:tcPr>
          <w:tcW w:w="3192" w:type="dxa"/>
        </w:tcPr>
        <w:p w:rsidR="0023277D" w:rsidRDefault="0023277D" w:rsidP="004808D5">
          <w:pPr>
            <w:pStyle w:val="Footer"/>
            <w:jc w:val="right"/>
          </w:pPr>
          <w:r w:rsidRPr="0023277D">
            <w:rPr>
              <w:color w:val="808080" w:themeColor="background1" w:themeShade="80"/>
              <w:spacing w:val="60"/>
              <w:sz w:val="20"/>
            </w:rPr>
            <w:t>Page</w:t>
          </w:r>
          <w:r w:rsidRPr="0023277D">
            <w:rPr>
              <w:sz w:val="20"/>
            </w:rPr>
            <w:t xml:space="preserve"> | </w:t>
          </w:r>
          <w:r w:rsidR="004808D5">
            <w:rPr>
              <w:sz w:val="20"/>
            </w:rPr>
            <w:t>6</w:t>
          </w:r>
        </w:p>
      </w:tc>
    </w:tr>
  </w:tbl>
  <w:p w:rsidR="0023277D" w:rsidRDefault="00232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9CE" w:rsidRDefault="007179CE" w:rsidP="007A6A8D">
      <w:pPr>
        <w:spacing w:after="0"/>
      </w:pPr>
      <w:r>
        <w:separator/>
      </w:r>
    </w:p>
  </w:footnote>
  <w:footnote w:type="continuationSeparator" w:id="0">
    <w:p w:rsidR="007179CE" w:rsidRDefault="007179CE" w:rsidP="007A6A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3104"/>
      <w:gridCol w:w="3080"/>
    </w:tblGrid>
    <w:tr w:rsidR="00406636" w:rsidTr="0032556F">
      <w:trPr>
        <w:trHeight w:val="881"/>
      </w:trPr>
      <w:tc>
        <w:tcPr>
          <w:tcW w:w="3192" w:type="dxa"/>
          <w:vAlign w:val="center"/>
        </w:tcPr>
        <w:p w:rsidR="00406636" w:rsidRDefault="008D6846" w:rsidP="009F4B23">
          <w:pPr>
            <w:pStyle w:val="Header"/>
          </w:pPr>
          <w:r>
            <w:rPr>
              <w:noProof/>
              <w:lang w:val="en-IN" w:eastAsia="en-IN"/>
            </w:rPr>
            <w:drawing>
              <wp:inline distT="0" distB="0" distL="0" distR="0" wp14:anchorId="0F86AD68" wp14:editId="3CB71FB6">
                <wp:extent cx="1619250" cy="3282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c9-logo.png"/>
                        <pic:cNvPicPr/>
                      </pic:nvPicPr>
                      <pic:blipFill>
                        <a:blip r:embed="rId1">
                          <a:extLst>
                            <a:ext uri="{28A0092B-C50C-407E-A947-70E740481C1C}">
                              <a14:useLocalDpi xmlns:a14="http://schemas.microsoft.com/office/drawing/2010/main" val="0"/>
                            </a:ext>
                          </a:extLst>
                        </a:blip>
                        <a:stretch>
                          <a:fillRect/>
                        </a:stretch>
                      </pic:blipFill>
                      <pic:spPr>
                        <a:xfrm>
                          <a:off x="0" y="0"/>
                          <a:ext cx="1619250" cy="328226"/>
                        </a:xfrm>
                        <a:prstGeom prst="rect">
                          <a:avLst/>
                        </a:prstGeom>
                      </pic:spPr>
                    </pic:pic>
                  </a:graphicData>
                </a:graphic>
              </wp:inline>
            </w:drawing>
          </w:r>
        </w:p>
      </w:tc>
      <w:tc>
        <w:tcPr>
          <w:tcW w:w="3192" w:type="dxa"/>
          <w:vAlign w:val="center"/>
        </w:tcPr>
        <w:p w:rsidR="00406636" w:rsidRPr="005B705E" w:rsidRDefault="008B305F" w:rsidP="00C474ED">
          <w:pPr>
            <w:pStyle w:val="Header"/>
            <w:jc w:val="center"/>
            <w:rPr>
              <w:sz w:val="20"/>
            </w:rPr>
          </w:pPr>
          <w:r>
            <w:t xml:space="preserve">Edition </w:t>
          </w:r>
          <w:r w:rsidR="004E7CE7">
            <w:t>11</w:t>
          </w:r>
        </w:p>
      </w:tc>
      <w:tc>
        <w:tcPr>
          <w:tcW w:w="3192" w:type="dxa"/>
          <w:vAlign w:val="center"/>
        </w:tcPr>
        <w:p w:rsidR="00406636" w:rsidRDefault="00406636" w:rsidP="009F4B23">
          <w:pPr>
            <w:pStyle w:val="Header"/>
            <w:jc w:val="right"/>
          </w:pPr>
        </w:p>
      </w:tc>
    </w:tr>
  </w:tbl>
  <w:p w:rsidR="00406636" w:rsidRDefault="00406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6"/>
      <w:gridCol w:w="3104"/>
      <w:gridCol w:w="3080"/>
    </w:tblGrid>
    <w:tr w:rsidR="005B705E" w:rsidTr="004E7CE7">
      <w:trPr>
        <w:trHeight w:val="709"/>
      </w:trPr>
      <w:tc>
        <w:tcPr>
          <w:tcW w:w="3192" w:type="dxa"/>
          <w:vAlign w:val="center"/>
        </w:tcPr>
        <w:p w:rsidR="005B705E" w:rsidRDefault="008D6846" w:rsidP="005B705E">
          <w:pPr>
            <w:pStyle w:val="Header"/>
          </w:pPr>
          <w:r>
            <w:rPr>
              <w:noProof/>
              <w:lang w:val="en-IN" w:eastAsia="en-IN"/>
            </w:rPr>
            <w:drawing>
              <wp:inline distT="0" distB="0" distL="0" distR="0" wp14:anchorId="1B00D9DB" wp14:editId="5A26959A">
                <wp:extent cx="1619250" cy="3282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c9-logo.png"/>
                        <pic:cNvPicPr/>
                      </pic:nvPicPr>
                      <pic:blipFill>
                        <a:blip r:embed="rId1">
                          <a:extLst>
                            <a:ext uri="{28A0092B-C50C-407E-A947-70E740481C1C}">
                              <a14:useLocalDpi xmlns:a14="http://schemas.microsoft.com/office/drawing/2010/main" val="0"/>
                            </a:ext>
                          </a:extLst>
                        </a:blip>
                        <a:stretch>
                          <a:fillRect/>
                        </a:stretch>
                      </pic:blipFill>
                      <pic:spPr>
                        <a:xfrm>
                          <a:off x="0" y="0"/>
                          <a:ext cx="1619250" cy="328226"/>
                        </a:xfrm>
                        <a:prstGeom prst="rect">
                          <a:avLst/>
                        </a:prstGeom>
                      </pic:spPr>
                    </pic:pic>
                  </a:graphicData>
                </a:graphic>
              </wp:inline>
            </w:drawing>
          </w:r>
        </w:p>
      </w:tc>
      <w:tc>
        <w:tcPr>
          <w:tcW w:w="3192" w:type="dxa"/>
          <w:vAlign w:val="center"/>
        </w:tcPr>
        <w:p w:rsidR="005B705E" w:rsidRPr="005B705E" w:rsidRDefault="00D82380" w:rsidP="005B08CA">
          <w:pPr>
            <w:pStyle w:val="Header"/>
            <w:jc w:val="center"/>
            <w:rPr>
              <w:sz w:val="20"/>
            </w:rPr>
          </w:pPr>
          <w:r>
            <w:t xml:space="preserve">Edition </w:t>
          </w:r>
          <w:r w:rsidR="004E7CE7">
            <w:t>11</w:t>
          </w:r>
        </w:p>
      </w:tc>
      <w:tc>
        <w:tcPr>
          <w:tcW w:w="3192" w:type="dxa"/>
          <w:vAlign w:val="center"/>
        </w:tcPr>
        <w:p w:rsidR="005B705E" w:rsidRDefault="005B705E" w:rsidP="005B705E">
          <w:pPr>
            <w:pStyle w:val="Header"/>
            <w:jc w:val="right"/>
          </w:pPr>
        </w:p>
      </w:tc>
    </w:tr>
  </w:tbl>
  <w:p w:rsidR="005B705E" w:rsidRDefault="005B7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19E"/>
    <w:multiLevelType w:val="hybridMultilevel"/>
    <w:tmpl w:val="F04ADCB0"/>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B747205"/>
    <w:multiLevelType w:val="hybridMultilevel"/>
    <w:tmpl w:val="D898C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B4EFD"/>
    <w:multiLevelType w:val="hybridMultilevel"/>
    <w:tmpl w:val="EBE2F730"/>
    <w:lvl w:ilvl="0" w:tplc="A73A0F3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C21146"/>
    <w:multiLevelType w:val="hybridMultilevel"/>
    <w:tmpl w:val="A1B40E5C"/>
    <w:lvl w:ilvl="0" w:tplc="4009000D">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4" w15:restartNumberingAfterBreak="0">
    <w:nsid w:val="516C6920"/>
    <w:multiLevelType w:val="hybridMultilevel"/>
    <w:tmpl w:val="28A834C2"/>
    <w:lvl w:ilvl="0" w:tplc="4009000F">
      <w:start w:val="1"/>
      <w:numFmt w:val="decimal"/>
      <w:lvlText w:val="%1."/>
      <w:lvlJc w:val="left"/>
      <w:pPr>
        <w:ind w:left="780" w:hanging="360"/>
      </w:p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53774D86"/>
    <w:multiLevelType w:val="hybridMultilevel"/>
    <w:tmpl w:val="BBD690E6"/>
    <w:lvl w:ilvl="0" w:tplc="40090019">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6" w15:restartNumberingAfterBreak="0">
    <w:nsid w:val="5FEB00CA"/>
    <w:multiLevelType w:val="hybridMultilevel"/>
    <w:tmpl w:val="55B6A5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D14"/>
    <w:rsid w:val="000061F6"/>
    <w:rsid w:val="00013B31"/>
    <w:rsid w:val="00013F35"/>
    <w:rsid w:val="00015907"/>
    <w:rsid w:val="00020782"/>
    <w:rsid w:val="00020E3A"/>
    <w:rsid w:val="00030A55"/>
    <w:rsid w:val="0003175F"/>
    <w:rsid w:val="0003413E"/>
    <w:rsid w:val="00034D88"/>
    <w:rsid w:val="00035C69"/>
    <w:rsid w:val="00036C56"/>
    <w:rsid w:val="0004320F"/>
    <w:rsid w:val="00043DCA"/>
    <w:rsid w:val="000501C3"/>
    <w:rsid w:val="0005167C"/>
    <w:rsid w:val="00052733"/>
    <w:rsid w:val="00053BB3"/>
    <w:rsid w:val="000678E8"/>
    <w:rsid w:val="00073E13"/>
    <w:rsid w:val="00075DB7"/>
    <w:rsid w:val="00076656"/>
    <w:rsid w:val="00081E65"/>
    <w:rsid w:val="00086C1B"/>
    <w:rsid w:val="000914EE"/>
    <w:rsid w:val="00091B3A"/>
    <w:rsid w:val="00093DDB"/>
    <w:rsid w:val="000949B1"/>
    <w:rsid w:val="000960BF"/>
    <w:rsid w:val="00096A9C"/>
    <w:rsid w:val="000A0136"/>
    <w:rsid w:val="000A35A1"/>
    <w:rsid w:val="000A40AE"/>
    <w:rsid w:val="000A6B16"/>
    <w:rsid w:val="000A760E"/>
    <w:rsid w:val="000B087B"/>
    <w:rsid w:val="000B2DE9"/>
    <w:rsid w:val="000B6D5A"/>
    <w:rsid w:val="000C01C5"/>
    <w:rsid w:val="000C01ED"/>
    <w:rsid w:val="000C0A39"/>
    <w:rsid w:val="000C7718"/>
    <w:rsid w:val="000D0AAB"/>
    <w:rsid w:val="000E23BE"/>
    <w:rsid w:val="000E4B2C"/>
    <w:rsid w:val="000E7D14"/>
    <w:rsid w:val="000F15A5"/>
    <w:rsid w:val="000F5EFF"/>
    <w:rsid w:val="00104F21"/>
    <w:rsid w:val="001126AF"/>
    <w:rsid w:val="00112BC2"/>
    <w:rsid w:val="00115721"/>
    <w:rsid w:val="00120301"/>
    <w:rsid w:val="00120BC1"/>
    <w:rsid w:val="00120CEE"/>
    <w:rsid w:val="00122D2B"/>
    <w:rsid w:val="0013122A"/>
    <w:rsid w:val="001320F9"/>
    <w:rsid w:val="00132307"/>
    <w:rsid w:val="00133AFB"/>
    <w:rsid w:val="00143516"/>
    <w:rsid w:val="00143C4C"/>
    <w:rsid w:val="001447B3"/>
    <w:rsid w:val="00145235"/>
    <w:rsid w:val="001473AD"/>
    <w:rsid w:val="001473D7"/>
    <w:rsid w:val="001514B5"/>
    <w:rsid w:val="0016038D"/>
    <w:rsid w:val="00161E97"/>
    <w:rsid w:val="00164551"/>
    <w:rsid w:val="00164AE2"/>
    <w:rsid w:val="001752F1"/>
    <w:rsid w:val="00175524"/>
    <w:rsid w:val="00176EAB"/>
    <w:rsid w:val="00185B5B"/>
    <w:rsid w:val="00190747"/>
    <w:rsid w:val="00194130"/>
    <w:rsid w:val="00194249"/>
    <w:rsid w:val="001942B0"/>
    <w:rsid w:val="00195084"/>
    <w:rsid w:val="001959E0"/>
    <w:rsid w:val="00195AE7"/>
    <w:rsid w:val="00196EDF"/>
    <w:rsid w:val="001A3DE3"/>
    <w:rsid w:val="001A4571"/>
    <w:rsid w:val="001A4E88"/>
    <w:rsid w:val="001A4F82"/>
    <w:rsid w:val="001B447E"/>
    <w:rsid w:val="001B5438"/>
    <w:rsid w:val="001B75E5"/>
    <w:rsid w:val="001C1797"/>
    <w:rsid w:val="001C1E07"/>
    <w:rsid w:val="001C2958"/>
    <w:rsid w:val="001C307B"/>
    <w:rsid w:val="001C3743"/>
    <w:rsid w:val="001C4A8F"/>
    <w:rsid w:val="001D2611"/>
    <w:rsid w:val="001D5CEC"/>
    <w:rsid w:val="001F2F33"/>
    <w:rsid w:val="002015CA"/>
    <w:rsid w:val="00201B45"/>
    <w:rsid w:val="00202FE7"/>
    <w:rsid w:val="0020409D"/>
    <w:rsid w:val="002106C8"/>
    <w:rsid w:val="00223F9C"/>
    <w:rsid w:val="00227C15"/>
    <w:rsid w:val="00227CBA"/>
    <w:rsid w:val="0023277D"/>
    <w:rsid w:val="00235D9D"/>
    <w:rsid w:val="00241C06"/>
    <w:rsid w:val="0024627A"/>
    <w:rsid w:val="00247DC4"/>
    <w:rsid w:val="0025367F"/>
    <w:rsid w:val="00254603"/>
    <w:rsid w:val="00255EF8"/>
    <w:rsid w:val="002579B8"/>
    <w:rsid w:val="00262AE6"/>
    <w:rsid w:val="0026595E"/>
    <w:rsid w:val="0026605C"/>
    <w:rsid w:val="00273A07"/>
    <w:rsid w:val="00281CD7"/>
    <w:rsid w:val="00282637"/>
    <w:rsid w:val="00283A37"/>
    <w:rsid w:val="00283CF6"/>
    <w:rsid w:val="00284F2D"/>
    <w:rsid w:val="00284FC7"/>
    <w:rsid w:val="00285927"/>
    <w:rsid w:val="00286147"/>
    <w:rsid w:val="00294697"/>
    <w:rsid w:val="002A3DDA"/>
    <w:rsid w:val="002A79BA"/>
    <w:rsid w:val="002B02E6"/>
    <w:rsid w:val="002C1C61"/>
    <w:rsid w:val="002C29C1"/>
    <w:rsid w:val="002C7AEA"/>
    <w:rsid w:val="002C7C21"/>
    <w:rsid w:val="002C7CD5"/>
    <w:rsid w:val="002D1C74"/>
    <w:rsid w:val="002E1536"/>
    <w:rsid w:val="002E7A67"/>
    <w:rsid w:val="002F02B6"/>
    <w:rsid w:val="002F18D4"/>
    <w:rsid w:val="002F41BE"/>
    <w:rsid w:val="002F441E"/>
    <w:rsid w:val="002F503C"/>
    <w:rsid w:val="002F524B"/>
    <w:rsid w:val="002F6521"/>
    <w:rsid w:val="002F691B"/>
    <w:rsid w:val="003016B3"/>
    <w:rsid w:val="00302964"/>
    <w:rsid w:val="003039BC"/>
    <w:rsid w:val="00311367"/>
    <w:rsid w:val="00320C21"/>
    <w:rsid w:val="00324B49"/>
    <w:rsid w:val="00324BEC"/>
    <w:rsid w:val="0032556F"/>
    <w:rsid w:val="00326FE9"/>
    <w:rsid w:val="0032743B"/>
    <w:rsid w:val="00327A02"/>
    <w:rsid w:val="00327DCF"/>
    <w:rsid w:val="003415A2"/>
    <w:rsid w:val="00350C1A"/>
    <w:rsid w:val="00350CA6"/>
    <w:rsid w:val="00352F80"/>
    <w:rsid w:val="00360894"/>
    <w:rsid w:val="003619AC"/>
    <w:rsid w:val="00362D38"/>
    <w:rsid w:val="0036325D"/>
    <w:rsid w:val="00367C0C"/>
    <w:rsid w:val="0037197A"/>
    <w:rsid w:val="00373C61"/>
    <w:rsid w:val="003772BD"/>
    <w:rsid w:val="0039080A"/>
    <w:rsid w:val="00393405"/>
    <w:rsid w:val="00395BAC"/>
    <w:rsid w:val="00395E8D"/>
    <w:rsid w:val="00397FC2"/>
    <w:rsid w:val="003A1F19"/>
    <w:rsid w:val="003A449A"/>
    <w:rsid w:val="003A5633"/>
    <w:rsid w:val="003A628B"/>
    <w:rsid w:val="003B1A36"/>
    <w:rsid w:val="003B2781"/>
    <w:rsid w:val="003B43CE"/>
    <w:rsid w:val="003B4B5D"/>
    <w:rsid w:val="003B6369"/>
    <w:rsid w:val="003B65C0"/>
    <w:rsid w:val="003C05E3"/>
    <w:rsid w:val="003C594A"/>
    <w:rsid w:val="003C6B28"/>
    <w:rsid w:val="003D27D6"/>
    <w:rsid w:val="003D3965"/>
    <w:rsid w:val="003E2861"/>
    <w:rsid w:val="003E3B0B"/>
    <w:rsid w:val="003E4B05"/>
    <w:rsid w:val="003F172C"/>
    <w:rsid w:val="003F2513"/>
    <w:rsid w:val="003F696F"/>
    <w:rsid w:val="00401BA5"/>
    <w:rsid w:val="00406636"/>
    <w:rsid w:val="0040750F"/>
    <w:rsid w:val="00410E9F"/>
    <w:rsid w:val="0041711B"/>
    <w:rsid w:val="00423DED"/>
    <w:rsid w:val="0042599F"/>
    <w:rsid w:val="00430649"/>
    <w:rsid w:val="00432F23"/>
    <w:rsid w:val="00434D68"/>
    <w:rsid w:val="00441DF2"/>
    <w:rsid w:val="0044235A"/>
    <w:rsid w:val="00443A41"/>
    <w:rsid w:val="00445A3A"/>
    <w:rsid w:val="0044629D"/>
    <w:rsid w:val="0045307E"/>
    <w:rsid w:val="0045391E"/>
    <w:rsid w:val="00454753"/>
    <w:rsid w:val="004753AA"/>
    <w:rsid w:val="00476F72"/>
    <w:rsid w:val="00477A65"/>
    <w:rsid w:val="00477C82"/>
    <w:rsid w:val="00477FF8"/>
    <w:rsid w:val="004808D5"/>
    <w:rsid w:val="00482CAA"/>
    <w:rsid w:val="00484D4E"/>
    <w:rsid w:val="004850AB"/>
    <w:rsid w:val="00486E55"/>
    <w:rsid w:val="00493C30"/>
    <w:rsid w:val="004943D7"/>
    <w:rsid w:val="00497B71"/>
    <w:rsid w:val="004A014A"/>
    <w:rsid w:val="004A175C"/>
    <w:rsid w:val="004A4277"/>
    <w:rsid w:val="004B7D78"/>
    <w:rsid w:val="004C0198"/>
    <w:rsid w:val="004C149B"/>
    <w:rsid w:val="004C1B24"/>
    <w:rsid w:val="004C5CB7"/>
    <w:rsid w:val="004D5B34"/>
    <w:rsid w:val="004D689F"/>
    <w:rsid w:val="004E1583"/>
    <w:rsid w:val="004E1D7D"/>
    <w:rsid w:val="004E26BB"/>
    <w:rsid w:val="004E4C42"/>
    <w:rsid w:val="004E7CE7"/>
    <w:rsid w:val="004F0577"/>
    <w:rsid w:val="004F26F5"/>
    <w:rsid w:val="00500D10"/>
    <w:rsid w:val="00501E7E"/>
    <w:rsid w:val="00503F5A"/>
    <w:rsid w:val="005110E6"/>
    <w:rsid w:val="00513902"/>
    <w:rsid w:val="0052215D"/>
    <w:rsid w:val="00525E80"/>
    <w:rsid w:val="005266CD"/>
    <w:rsid w:val="00533E8C"/>
    <w:rsid w:val="00535AC1"/>
    <w:rsid w:val="00537C47"/>
    <w:rsid w:val="00541C09"/>
    <w:rsid w:val="005435A0"/>
    <w:rsid w:val="00544F98"/>
    <w:rsid w:val="005462C5"/>
    <w:rsid w:val="005463EF"/>
    <w:rsid w:val="00552A6A"/>
    <w:rsid w:val="00573C07"/>
    <w:rsid w:val="005747FB"/>
    <w:rsid w:val="005870AA"/>
    <w:rsid w:val="0059586E"/>
    <w:rsid w:val="00597811"/>
    <w:rsid w:val="005A68C1"/>
    <w:rsid w:val="005B08CA"/>
    <w:rsid w:val="005B705E"/>
    <w:rsid w:val="005C508A"/>
    <w:rsid w:val="005C56DE"/>
    <w:rsid w:val="005D677E"/>
    <w:rsid w:val="005E290C"/>
    <w:rsid w:val="005E30C9"/>
    <w:rsid w:val="005E44CA"/>
    <w:rsid w:val="005F0382"/>
    <w:rsid w:val="005F3069"/>
    <w:rsid w:val="005F3D86"/>
    <w:rsid w:val="005F4C0B"/>
    <w:rsid w:val="005F6681"/>
    <w:rsid w:val="0060268B"/>
    <w:rsid w:val="00612AB8"/>
    <w:rsid w:val="00615A72"/>
    <w:rsid w:val="00620DE7"/>
    <w:rsid w:val="0062254D"/>
    <w:rsid w:val="00626BC7"/>
    <w:rsid w:val="00636789"/>
    <w:rsid w:val="00636BCA"/>
    <w:rsid w:val="0064491C"/>
    <w:rsid w:val="00644BB4"/>
    <w:rsid w:val="00647608"/>
    <w:rsid w:val="00654EE4"/>
    <w:rsid w:val="006656EC"/>
    <w:rsid w:val="006664DD"/>
    <w:rsid w:val="0068487B"/>
    <w:rsid w:val="00686B8B"/>
    <w:rsid w:val="00690442"/>
    <w:rsid w:val="00691091"/>
    <w:rsid w:val="006963A3"/>
    <w:rsid w:val="006A5C9F"/>
    <w:rsid w:val="006A6543"/>
    <w:rsid w:val="006A70F1"/>
    <w:rsid w:val="006B260E"/>
    <w:rsid w:val="006B3E75"/>
    <w:rsid w:val="006B46A0"/>
    <w:rsid w:val="006B6BB0"/>
    <w:rsid w:val="006B7144"/>
    <w:rsid w:val="006D3BB7"/>
    <w:rsid w:val="006E375E"/>
    <w:rsid w:val="006F18E3"/>
    <w:rsid w:val="006F1E21"/>
    <w:rsid w:val="006F4F32"/>
    <w:rsid w:val="007010F5"/>
    <w:rsid w:val="00707A74"/>
    <w:rsid w:val="0071059B"/>
    <w:rsid w:val="007153D0"/>
    <w:rsid w:val="007179CE"/>
    <w:rsid w:val="00717CEA"/>
    <w:rsid w:val="00720759"/>
    <w:rsid w:val="00720E1B"/>
    <w:rsid w:val="00722AC5"/>
    <w:rsid w:val="007301D6"/>
    <w:rsid w:val="00730C78"/>
    <w:rsid w:val="00737CE9"/>
    <w:rsid w:val="00740C97"/>
    <w:rsid w:val="0074203B"/>
    <w:rsid w:val="00747138"/>
    <w:rsid w:val="00752457"/>
    <w:rsid w:val="007528C5"/>
    <w:rsid w:val="00757160"/>
    <w:rsid w:val="0076034B"/>
    <w:rsid w:val="0076059F"/>
    <w:rsid w:val="00761E5B"/>
    <w:rsid w:val="0076657D"/>
    <w:rsid w:val="00770782"/>
    <w:rsid w:val="00784C44"/>
    <w:rsid w:val="0078539E"/>
    <w:rsid w:val="00791FFB"/>
    <w:rsid w:val="00792651"/>
    <w:rsid w:val="007935B1"/>
    <w:rsid w:val="00794BBB"/>
    <w:rsid w:val="0079577E"/>
    <w:rsid w:val="007A3822"/>
    <w:rsid w:val="007A6A8D"/>
    <w:rsid w:val="007B3BCE"/>
    <w:rsid w:val="007B4C78"/>
    <w:rsid w:val="007F598B"/>
    <w:rsid w:val="007F72D6"/>
    <w:rsid w:val="00804A2C"/>
    <w:rsid w:val="00807E02"/>
    <w:rsid w:val="00810D48"/>
    <w:rsid w:val="0081307C"/>
    <w:rsid w:val="0081381E"/>
    <w:rsid w:val="008149BA"/>
    <w:rsid w:val="00814F0D"/>
    <w:rsid w:val="008207B7"/>
    <w:rsid w:val="00821317"/>
    <w:rsid w:val="008239DA"/>
    <w:rsid w:val="00835F5A"/>
    <w:rsid w:val="00840A72"/>
    <w:rsid w:val="00844CA3"/>
    <w:rsid w:val="00845F76"/>
    <w:rsid w:val="00851F2C"/>
    <w:rsid w:val="00852E6C"/>
    <w:rsid w:val="008561D1"/>
    <w:rsid w:val="008565CA"/>
    <w:rsid w:val="008572AA"/>
    <w:rsid w:val="00862088"/>
    <w:rsid w:val="00863112"/>
    <w:rsid w:val="00864DE8"/>
    <w:rsid w:val="0086636E"/>
    <w:rsid w:val="00867584"/>
    <w:rsid w:val="00867D2E"/>
    <w:rsid w:val="008704A3"/>
    <w:rsid w:val="0087617D"/>
    <w:rsid w:val="0088047E"/>
    <w:rsid w:val="00884FF8"/>
    <w:rsid w:val="00886C05"/>
    <w:rsid w:val="008909E2"/>
    <w:rsid w:val="00890B42"/>
    <w:rsid w:val="008A3F86"/>
    <w:rsid w:val="008A6A0B"/>
    <w:rsid w:val="008B305F"/>
    <w:rsid w:val="008B4441"/>
    <w:rsid w:val="008C0977"/>
    <w:rsid w:val="008C4E86"/>
    <w:rsid w:val="008C560F"/>
    <w:rsid w:val="008D3B6B"/>
    <w:rsid w:val="008D6846"/>
    <w:rsid w:val="008D6F80"/>
    <w:rsid w:val="008E0306"/>
    <w:rsid w:val="008E2816"/>
    <w:rsid w:val="008E36AD"/>
    <w:rsid w:val="008F139C"/>
    <w:rsid w:val="008F5D91"/>
    <w:rsid w:val="008F6F18"/>
    <w:rsid w:val="00902211"/>
    <w:rsid w:val="009049E6"/>
    <w:rsid w:val="00907FD0"/>
    <w:rsid w:val="009108C3"/>
    <w:rsid w:val="00911436"/>
    <w:rsid w:val="00916CF5"/>
    <w:rsid w:val="00923F4C"/>
    <w:rsid w:val="009255A3"/>
    <w:rsid w:val="00940E61"/>
    <w:rsid w:val="00941EA8"/>
    <w:rsid w:val="009457AF"/>
    <w:rsid w:val="00950AE4"/>
    <w:rsid w:val="0095171B"/>
    <w:rsid w:val="009517D0"/>
    <w:rsid w:val="00953B60"/>
    <w:rsid w:val="0095462F"/>
    <w:rsid w:val="00954876"/>
    <w:rsid w:val="00956E74"/>
    <w:rsid w:val="00956F24"/>
    <w:rsid w:val="00962790"/>
    <w:rsid w:val="00970C98"/>
    <w:rsid w:val="00972BAE"/>
    <w:rsid w:val="00972E2B"/>
    <w:rsid w:val="009813BE"/>
    <w:rsid w:val="00984154"/>
    <w:rsid w:val="0099074F"/>
    <w:rsid w:val="00990E9C"/>
    <w:rsid w:val="009931A0"/>
    <w:rsid w:val="009957C4"/>
    <w:rsid w:val="009A257C"/>
    <w:rsid w:val="009A4A96"/>
    <w:rsid w:val="009B23BB"/>
    <w:rsid w:val="009C74CD"/>
    <w:rsid w:val="009D0976"/>
    <w:rsid w:val="009D1800"/>
    <w:rsid w:val="009D2F12"/>
    <w:rsid w:val="009D419E"/>
    <w:rsid w:val="009D5B87"/>
    <w:rsid w:val="009D685F"/>
    <w:rsid w:val="009F01AD"/>
    <w:rsid w:val="009F139C"/>
    <w:rsid w:val="009F5DCA"/>
    <w:rsid w:val="009F6C5B"/>
    <w:rsid w:val="009F71C1"/>
    <w:rsid w:val="00A0155F"/>
    <w:rsid w:val="00A06A3A"/>
    <w:rsid w:val="00A114AE"/>
    <w:rsid w:val="00A20124"/>
    <w:rsid w:val="00A20522"/>
    <w:rsid w:val="00A20B6C"/>
    <w:rsid w:val="00A23D04"/>
    <w:rsid w:val="00A25DE8"/>
    <w:rsid w:val="00A31102"/>
    <w:rsid w:val="00A3664D"/>
    <w:rsid w:val="00A36FBF"/>
    <w:rsid w:val="00A37587"/>
    <w:rsid w:val="00A46619"/>
    <w:rsid w:val="00A5101A"/>
    <w:rsid w:val="00A55F3D"/>
    <w:rsid w:val="00A561E9"/>
    <w:rsid w:val="00A56A6F"/>
    <w:rsid w:val="00A6274D"/>
    <w:rsid w:val="00A71AC6"/>
    <w:rsid w:val="00A76D78"/>
    <w:rsid w:val="00A77F6C"/>
    <w:rsid w:val="00A8024F"/>
    <w:rsid w:val="00A85396"/>
    <w:rsid w:val="00A87597"/>
    <w:rsid w:val="00A94307"/>
    <w:rsid w:val="00A94888"/>
    <w:rsid w:val="00A95ACD"/>
    <w:rsid w:val="00AA08DD"/>
    <w:rsid w:val="00AA2218"/>
    <w:rsid w:val="00AA276C"/>
    <w:rsid w:val="00AA340E"/>
    <w:rsid w:val="00AA5AE4"/>
    <w:rsid w:val="00AB2C1B"/>
    <w:rsid w:val="00AB567C"/>
    <w:rsid w:val="00AC0C8E"/>
    <w:rsid w:val="00AC3A37"/>
    <w:rsid w:val="00AC3B9F"/>
    <w:rsid w:val="00AC41A0"/>
    <w:rsid w:val="00AD02EC"/>
    <w:rsid w:val="00AD160A"/>
    <w:rsid w:val="00AD32CF"/>
    <w:rsid w:val="00AD7718"/>
    <w:rsid w:val="00AE0C89"/>
    <w:rsid w:val="00AE4534"/>
    <w:rsid w:val="00AE6DB2"/>
    <w:rsid w:val="00AF5516"/>
    <w:rsid w:val="00AF7A88"/>
    <w:rsid w:val="00B02BC7"/>
    <w:rsid w:val="00B159DE"/>
    <w:rsid w:val="00B20131"/>
    <w:rsid w:val="00B2281B"/>
    <w:rsid w:val="00B2603A"/>
    <w:rsid w:val="00B30C52"/>
    <w:rsid w:val="00B34AE2"/>
    <w:rsid w:val="00B366FC"/>
    <w:rsid w:val="00B432BA"/>
    <w:rsid w:val="00B44DDE"/>
    <w:rsid w:val="00B44DF3"/>
    <w:rsid w:val="00B5036F"/>
    <w:rsid w:val="00B522B4"/>
    <w:rsid w:val="00B566F6"/>
    <w:rsid w:val="00B62FA7"/>
    <w:rsid w:val="00B63037"/>
    <w:rsid w:val="00B67101"/>
    <w:rsid w:val="00B712EF"/>
    <w:rsid w:val="00B75386"/>
    <w:rsid w:val="00B75819"/>
    <w:rsid w:val="00B81C13"/>
    <w:rsid w:val="00B828CC"/>
    <w:rsid w:val="00B840C3"/>
    <w:rsid w:val="00B901E5"/>
    <w:rsid w:val="00B91A38"/>
    <w:rsid w:val="00BB60C2"/>
    <w:rsid w:val="00BB7F9A"/>
    <w:rsid w:val="00BC08AA"/>
    <w:rsid w:val="00BC5C3C"/>
    <w:rsid w:val="00BC7085"/>
    <w:rsid w:val="00BD031F"/>
    <w:rsid w:val="00BD035B"/>
    <w:rsid w:val="00BD065A"/>
    <w:rsid w:val="00BE0755"/>
    <w:rsid w:val="00BE635A"/>
    <w:rsid w:val="00BE7689"/>
    <w:rsid w:val="00BE7818"/>
    <w:rsid w:val="00BF138F"/>
    <w:rsid w:val="00BF1F23"/>
    <w:rsid w:val="00BF41C3"/>
    <w:rsid w:val="00BF43F6"/>
    <w:rsid w:val="00BF564D"/>
    <w:rsid w:val="00C056D9"/>
    <w:rsid w:val="00C20D7F"/>
    <w:rsid w:val="00C24492"/>
    <w:rsid w:val="00C26632"/>
    <w:rsid w:val="00C322A7"/>
    <w:rsid w:val="00C40596"/>
    <w:rsid w:val="00C41C91"/>
    <w:rsid w:val="00C45256"/>
    <w:rsid w:val="00C459EC"/>
    <w:rsid w:val="00C474ED"/>
    <w:rsid w:val="00C475F5"/>
    <w:rsid w:val="00C5680C"/>
    <w:rsid w:val="00C623C7"/>
    <w:rsid w:val="00C62C9E"/>
    <w:rsid w:val="00C6699B"/>
    <w:rsid w:val="00C71740"/>
    <w:rsid w:val="00C84EAB"/>
    <w:rsid w:val="00C851B9"/>
    <w:rsid w:val="00C9559B"/>
    <w:rsid w:val="00C97E10"/>
    <w:rsid w:val="00CA0D76"/>
    <w:rsid w:val="00CA26A5"/>
    <w:rsid w:val="00CA4920"/>
    <w:rsid w:val="00CB1C0E"/>
    <w:rsid w:val="00CB56B9"/>
    <w:rsid w:val="00CB79F4"/>
    <w:rsid w:val="00CC5027"/>
    <w:rsid w:val="00CC6FF5"/>
    <w:rsid w:val="00CD1D74"/>
    <w:rsid w:val="00CD2E6E"/>
    <w:rsid w:val="00CD32B8"/>
    <w:rsid w:val="00CE0479"/>
    <w:rsid w:val="00CE4B83"/>
    <w:rsid w:val="00CE5343"/>
    <w:rsid w:val="00CE6461"/>
    <w:rsid w:val="00CE77E0"/>
    <w:rsid w:val="00CF60CF"/>
    <w:rsid w:val="00D00351"/>
    <w:rsid w:val="00D0786A"/>
    <w:rsid w:val="00D07E65"/>
    <w:rsid w:val="00D1283C"/>
    <w:rsid w:val="00D13405"/>
    <w:rsid w:val="00D13B34"/>
    <w:rsid w:val="00D20861"/>
    <w:rsid w:val="00D24AEA"/>
    <w:rsid w:val="00D32B5B"/>
    <w:rsid w:val="00D34641"/>
    <w:rsid w:val="00D359B6"/>
    <w:rsid w:val="00D369A7"/>
    <w:rsid w:val="00D471E4"/>
    <w:rsid w:val="00D50416"/>
    <w:rsid w:val="00D51849"/>
    <w:rsid w:val="00D51E45"/>
    <w:rsid w:val="00D550FA"/>
    <w:rsid w:val="00D56969"/>
    <w:rsid w:val="00D5732C"/>
    <w:rsid w:val="00D6051B"/>
    <w:rsid w:val="00D6676D"/>
    <w:rsid w:val="00D70390"/>
    <w:rsid w:val="00D7097A"/>
    <w:rsid w:val="00D72E29"/>
    <w:rsid w:val="00D77DBD"/>
    <w:rsid w:val="00D82380"/>
    <w:rsid w:val="00D82FEA"/>
    <w:rsid w:val="00D85A81"/>
    <w:rsid w:val="00D86C1F"/>
    <w:rsid w:val="00D90888"/>
    <w:rsid w:val="00D92F74"/>
    <w:rsid w:val="00DA1877"/>
    <w:rsid w:val="00DA2819"/>
    <w:rsid w:val="00DB1934"/>
    <w:rsid w:val="00DB62EA"/>
    <w:rsid w:val="00DB7DB2"/>
    <w:rsid w:val="00DC0F88"/>
    <w:rsid w:val="00DC1D7F"/>
    <w:rsid w:val="00DC1FB8"/>
    <w:rsid w:val="00DC2406"/>
    <w:rsid w:val="00DC3E97"/>
    <w:rsid w:val="00DC6832"/>
    <w:rsid w:val="00DC6F62"/>
    <w:rsid w:val="00DD42C0"/>
    <w:rsid w:val="00DE1353"/>
    <w:rsid w:val="00DE7A3A"/>
    <w:rsid w:val="00DF2213"/>
    <w:rsid w:val="00DF437A"/>
    <w:rsid w:val="00DF508C"/>
    <w:rsid w:val="00DF6649"/>
    <w:rsid w:val="00DF7BE5"/>
    <w:rsid w:val="00E028FF"/>
    <w:rsid w:val="00E0441E"/>
    <w:rsid w:val="00E04650"/>
    <w:rsid w:val="00E06913"/>
    <w:rsid w:val="00E06B6A"/>
    <w:rsid w:val="00E14ED8"/>
    <w:rsid w:val="00E16C4B"/>
    <w:rsid w:val="00E20EB4"/>
    <w:rsid w:val="00E24CE4"/>
    <w:rsid w:val="00E27185"/>
    <w:rsid w:val="00E321D4"/>
    <w:rsid w:val="00E3521E"/>
    <w:rsid w:val="00E36F29"/>
    <w:rsid w:val="00E407F3"/>
    <w:rsid w:val="00E470B1"/>
    <w:rsid w:val="00E47EBF"/>
    <w:rsid w:val="00E535D9"/>
    <w:rsid w:val="00E6167D"/>
    <w:rsid w:val="00E62EC4"/>
    <w:rsid w:val="00E7010C"/>
    <w:rsid w:val="00E76AC5"/>
    <w:rsid w:val="00E775D2"/>
    <w:rsid w:val="00E82EE7"/>
    <w:rsid w:val="00E84D4F"/>
    <w:rsid w:val="00E85BD0"/>
    <w:rsid w:val="00E92102"/>
    <w:rsid w:val="00E96579"/>
    <w:rsid w:val="00EA0A57"/>
    <w:rsid w:val="00EA0BAA"/>
    <w:rsid w:val="00EA3E84"/>
    <w:rsid w:val="00EA573B"/>
    <w:rsid w:val="00EB5A1A"/>
    <w:rsid w:val="00EC1E9B"/>
    <w:rsid w:val="00ED6ADB"/>
    <w:rsid w:val="00EF0C9B"/>
    <w:rsid w:val="00EF1B62"/>
    <w:rsid w:val="00EF215E"/>
    <w:rsid w:val="00EF40C0"/>
    <w:rsid w:val="00EF4B27"/>
    <w:rsid w:val="00EF7FAC"/>
    <w:rsid w:val="00F00270"/>
    <w:rsid w:val="00F04D36"/>
    <w:rsid w:val="00F15A62"/>
    <w:rsid w:val="00F2765C"/>
    <w:rsid w:val="00F41CC5"/>
    <w:rsid w:val="00F4595B"/>
    <w:rsid w:val="00F500C0"/>
    <w:rsid w:val="00F52179"/>
    <w:rsid w:val="00F5494F"/>
    <w:rsid w:val="00F57EC4"/>
    <w:rsid w:val="00F66287"/>
    <w:rsid w:val="00F678E0"/>
    <w:rsid w:val="00F67B81"/>
    <w:rsid w:val="00F70F88"/>
    <w:rsid w:val="00F74797"/>
    <w:rsid w:val="00F75BBA"/>
    <w:rsid w:val="00F769D3"/>
    <w:rsid w:val="00F80F49"/>
    <w:rsid w:val="00F86AF6"/>
    <w:rsid w:val="00F9632A"/>
    <w:rsid w:val="00F969A1"/>
    <w:rsid w:val="00F975B3"/>
    <w:rsid w:val="00FA3B45"/>
    <w:rsid w:val="00FB23A8"/>
    <w:rsid w:val="00FB5382"/>
    <w:rsid w:val="00FC2690"/>
    <w:rsid w:val="00FD3DD5"/>
    <w:rsid w:val="00FD5A0B"/>
    <w:rsid w:val="00FD5EAA"/>
    <w:rsid w:val="00FD6D53"/>
    <w:rsid w:val="00FE4780"/>
    <w:rsid w:val="00FF417B"/>
    <w:rsid w:val="00FF5855"/>
    <w:rsid w:val="00FF5CB2"/>
    <w:rsid w:val="00FF720D"/>
    <w:rsid w:val="20E4096C"/>
    <w:rsid w:val="34788B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356F17"/>
  <w15:docId w15:val="{5A565FEC-896D-4EDC-843C-F2C24E64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EAB"/>
    <w:pPr>
      <w:spacing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0E7D14"/>
    <w:pPr>
      <w:keepNext/>
      <w:keepLines/>
      <w:spacing w:after="240"/>
      <w:outlineLvl w:val="0"/>
    </w:pPr>
    <w:rPr>
      <w:rFonts w:eastAsia="Times New Roman"/>
      <w:b/>
      <w:bCs/>
      <w:color w:val="365F91"/>
      <w:sz w:val="36"/>
      <w:szCs w:val="28"/>
    </w:rPr>
  </w:style>
  <w:style w:type="paragraph" w:styleId="Heading2">
    <w:name w:val="heading 2"/>
    <w:basedOn w:val="Normal"/>
    <w:next w:val="Normal"/>
    <w:link w:val="Heading2Char"/>
    <w:uiPriority w:val="9"/>
    <w:qFormat/>
    <w:rsid w:val="000E7D14"/>
    <w:pPr>
      <w:keepNext/>
      <w:keepLines/>
      <w:spacing w:before="200"/>
      <w:outlineLvl w:val="1"/>
    </w:pPr>
    <w:rPr>
      <w:rFonts w:eastAsia="Times New Roman"/>
      <w:b/>
      <w:bCs/>
      <w:color w:val="1F497D"/>
      <w:sz w:val="28"/>
      <w:szCs w:val="26"/>
    </w:rPr>
  </w:style>
  <w:style w:type="paragraph" w:styleId="Heading3">
    <w:name w:val="heading 3"/>
    <w:basedOn w:val="Normal"/>
    <w:next w:val="Normal"/>
    <w:link w:val="Heading3Char"/>
    <w:uiPriority w:val="9"/>
    <w:unhideWhenUsed/>
    <w:qFormat/>
    <w:rsid w:val="00644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D14"/>
    <w:rPr>
      <w:rFonts w:ascii="Cambria" w:eastAsia="Times New Roman" w:hAnsi="Cambria" w:cs="Times New Roman"/>
      <w:b/>
      <w:bCs/>
      <w:color w:val="365F91"/>
      <w:sz w:val="36"/>
      <w:szCs w:val="28"/>
    </w:rPr>
  </w:style>
  <w:style w:type="character" w:customStyle="1" w:styleId="Heading2Char">
    <w:name w:val="Heading 2 Char"/>
    <w:basedOn w:val="DefaultParagraphFont"/>
    <w:link w:val="Heading2"/>
    <w:uiPriority w:val="9"/>
    <w:rsid w:val="000E7D14"/>
    <w:rPr>
      <w:rFonts w:ascii="Cambria" w:eastAsia="Times New Roman" w:hAnsi="Cambria" w:cs="Times New Roman"/>
      <w:b/>
      <w:bCs/>
      <w:color w:val="1F497D"/>
      <w:sz w:val="28"/>
      <w:szCs w:val="26"/>
    </w:rPr>
  </w:style>
  <w:style w:type="paragraph" w:styleId="Header">
    <w:name w:val="header"/>
    <w:basedOn w:val="Normal"/>
    <w:link w:val="HeaderChar"/>
    <w:uiPriority w:val="99"/>
    <w:unhideWhenUsed/>
    <w:rsid w:val="000E7D14"/>
    <w:pPr>
      <w:tabs>
        <w:tab w:val="center" w:pos="4680"/>
        <w:tab w:val="right" w:pos="9360"/>
      </w:tabs>
      <w:spacing w:after="0"/>
    </w:pPr>
  </w:style>
  <w:style w:type="character" w:customStyle="1" w:styleId="HeaderChar">
    <w:name w:val="Header Char"/>
    <w:basedOn w:val="DefaultParagraphFont"/>
    <w:link w:val="Header"/>
    <w:uiPriority w:val="99"/>
    <w:rsid w:val="000E7D14"/>
    <w:rPr>
      <w:rFonts w:ascii="Calibri" w:eastAsia="Calibri" w:hAnsi="Calibri" w:cs="Times New Roman"/>
      <w:sz w:val="24"/>
    </w:rPr>
  </w:style>
  <w:style w:type="paragraph" w:styleId="Footer">
    <w:name w:val="footer"/>
    <w:basedOn w:val="Normal"/>
    <w:link w:val="FooterChar"/>
    <w:uiPriority w:val="99"/>
    <w:unhideWhenUsed/>
    <w:rsid w:val="000E7D14"/>
    <w:pPr>
      <w:tabs>
        <w:tab w:val="center" w:pos="4680"/>
        <w:tab w:val="right" w:pos="9360"/>
      </w:tabs>
      <w:spacing w:after="0"/>
    </w:pPr>
  </w:style>
  <w:style w:type="character" w:customStyle="1" w:styleId="FooterChar">
    <w:name w:val="Footer Char"/>
    <w:basedOn w:val="DefaultParagraphFont"/>
    <w:link w:val="Footer"/>
    <w:uiPriority w:val="99"/>
    <w:rsid w:val="000E7D14"/>
    <w:rPr>
      <w:rFonts w:ascii="Calibri" w:eastAsia="Calibri" w:hAnsi="Calibri" w:cs="Times New Roman"/>
      <w:sz w:val="24"/>
    </w:rPr>
  </w:style>
  <w:style w:type="paragraph" w:styleId="NoSpacing">
    <w:name w:val="No Spacing"/>
    <w:uiPriority w:val="1"/>
    <w:qFormat/>
    <w:rsid w:val="000E7D14"/>
    <w:pPr>
      <w:spacing w:after="0" w:line="240" w:lineRule="auto"/>
    </w:pPr>
    <w:rPr>
      <w:rFonts w:ascii="Calibri" w:eastAsia="Calibri" w:hAnsi="Calibri" w:cs="Times New Roman"/>
    </w:rPr>
  </w:style>
  <w:style w:type="paragraph" w:styleId="ListParagraph">
    <w:name w:val="List Paragraph"/>
    <w:basedOn w:val="Normal"/>
    <w:uiPriority w:val="34"/>
    <w:qFormat/>
    <w:rsid w:val="000E7D14"/>
    <w:pPr>
      <w:ind w:left="720"/>
      <w:contextualSpacing/>
    </w:pPr>
  </w:style>
  <w:style w:type="paragraph" w:styleId="TOCHeading">
    <w:name w:val="TOC Heading"/>
    <w:basedOn w:val="Heading1"/>
    <w:next w:val="Normal"/>
    <w:uiPriority w:val="39"/>
    <w:qFormat/>
    <w:rsid w:val="000E7D14"/>
    <w:pPr>
      <w:spacing w:before="480" w:after="0"/>
      <w:outlineLvl w:val="9"/>
    </w:pPr>
  </w:style>
  <w:style w:type="paragraph" w:styleId="TOC1">
    <w:name w:val="toc 1"/>
    <w:basedOn w:val="Normal"/>
    <w:next w:val="Normal"/>
    <w:autoRedefine/>
    <w:uiPriority w:val="39"/>
    <w:unhideWhenUsed/>
    <w:rsid w:val="000E7D14"/>
    <w:pPr>
      <w:tabs>
        <w:tab w:val="right" w:leader="dot" w:pos="9350"/>
      </w:tabs>
      <w:spacing w:after="100"/>
    </w:pPr>
    <w:rPr>
      <w:b/>
      <w:noProof/>
    </w:rPr>
  </w:style>
  <w:style w:type="character" w:styleId="Hyperlink">
    <w:name w:val="Hyperlink"/>
    <w:basedOn w:val="DefaultParagraphFont"/>
    <w:uiPriority w:val="99"/>
    <w:unhideWhenUsed/>
    <w:rsid w:val="000E7D14"/>
    <w:rPr>
      <w:color w:val="0000FF"/>
      <w:u w:val="single"/>
    </w:rPr>
  </w:style>
  <w:style w:type="paragraph" w:styleId="TOC2">
    <w:name w:val="toc 2"/>
    <w:basedOn w:val="Normal"/>
    <w:next w:val="Normal"/>
    <w:autoRedefine/>
    <w:uiPriority w:val="39"/>
    <w:unhideWhenUsed/>
    <w:rsid w:val="000E7D14"/>
    <w:pPr>
      <w:spacing w:after="100"/>
      <w:ind w:left="240"/>
    </w:pPr>
  </w:style>
  <w:style w:type="paragraph" w:styleId="BodyText">
    <w:name w:val="Body Text"/>
    <w:aliases w:val="Title Text"/>
    <w:basedOn w:val="Normal"/>
    <w:link w:val="BodyTextChar"/>
    <w:autoRedefine/>
    <w:rsid w:val="000E7D14"/>
    <w:pPr>
      <w:spacing w:before="120" w:after="120"/>
    </w:pPr>
    <w:rPr>
      <w:rFonts w:ascii="Arial" w:eastAsia="Times New Roman" w:hAnsi="Arial"/>
      <w:iCs/>
      <w:szCs w:val="24"/>
    </w:rPr>
  </w:style>
  <w:style w:type="character" w:customStyle="1" w:styleId="BodyTextChar">
    <w:name w:val="Body Text Char"/>
    <w:aliases w:val="Title Text Char"/>
    <w:basedOn w:val="DefaultParagraphFont"/>
    <w:link w:val="BodyText"/>
    <w:rsid w:val="000E7D14"/>
    <w:rPr>
      <w:rFonts w:ascii="Arial" w:eastAsia="Times New Roman" w:hAnsi="Arial" w:cs="Times New Roman"/>
      <w:iCs/>
      <w:szCs w:val="24"/>
    </w:rPr>
  </w:style>
  <w:style w:type="paragraph" w:customStyle="1" w:styleId="caption2">
    <w:name w:val="caption2"/>
    <w:basedOn w:val="Normal"/>
    <w:rsid w:val="000E7D14"/>
    <w:pPr>
      <w:spacing w:before="100" w:beforeAutospacing="1" w:after="100" w:afterAutospacing="1"/>
    </w:pPr>
    <w:rPr>
      <w:rFonts w:ascii="Arial" w:eastAsia="Times New Roman" w:hAnsi="Arial"/>
      <w:szCs w:val="24"/>
    </w:rPr>
  </w:style>
  <w:style w:type="paragraph" w:styleId="MessageHeader">
    <w:name w:val="Message Header"/>
    <w:basedOn w:val="Normal"/>
    <w:link w:val="MessageHeaderChar"/>
    <w:rsid w:val="000E7D14"/>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eastAsia="Times New Roman" w:hAnsi="Arial Bold" w:cs="Arial"/>
      <w:b/>
      <w:szCs w:val="24"/>
    </w:rPr>
  </w:style>
  <w:style w:type="character" w:customStyle="1" w:styleId="MessageHeaderChar">
    <w:name w:val="Message Header Char"/>
    <w:basedOn w:val="DefaultParagraphFont"/>
    <w:link w:val="MessageHeader"/>
    <w:rsid w:val="000E7D14"/>
    <w:rPr>
      <w:rFonts w:ascii="Arial Bold" w:eastAsia="Times New Roman" w:hAnsi="Arial Bold" w:cs="Arial"/>
      <w:b/>
      <w:sz w:val="24"/>
      <w:szCs w:val="24"/>
    </w:rPr>
  </w:style>
  <w:style w:type="paragraph" w:customStyle="1" w:styleId="copyright">
    <w:name w:val="copyright"/>
    <w:basedOn w:val="MessageHeader"/>
    <w:rsid w:val="000E7D14"/>
    <w:pPr>
      <w:ind w:left="0" w:firstLine="0"/>
      <w:jc w:val="both"/>
    </w:pPr>
    <w:rPr>
      <w:rFonts w:ascii="Arial" w:hAnsi="Arial"/>
      <w:b w:val="0"/>
      <w:sz w:val="20"/>
    </w:rPr>
  </w:style>
  <w:style w:type="paragraph" w:customStyle="1" w:styleId="Footer1">
    <w:name w:val="Footer1"/>
    <w:basedOn w:val="Footer"/>
    <w:autoRedefine/>
    <w:rsid w:val="00C84EAB"/>
    <w:rPr>
      <w:rFonts w:ascii="Arial" w:eastAsia="Times New Roman" w:hAnsi="Arial" w:cs="Arial"/>
      <w:sz w:val="16"/>
      <w:szCs w:val="24"/>
    </w:rPr>
  </w:style>
  <w:style w:type="paragraph" w:customStyle="1" w:styleId="Footer2">
    <w:name w:val="Footer2"/>
    <w:basedOn w:val="Footer1"/>
    <w:autoRedefine/>
    <w:rsid w:val="000E7D14"/>
    <w:pPr>
      <w:jc w:val="center"/>
    </w:pPr>
  </w:style>
  <w:style w:type="table" w:styleId="TableGrid">
    <w:name w:val="Table Grid"/>
    <w:basedOn w:val="TableNormal"/>
    <w:uiPriority w:val="59"/>
    <w:rsid w:val="00C244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F4F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32"/>
    <w:rPr>
      <w:rFonts w:ascii="Tahoma" w:eastAsia="Calibri" w:hAnsi="Tahoma" w:cs="Tahoma"/>
      <w:sz w:val="16"/>
      <w:szCs w:val="16"/>
    </w:rPr>
  </w:style>
  <w:style w:type="paragraph" w:customStyle="1" w:styleId="Default">
    <w:name w:val="Default"/>
    <w:basedOn w:val="Normal"/>
    <w:rsid w:val="00AE0C89"/>
    <w:pPr>
      <w:autoSpaceDE w:val="0"/>
      <w:autoSpaceDN w:val="0"/>
      <w:spacing w:after="0"/>
    </w:pPr>
    <w:rPr>
      <w:rFonts w:ascii="Verdana" w:eastAsiaTheme="minorHAnsi" w:hAnsi="Verdana"/>
      <w:color w:val="000000"/>
      <w:szCs w:val="24"/>
    </w:rPr>
  </w:style>
  <w:style w:type="character" w:customStyle="1" w:styleId="Heading3Char">
    <w:name w:val="Heading 3 Char"/>
    <w:basedOn w:val="DefaultParagraphFont"/>
    <w:link w:val="Heading3"/>
    <w:uiPriority w:val="9"/>
    <w:rsid w:val="0064491C"/>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D13405"/>
    <w:pPr>
      <w:spacing w:after="100"/>
      <w:ind w:left="480"/>
    </w:pPr>
  </w:style>
  <w:style w:type="paragraph" w:styleId="Title">
    <w:name w:val="Title"/>
    <w:basedOn w:val="Normal"/>
    <w:next w:val="Normal"/>
    <w:link w:val="TitleChar"/>
    <w:uiPriority w:val="10"/>
    <w:qFormat/>
    <w:rsid w:val="00096A9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096A9C"/>
    <w:rPr>
      <w:rFonts w:ascii="Times New Roman" w:eastAsiaTheme="majorEastAsia" w:hAnsi="Times New Roman"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E0306"/>
    <w:pPr>
      <w:numPr>
        <w:ilvl w:val="1"/>
      </w:numPr>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8E0306"/>
    <w:rPr>
      <w:rFonts w:asciiTheme="majorHAnsi" w:eastAsiaTheme="majorEastAsia" w:hAnsiTheme="majorHAnsi" w:cstheme="majorBidi"/>
      <w:i/>
      <w:iCs/>
      <w:color w:val="4F81BD" w:themeColor="accent1"/>
      <w:spacing w:val="15"/>
      <w:sz w:val="24"/>
      <w:szCs w:val="24"/>
      <w:lang w:eastAsia="ja-JP"/>
    </w:rPr>
  </w:style>
  <w:style w:type="character" w:styleId="PlaceholderText">
    <w:name w:val="Placeholder Text"/>
    <w:basedOn w:val="DefaultParagraphFont"/>
    <w:uiPriority w:val="99"/>
    <w:semiHidden/>
    <w:rsid w:val="00AD02EC"/>
    <w:rPr>
      <w:color w:val="808080"/>
    </w:rPr>
  </w:style>
  <w:style w:type="character" w:customStyle="1" w:styleId="tgc">
    <w:name w:val="_tgc"/>
    <w:basedOn w:val="DefaultParagraphFont"/>
    <w:rsid w:val="0095171B"/>
  </w:style>
  <w:style w:type="paragraph" w:styleId="NormalWeb">
    <w:name w:val="Normal (Web)"/>
    <w:basedOn w:val="Normal"/>
    <w:uiPriority w:val="99"/>
    <w:semiHidden/>
    <w:unhideWhenUsed/>
    <w:rsid w:val="005E290C"/>
    <w:pPr>
      <w:spacing w:before="100" w:beforeAutospacing="1" w:after="100" w:afterAutospacing="1"/>
    </w:pPr>
    <w:rPr>
      <w:rFonts w:eastAsia="Times New Roman"/>
      <w:sz w:val="24"/>
      <w:szCs w:val="24"/>
      <w:lang w:val="en-IN" w:eastAsia="en-IN"/>
    </w:rPr>
  </w:style>
  <w:style w:type="character" w:customStyle="1" w:styleId="xis-selection7">
    <w:name w:val="xis-selection7"/>
    <w:basedOn w:val="DefaultParagraphFont"/>
    <w:rsid w:val="00A23D04"/>
    <w:rPr>
      <w:b/>
      <w:bCs/>
    </w:rPr>
  </w:style>
  <w:style w:type="character" w:styleId="Strong">
    <w:name w:val="Strong"/>
    <w:basedOn w:val="DefaultParagraphFont"/>
    <w:uiPriority w:val="22"/>
    <w:qFormat/>
    <w:rsid w:val="00A23D04"/>
    <w:rPr>
      <w:b/>
      <w:bCs/>
    </w:rPr>
  </w:style>
  <w:style w:type="character" w:styleId="HTMLCite">
    <w:name w:val="HTML Cite"/>
    <w:basedOn w:val="DefaultParagraphFont"/>
    <w:uiPriority w:val="99"/>
    <w:semiHidden/>
    <w:unhideWhenUsed/>
    <w:rsid w:val="00DC2406"/>
    <w:rPr>
      <w:i/>
      <w:iCs/>
    </w:rPr>
  </w:style>
  <w:style w:type="character" w:styleId="UnresolvedMention">
    <w:name w:val="Unresolved Mention"/>
    <w:basedOn w:val="DefaultParagraphFont"/>
    <w:uiPriority w:val="99"/>
    <w:semiHidden/>
    <w:unhideWhenUsed/>
    <w:rsid w:val="000207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5544">
      <w:bodyDiv w:val="1"/>
      <w:marLeft w:val="0"/>
      <w:marRight w:val="0"/>
      <w:marTop w:val="0"/>
      <w:marBottom w:val="0"/>
      <w:divBdr>
        <w:top w:val="none" w:sz="0" w:space="0" w:color="auto"/>
        <w:left w:val="none" w:sz="0" w:space="0" w:color="auto"/>
        <w:bottom w:val="none" w:sz="0" w:space="0" w:color="auto"/>
        <w:right w:val="none" w:sz="0" w:space="0" w:color="auto"/>
      </w:divBdr>
    </w:div>
    <w:div w:id="101875265">
      <w:bodyDiv w:val="1"/>
      <w:marLeft w:val="0"/>
      <w:marRight w:val="0"/>
      <w:marTop w:val="0"/>
      <w:marBottom w:val="0"/>
      <w:divBdr>
        <w:top w:val="none" w:sz="0" w:space="0" w:color="auto"/>
        <w:left w:val="none" w:sz="0" w:space="0" w:color="auto"/>
        <w:bottom w:val="none" w:sz="0" w:space="0" w:color="auto"/>
        <w:right w:val="none" w:sz="0" w:space="0" w:color="auto"/>
      </w:divBdr>
    </w:div>
    <w:div w:id="118493631">
      <w:bodyDiv w:val="1"/>
      <w:marLeft w:val="150"/>
      <w:marRight w:val="150"/>
      <w:marTop w:val="75"/>
      <w:marBottom w:val="0"/>
      <w:divBdr>
        <w:top w:val="none" w:sz="0" w:space="0" w:color="auto"/>
        <w:left w:val="none" w:sz="0" w:space="0" w:color="auto"/>
        <w:bottom w:val="none" w:sz="0" w:space="0" w:color="auto"/>
        <w:right w:val="none" w:sz="0" w:space="0" w:color="auto"/>
      </w:divBdr>
      <w:divsChild>
        <w:div w:id="1008337930">
          <w:marLeft w:val="0"/>
          <w:marRight w:val="0"/>
          <w:marTop w:val="0"/>
          <w:marBottom w:val="0"/>
          <w:divBdr>
            <w:top w:val="none" w:sz="0" w:space="0" w:color="auto"/>
            <w:left w:val="none" w:sz="0" w:space="0" w:color="auto"/>
            <w:bottom w:val="none" w:sz="0" w:space="0" w:color="auto"/>
            <w:right w:val="none" w:sz="0" w:space="0" w:color="auto"/>
          </w:divBdr>
          <w:divsChild>
            <w:div w:id="2031101816">
              <w:marLeft w:val="0"/>
              <w:marRight w:val="0"/>
              <w:marTop w:val="0"/>
              <w:marBottom w:val="0"/>
              <w:divBdr>
                <w:top w:val="none" w:sz="0" w:space="0" w:color="auto"/>
                <w:left w:val="none" w:sz="0" w:space="0" w:color="auto"/>
                <w:bottom w:val="none" w:sz="0" w:space="0" w:color="auto"/>
                <w:right w:val="none" w:sz="0" w:space="0" w:color="auto"/>
              </w:divBdr>
              <w:divsChild>
                <w:div w:id="1914007122">
                  <w:marLeft w:val="0"/>
                  <w:marRight w:val="0"/>
                  <w:marTop w:val="0"/>
                  <w:marBottom w:val="0"/>
                  <w:divBdr>
                    <w:top w:val="none" w:sz="0" w:space="0" w:color="auto"/>
                    <w:left w:val="none" w:sz="0" w:space="0" w:color="auto"/>
                    <w:bottom w:val="none" w:sz="0" w:space="0" w:color="auto"/>
                    <w:right w:val="none" w:sz="0" w:space="0" w:color="auto"/>
                  </w:divBdr>
                  <w:divsChild>
                    <w:div w:id="459613520">
                      <w:marLeft w:val="0"/>
                      <w:marRight w:val="0"/>
                      <w:marTop w:val="0"/>
                      <w:marBottom w:val="0"/>
                      <w:divBdr>
                        <w:top w:val="none" w:sz="0" w:space="0" w:color="auto"/>
                        <w:left w:val="none" w:sz="0" w:space="0" w:color="auto"/>
                        <w:bottom w:val="none" w:sz="0" w:space="0" w:color="auto"/>
                        <w:right w:val="none" w:sz="0" w:space="0" w:color="auto"/>
                      </w:divBdr>
                      <w:divsChild>
                        <w:div w:id="2099977866">
                          <w:marLeft w:val="0"/>
                          <w:marRight w:val="0"/>
                          <w:marTop w:val="336"/>
                          <w:marBottom w:val="0"/>
                          <w:divBdr>
                            <w:top w:val="none" w:sz="0" w:space="0" w:color="auto"/>
                            <w:left w:val="none" w:sz="0" w:space="0" w:color="auto"/>
                            <w:bottom w:val="none" w:sz="0" w:space="0" w:color="auto"/>
                            <w:right w:val="none" w:sz="0" w:space="0" w:color="auto"/>
                          </w:divBdr>
                          <w:divsChild>
                            <w:div w:id="489058855">
                              <w:marLeft w:val="0"/>
                              <w:marRight w:val="0"/>
                              <w:marTop w:val="0"/>
                              <w:marBottom w:val="0"/>
                              <w:divBdr>
                                <w:top w:val="none" w:sz="0" w:space="0" w:color="auto"/>
                                <w:left w:val="none" w:sz="0" w:space="0" w:color="auto"/>
                                <w:bottom w:val="none" w:sz="0" w:space="0" w:color="auto"/>
                                <w:right w:val="none" w:sz="0" w:space="0" w:color="auto"/>
                              </w:divBdr>
                              <w:divsChild>
                                <w:div w:id="1233388652">
                                  <w:marLeft w:val="0"/>
                                  <w:marRight w:val="0"/>
                                  <w:marTop w:val="336"/>
                                  <w:marBottom w:val="0"/>
                                  <w:divBdr>
                                    <w:top w:val="none" w:sz="0" w:space="0" w:color="auto"/>
                                    <w:left w:val="none" w:sz="0" w:space="0" w:color="auto"/>
                                    <w:bottom w:val="none" w:sz="0" w:space="0" w:color="auto"/>
                                    <w:right w:val="none" w:sz="0" w:space="0" w:color="auto"/>
                                  </w:divBdr>
                                  <w:divsChild>
                                    <w:div w:id="2611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805149">
      <w:bodyDiv w:val="1"/>
      <w:marLeft w:val="0"/>
      <w:marRight w:val="0"/>
      <w:marTop w:val="0"/>
      <w:marBottom w:val="0"/>
      <w:divBdr>
        <w:top w:val="none" w:sz="0" w:space="0" w:color="auto"/>
        <w:left w:val="none" w:sz="0" w:space="0" w:color="auto"/>
        <w:bottom w:val="none" w:sz="0" w:space="0" w:color="auto"/>
        <w:right w:val="none" w:sz="0" w:space="0" w:color="auto"/>
      </w:divBdr>
    </w:div>
    <w:div w:id="364524442">
      <w:bodyDiv w:val="1"/>
      <w:marLeft w:val="0"/>
      <w:marRight w:val="0"/>
      <w:marTop w:val="0"/>
      <w:marBottom w:val="0"/>
      <w:divBdr>
        <w:top w:val="none" w:sz="0" w:space="0" w:color="auto"/>
        <w:left w:val="none" w:sz="0" w:space="0" w:color="auto"/>
        <w:bottom w:val="none" w:sz="0" w:space="0" w:color="auto"/>
        <w:right w:val="none" w:sz="0" w:space="0" w:color="auto"/>
      </w:divBdr>
    </w:div>
    <w:div w:id="381758463">
      <w:bodyDiv w:val="1"/>
      <w:marLeft w:val="0"/>
      <w:marRight w:val="0"/>
      <w:marTop w:val="0"/>
      <w:marBottom w:val="0"/>
      <w:divBdr>
        <w:top w:val="none" w:sz="0" w:space="0" w:color="auto"/>
        <w:left w:val="none" w:sz="0" w:space="0" w:color="auto"/>
        <w:bottom w:val="none" w:sz="0" w:space="0" w:color="auto"/>
        <w:right w:val="none" w:sz="0" w:space="0" w:color="auto"/>
      </w:divBdr>
      <w:divsChild>
        <w:div w:id="1733574882">
          <w:marLeft w:val="0"/>
          <w:marRight w:val="0"/>
          <w:marTop w:val="0"/>
          <w:marBottom w:val="0"/>
          <w:divBdr>
            <w:top w:val="none" w:sz="0" w:space="0" w:color="auto"/>
            <w:left w:val="none" w:sz="0" w:space="0" w:color="auto"/>
            <w:bottom w:val="none" w:sz="0" w:space="0" w:color="auto"/>
            <w:right w:val="none" w:sz="0" w:space="0" w:color="auto"/>
          </w:divBdr>
          <w:divsChild>
            <w:div w:id="13870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9078">
      <w:bodyDiv w:val="1"/>
      <w:marLeft w:val="0"/>
      <w:marRight w:val="0"/>
      <w:marTop w:val="0"/>
      <w:marBottom w:val="0"/>
      <w:divBdr>
        <w:top w:val="none" w:sz="0" w:space="0" w:color="auto"/>
        <w:left w:val="none" w:sz="0" w:space="0" w:color="auto"/>
        <w:bottom w:val="none" w:sz="0" w:space="0" w:color="auto"/>
        <w:right w:val="none" w:sz="0" w:space="0" w:color="auto"/>
      </w:divBdr>
    </w:div>
    <w:div w:id="458766771">
      <w:bodyDiv w:val="1"/>
      <w:marLeft w:val="0"/>
      <w:marRight w:val="0"/>
      <w:marTop w:val="0"/>
      <w:marBottom w:val="0"/>
      <w:divBdr>
        <w:top w:val="none" w:sz="0" w:space="0" w:color="auto"/>
        <w:left w:val="none" w:sz="0" w:space="0" w:color="auto"/>
        <w:bottom w:val="none" w:sz="0" w:space="0" w:color="auto"/>
        <w:right w:val="none" w:sz="0" w:space="0" w:color="auto"/>
      </w:divBdr>
    </w:div>
    <w:div w:id="509374031">
      <w:bodyDiv w:val="1"/>
      <w:marLeft w:val="0"/>
      <w:marRight w:val="0"/>
      <w:marTop w:val="0"/>
      <w:marBottom w:val="0"/>
      <w:divBdr>
        <w:top w:val="none" w:sz="0" w:space="0" w:color="auto"/>
        <w:left w:val="none" w:sz="0" w:space="0" w:color="auto"/>
        <w:bottom w:val="none" w:sz="0" w:space="0" w:color="auto"/>
        <w:right w:val="none" w:sz="0" w:space="0" w:color="auto"/>
      </w:divBdr>
    </w:div>
    <w:div w:id="595870239">
      <w:bodyDiv w:val="1"/>
      <w:marLeft w:val="0"/>
      <w:marRight w:val="0"/>
      <w:marTop w:val="0"/>
      <w:marBottom w:val="0"/>
      <w:divBdr>
        <w:top w:val="none" w:sz="0" w:space="0" w:color="auto"/>
        <w:left w:val="none" w:sz="0" w:space="0" w:color="auto"/>
        <w:bottom w:val="none" w:sz="0" w:space="0" w:color="auto"/>
        <w:right w:val="none" w:sz="0" w:space="0" w:color="auto"/>
      </w:divBdr>
    </w:div>
    <w:div w:id="606884820">
      <w:bodyDiv w:val="1"/>
      <w:marLeft w:val="0"/>
      <w:marRight w:val="0"/>
      <w:marTop w:val="0"/>
      <w:marBottom w:val="0"/>
      <w:divBdr>
        <w:top w:val="none" w:sz="0" w:space="0" w:color="auto"/>
        <w:left w:val="none" w:sz="0" w:space="0" w:color="auto"/>
        <w:bottom w:val="none" w:sz="0" w:space="0" w:color="auto"/>
        <w:right w:val="none" w:sz="0" w:space="0" w:color="auto"/>
      </w:divBdr>
    </w:div>
    <w:div w:id="618099341">
      <w:bodyDiv w:val="1"/>
      <w:marLeft w:val="0"/>
      <w:marRight w:val="0"/>
      <w:marTop w:val="0"/>
      <w:marBottom w:val="0"/>
      <w:divBdr>
        <w:top w:val="none" w:sz="0" w:space="0" w:color="auto"/>
        <w:left w:val="none" w:sz="0" w:space="0" w:color="auto"/>
        <w:bottom w:val="none" w:sz="0" w:space="0" w:color="auto"/>
        <w:right w:val="none" w:sz="0" w:space="0" w:color="auto"/>
      </w:divBdr>
    </w:div>
    <w:div w:id="633098756">
      <w:bodyDiv w:val="1"/>
      <w:marLeft w:val="0"/>
      <w:marRight w:val="0"/>
      <w:marTop w:val="0"/>
      <w:marBottom w:val="0"/>
      <w:divBdr>
        <w:top w:val="none" w:sz="0" w:space="0" w:color="auto"/>
        <w:left w:val="none" w:sz="0" w:space="0" w:color="auto"/>
        <w:bottom w:val="none" w:sz="0" w:space="0" w:color="auto"/>
        <w:right w:val="none" w:sz="0" w:space="0" w:color="auto"/>
      </w:divBdr>
    </w:div>
    <w:div w:id="716785807">
      <w:bodyDiv w:val="1"/>
      <w:marLeft w:val="0"/>
      <w:marRight w:val="0"/>
      <w:marTop w:val="0"/>
      <w:marBottom w:val="0"/>
      <w:divBdr>
        <w:top w:val="none" w:sz="0" w:space="0" w:color="auto"/>
        <w:left w:val="none" w:sz="0" w:space="0" w:color="auto"/>
        <w:bottom w:val="none" w:sz="0" w:space="0" w:color="auto"/>
        <w:right w:val="none" w:sz="0" w:space="0" w:color="auto"/>
      </w:divBdr>
    </w:div>
    <w:div w:id="733697617">
      <w:bodyDiv w:val="1"/>
      <w:marLeft w:val="150"/>
      <w:marRight w:val="150"/>
      <w:marTop w:val="75"/>
      <w:marBottom w:val="0"/>
      <w:divBdr>
        <w:top w:val="none" w:sz="0" w:space="0" w:color="auto"/>
        <w:left w:val="none" w:sz="0" w:space="0" w:color="auto"/>
        <w:bottom w:val="none" w:sz="0" w:space="0" w:color="auto"/>
        <w:right w:val="none" w:sz="0" w:space="0" w:color="auto"/>
      </w:divBdr>
      <w:divsChild>
        <w:div w:id="941381002">
          <w:marLeft w:val="0"/>
          <w:marRight w:val="0"/>
          <w:marTop w:val="0"/>
          <w:marBottom w:val="0"/>
          <w:divBdr>
            <w:top w:val="none" w:sz="0" w:space="0" w:color="auto"/>
            <w:left w:val="none" w:sz="0" w:space="0" w:color="auto"/>
            <w:bottom w:val="none" w:sz="0" w:space="0" w:color="auto"/>
            <w:right w:val="none" w:sz="0" w:space="0" w:color="auto"/>
          </w:divBdr>
          <w:divsChild>
            <w:div w:id="42947941">
              <w:marLeft w:val="0"/>
              <w:marRight w:val="0"/>
              <w:marTop w:val="0"/>
              <w:marBottom w:val="0"/>
              <w:divBdr>
                <w:top w:val="none" w:sz="0" w:space="0" w:color="auto"/>
                <w:left w:val="none" w:sz="0" w:space="0" w:color="auto"/>
                <w:bottom w:val="none" w:sz="0" w:space="0" w:color="auto"/>
                <w:right w:val="none" w:sz="0" w:space="0" w:color="auto"/>
              </w:divBdr>
              <w:divsChild>
                <w:div w:id="97415199">
                  <w:marLeft w:val="0"/>
                  <w:marRight w:val="0"/>
                  <w:marTop w:val="0"/>
                  <w:marBottom w:val="0"/>
                  <w:divBdr>
                    <w:top w:val="none" w:sz="0" w:space="0" w:color="auto"/>
                    <w:left w:val="none" w:sz="0" w:space="0" w:color="auto"/>
                    <w:bottom w:val="none" w:sz="0" w:space="0" w:color="auto"/>
                    <w:right w:val="none" w:sz="0" w:space="0" w:color="auto"/>
                  </w:divBdr>
                  <w:divsChild>
                    <w:div w:id="1386225009">
                      <w:marLeft w:val="0"/>
                      <w:marRight w:val="0"/>
                      <w:marTop w:val="0"/>
                      <w:marBottom w:val="0"/>
                      <w:divBdr>
                        <w:top w:val="none" w:sz="0" w:space="0" w:color="auto"/>
                        <w:left w:val="none" w:sz="0" w:space="0" w:color="auto"/>
                        <w:bottom w:val="none" w:sz="0" w:space="0" w:color="auto"/>
                        <w:right w:val="none" w:sz="0" w:space="0" w:color="auto"/>
                      </w:divBdr>
                      <w:divsChild>
                        <w:div w:id="1066535835">
                          <w:marLeft w:val="0"/>
                          <w:marRight w:val="0"/>
                          <w:marTop w:val="336"/>
                          <w:marBottom w:val="0"/>
                          <w:divBdr>
                            <w:top w:val="none" w:sz="0" w:space="0" w:color="auto"/>
                            <w:left w:val="none" w:sz="0" w:space="0" w:color="auto"/>
                            <w:bottom w:val="none" w:sz="0" w:space="0" w:color="auto"/>
                            <w:right w:val="none" w:sz="0" w:space="0" w:color="auto"/>
                          </w:divBdr>
                          <w:divsChild>
                            <w:div w:id="1647126923">
                              <w:marLeft w:val="0"/>
                              <w:marRight w:val="0"/>
                              <w:marTop w:val="0"/>
                              <w:marBottom w:val="0"/>
                              <w:divBdr>
                                <w:top w:val="none" w:sz="0" w:space="0" w:color="auto"/>
                                <w:left w:val="none" w:sz="0" w:space="0" w:color="auto"/>
                                <w:bottom w:val="none" w:sz="0" w:space="0" w:color="auto"/>
                                <w:right w:val="none" w:sz="0" w:space="0" w:color="auto"/>
                              </w:divBdr>
                              <w:divsChild>
                                <w:div w:id="743264551">
                                  <w:marLeft w:val="0"/>
                                  <w:marRight w:val="0"/>
                                  <w:marTop w:val="336"/>
                                  <w:marBottom w:val="0"/>
                                  <w:divBdr>
                                    <w:top w:val="none" w:sz="0" w:space="0" w:color="auto"/>
                                    <w:left w:val="none" w:sz="0" w:space="0" w:color="auto"/>
                                    <w:bottom w:val="none" w:sz="0" w:space="0" w:color="auto"/>
                                    <w:right w:val="none" w:sz="0" w:space="0" w:color="auto"/>
                                  </w:divBdr>
                                  <w:divsChild>
                                    <w:div w:id="1474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472641">
      <w:bodyDiv w:val="1"/>
      <w:marLeft w:val="0"/>
      <w:marRight w:val="0"/>
      <w:marTop w:val="0"/>
      <w:marBottom w:val="0"/>
      <w:divBdr>
        <w:top w:val="none" w:sz="0" w:space="0" w:color="auto"/>
        <w:left w:val="none" w:sz="0" w:space="0" w:color="auto"/>
        <w:bottom w:val="none" w:sz="0" w:space="0" w:color="auto"/>
        <w:right w:val="none" w:sz="0" w:space="0" w:color="auto"/>
      </w:divBdr>
    </w:div>
    <w:div w:id="837692847">
      <w:bodyDiv w:val="1"/>
      <w:marLeft w:val="0"/>
      <w:marRight w:val="0"/>
      <w:marTop w:val="0"/>
      <w:marBottom w:val="0"/>
      <w:divBdr>
        <w:top w:val="none" w:sz="0" w:space="0" w:color="auto"/>
        <w:left w:val="none" w:sz="0" w:space="0" w:color="auto"/>
        <w:bottom w:val="none" w:sz="0" w:space="0" w:color="auto"/>
        <w:right w:val="none" w:sz="0" w:space="0" w:color="auto"/>
      </w:divBdr>
    </w:div>
    <w:div w:id="1096944595">
      <w:bodyDiv w:val="1"/>
      <w:marLeft w:val="0"/>
      <w:marRight w:val="0"/>
      <w:marTop w:val="0"/>
      <w:marBottom w:val="0"/>
      <w:divBdr>
        <w:top w:val="none" w:sz="0" w:space="0" w:color="auto"/>
        <w:left w:val="none" w:sz="0" w:space="0" w:color="auto"/>
        <w:bottom w:val="none" w:sz="0" w:space="0" w:color="auto"/>
        <w:right w:val="none" w:sz="0" w:space="0" w:color="auto"/>
      </w:divBdr>
      <w:divsChild>
        <w:div w:id="252783187">
          <w:marLeft w:val="0"/>
          <w:marRight w:val="0"/>
          <w:marTop w:val="0"/>
          <w:marBottom w:val="0"/>
          <w:divBdr>
            <w:top w:val="none" w:sz="0" w:space="0" w:color="auto"/>
            <w:left w:val="none" w:sz="0" w:space="0" w:color="auto"/>
            <w:bottom w:val="none" w:sz="0" w:space="0" w:color="auto"/>
            <w:right w:val="none" w:sz="0" w:space="0" w:color="auto"/>
          </w:divBdr>
          <w:divsChild>
            <w:div w:id="140510919">
              <w:marLeft w:val="0"/>
              <w:marRight w:val="0"/>
              <w:marTop w:val="0"/>
              <w:marBottom w:val="0"/>
              <w:divBdr>
                <w:top w:val="none" w:sz="0" w:space="0" w:color="auto"/>
                <w:left w:val="none" w:sz="0" w:space="0" w:color="auto"/>
                <w:bottom w:val="none" w:sz="0" w:space="0" w:color="auto"/>
                <w:right w:val="none" w:sz="0" w:space="0" w:color="auto"/>
              </w:divBdr>
              <w:divsChild>
                <w:div w:id="1415399349">
                  <w:marLeft w:val="0"/>
                  <w:marRight w:val="0"/>
                  <w:marTop w:val="0"/>
                  <w:marBottom w:val="0"/>
                  <w:divBdr>
                    <w:top w:val="none" w:sz="0" w:space="0" w:color="auto"/>
                    <w:left w:val="none" w:sz="0" w:space="0" w:color="auto"/>
                    <w:bottom w:val="none" w:sz="0" w:space="0" w:color="auto"/>
                    <w:right w:val="none" w:sz="0" w:space="0" w:color="auto"/>
                  </w:divBdr>
                  <w:divsChild>
                    <w:div w:id="1858887298">
                      <w:marLeft w:val="0"/>
                      <w:marRight w:val="0"/>
                      <w:marTop w:val="45"/>
                      <w:marBottom w:val="0"/>
                      <w:divBdr>
                        <w:top w:val="none" w:sz="0" w:space="0" w:color="auto"/>
                        <w:left w:val="none" w:sz="0" w:space="0" w:color="auto"/>
                        <w:bottom w:val="none" w:sz="0" w:space="0" w:color="auto"/>
                        <w:right w:val="none" w:sz="0" w:space="0" w:color="auto"/>
                      </w:divBdr>
                      <w:divsChild>
                        <w:div w:id="441799819">
                          <w:marLeft w:val="0"/>
                          <w:marRight w:val="0"/>
                          <w:marTop w:val="0"/>
                          <w:marBottom w:val="0"/>
                          <w:divBdr>
                            <w:top w:val="none" w:sz="0" w:space="0" w:color="auto"/>
                            <w:left w:val="none" w:sz="0" w:space="0" w:color="auto"/>
                            <w:bottom w:val="none" w:sz="0" w:space="0" w:color="auto"/>
                            <w:right w:val="none" w:sz="0" w:space="0" w:color="auto"/>
                          </w:divBdr>
                          <w:divsChild>
                            <w:div w:id="1213466959">
                              <w:marLeft w:val="2070"/>
                              <w:marRight w:val="3960"/>
                              <w:marTop w:val="0"/>
                              <w:marBottom w:val="0"/>
                              <w:divBdr>
                                <w:top w:val="none" w:sz="0" w:space="0" w:color="auto"/>
                                <w:left w:val="none" w:sz="0" w:space="0" w:color="auto"/>
                                <w:bottom w:val="none" w:sz="0" w:space="0" w:color="auto"/>
                                <w:right w:val="none" w:sz="0" w:space="0" w:color="auto"/>
                              </w:divBdr>
                              <w:divsChild>
                                <w:div w:id="670986343">
                                  <w:marLeft w:val="0"/>
                                  <w:marRight w:val="0"/>
                                  <w:marTop w:val="0"/>
                                  <w:marBottom w:val="0"/>
                                  <w:divBdr>
                                    <w:top w:val="none" w:sz="0" w:space="0" w:color="auto"/>
                                    <w:left w:val="none" w:sz="0" w:space="0" w:color="auto"/>
                                    <w:bottom w:val="none" w:sz="0" w:space="0" w:color="auto"/>
                                    <w:right w:val="none" w:sz="0" w:space="0" w:color="auto"/>
                                  </w:divBdr>
                                  <w:divsChild>
                                    <w:div w:id="748045031">
                                      <w:marLeft w:val="0"/>
                                      <w:marRight w:val="0"/>
                                      <w:marTop w:val="0"/>
                                      <w:marBottom w:val="0"/>
                                      <w:divBdr>
                                        <w:top w:val="none" w:sz="0" w:space="0" w:color="auto"/>
                                        <w:left w:val="none" w:sz="0" w:space="0" w:color="auto"/>
                                        <w:bottom w:val="none" w:sz="0" w:space="0" w:color="auto"/>
                                        <w:right w:val="none" w:sz="0" w:space="0" w:color="auto"/>
                                      </w:divBdr>
                                      <w:divsChild>
                                        <w:div w:id="139536671">
                                          <w:marLeft w:val="0"/>
                                          <w:marRight w:val="0"/>
                                          <w:marTop w:val="0"/>
                                          <w:marBottom w:val="0"/>
                                          <w:divBdr>
                                            <w:top w:val="none" w:sz="0" w:space="0" w:color="auto"/>
                                            <w:left w:val="none" w:sz="0" w:space="0" w:color="auto"/>
                                            <w:bottom w:val="none" w:sz="0" w:space="0" w:color="auto"/>
                                            <w:right w:val="none" w:sz="0" w:space="0" w:color="auto"/>
                                          </w:divBdr>
                                          <w:divsChild>
                                            <w:div w:id="784152016">
                                              <w:marLeft w:val="0"/>
                                              <w:marRight w:val="0"/>
                                              <w:marTop w:val="90"/>
                                              <w:marBottom w:val="0"/>
                                              <w:divBdr>
                                                <w:top w:val="none" w:sz="0" w:space="0" w:color="auto"/>
                                                <w:left w:val="none" w:sz="0" w:space="0" w:color="auto"/>
                                                <w:bottom w:val="none" w:sz="0" w:space="0" w:color="auto"/>
                                                <w:right w:val="none" w:sz="0" w:space="0" w:color="auto"/>
                                              </w:divBdr>
                                              <w:divsChild>
                                                <w:div w:id="1639337494">
                                                  <w:marLeft w:val="0"/>
                                                  <w:marRight w:val="0"/>
                                                  <w:marTop w:val="0"/>
                                                  <w:marBottom w:val="0"/>
                                                  <w:divBdr>
                                                    <w:top w:val="none" w:sz="0" w:space="0" w:color="auto"/>
                                                    <w:left w:val="none" w:sz="0" w:space="0" w:color="auto"/>
                                                    <w:bottom w:val="none" w:sz="0" w:space="0" w:color="auto"/>
                                                    <w:right w:val="none" w:sz="0" w:space="0" w:color="auto"/>
                                                  </w:divBdr>
                                                  <w:divsChild>
                                                    <w:div w:id="349797350">
                                                      <w:marLeft w:val="0"/>
                                                      <w:marRight w:val="0"/>
                                                      <w:marTop w:val="0"/>
                                                      <w:marBottom w:val="0"/>
                                                      <w:divBdr>
                                                        <w:top w:val="none" w:sz="0" w:space="0" w:color="auto"/>
                                                        <w:left w:val="none" w:sz="0" w:space="0" w:color="auto"/>
                                                        <w:bottom w:val="none" w:sz="0" w:space="0" w:color="auto"/>
                                                        <w:right w:val="none" w:sz="0" w:space="0" w:color="auto"/>
                                                      </w:divBdr>
                                                      <w:divsChild>
                                                        <w:div w:id="1258447215">
                                                          <w:marLeft w:val="0"/>
                                                          <w:marRight w:val="0"/>
                                                          <w:marTop w:val="0"/>
                                                          <w:marBottom w:val="0"/>
                                                          <w:divBdr>
                                                            <w:top w:val="none" w:sz="0" w:space="0" w:color="auto"/>
                                                            <w:left w:val="none" w:sz="0" w:space="0" w:color="auto"/>
                                                            <w:bottom w:val="none" w:sz="0" w:space="0" w:color="auto"/>
                                                            <w:right w:val="none" w:sz="0" w:space="0" w:color="auto"/>
                                                          </w:divBdr>
                                                          <w:divsChild>
                                                            <w:div w:id="1500268327">
                                                              <w:marLeft w:val="0"/>
                                                              <w:marRight w:val="0"/>
                                                              <w:marTop w:val="0"/>
                                                              <w:marBottom w:val="390"/>
                                                              <w:divBdr>
                                                                <w:top w:val="none" w:sz="0" w:space="0" w:color="auto"/>
                                                                <w:left w:val="none" w:sz="0" w:space="0" w:color="auto"/>
                                                                <w:bottom w:val="none" w:sz="0" w:space="0" w:color="auto"/>
                                                                <w:right w:val="none" w:sz="0" w:space="0" w:color="auto"/>
                                                              </w:divBdr>
                                                              <w:divsChild>
                                                                <w:div w:id="967274226">
                                                                  <w:marLeft w:val="0"/>
                                                                  <w:marRight w:val="0"/>
                                                                  <w:marTop w:val="0"/>
                                                                  <w:marBottom w:val="0"/>
                                                                  <w:divBdr>
                                                                    <w:top w:val="none" w:sz="0" w:space="0" w:color="auto"/>
                                                                    <w:left w:val="none" w:sz="0" w:space="0" w:color="auto"/>
                                                                    <w:bottom w:val="none" w:sz="0" w:space="0" w:color="auto"/>
                                                                    <w:right w:val="none" w:sz="0" w:space="0" w:color="auto"/>
                                                                  </w:divBdr>
                                                                  <w:divsChild>
                                                                    <w:div w:id="1296328112">
                                                                      <w:marLeft w:val="0"/>
                                                                      <w:marRight w:val="0"/>
                                                                      <w:marTop w:val="0"/>
                                                                      <w:marBottom w:val="0"/>
                                                                      <w:divBdr>
                                                                        <w:top w:val="none" w:sz="0" w:space="0" w:color="auto"/>
                                                                        <w:left w:val="none" w:sz="0" w:space="0" w:color="auto"/>
                                                                        <w:bottom w:val="none" w:sz="0" w:space="0" w:color="auto"/>
                                                                        <w:right w:val="none" w:sz="0" w:space="0" w:color="auto"/>
                                                                      </w:divBdr>
                                                                      <w:divsChild>
                                                                        <w:div w:id="469708849">
                                                                          <w:marLeft w:val="0"/>
                                                                          <w:marRight w:val="0"/>
                                                                          <w:marTop w:val="0"/>
                                                                          <w:marBottom w:val="0"/>
                                                                          <w:divBdr>
                                                                            <w:top w:val="none" w:sz="0" w:space="0" w:color="auto"/>
                                                                            <w:left w:val="none" w:sz="0" w:space="0" w:color="auto"/>
                                                                            <w:bottom w:val="none" w:sz="0" w:space="0" w:color="auto"/>
                                                                            <w:right w:val="none" w:sz="0" w:space="0" w:color="auto"/>
                                                                          </w:divBdr>
                                                                          <w:divsChild>
                                                                            <w:div w:id="37627310">
                                                                              <w:marLeft w:val="0"/>
                                                                              <w:marRight w:val="0"/>
                                                                              <w:marTop w:val="0"/>
                                                                              <w:marBottom w:val="0"/>
                                                                              <w:divBdr>
                                                                                <w:top w:val="none" w:sz="0" w:space="0" w:color="auto"/>
                                                                                <w:left w:val="none" w:sz="0" w:space="0" w:color="auto"/>
                                                                                <w:bottom w:val="none" w:sz="0" w:space="0" w:color="auto"/>
                                                                                <w:right w:val="none" w:sz="0" w:space="0" w:color="auto"/>
                                                                              </w:divBdr>
                                                                              <w:divsChild>
                                                                                <w:div w:id="203829959">
                                                                                  <w:marLeft w:val="0"/>
                                                                                  <w:marRight w:val="0"/>
                                                                                  <w:marTop w:val="0"/>
                                                                                  <w:marBottom w:val="0"/>
                                                                                  <w:divBdr>
                                                                                    <w:top w:val="none" w:sz="0" w:space="0" w:color="auto"/>
                                                                                    <w:left w:val="none" w:sz="0" w:space="0" w:color="auto"/>
                                                                                    <w:bottom w:val="none" w:sz="0" w:space="0" w:color="auto"/>
                                                                                    <w:right w:val="none" w:sz="0" w:space="0" w:color="auto"/>
                                                                                  </w:divBdr>
                                                                                  <w:divsChild>
                                                                                    <w:div w:id="547764178">
                                                                                      <w:marLeft w:val="0"/>
                                                                                      <w:marRight w:val="0"/>
                                                                                      <w:marTop w:val="0"/>
                                                                                      <w:marBottom w:val="0"/>
                                                                                      <w:divBdr>
                                                                                        <w:top w:val="none" w:sz="0" w:space="0" w:color="auto"/>
                                                                                        <w:left w:val="none" w:sz="0" w:space="0" w:color="auto"/>
                                                                                        <w:bottom w:val="none" w:sz="0" w:space="0" w:color="auto"/>
                                                                                        <w:right w:val="none" w:sz="0" w:space="0" w:color="auto"/>
                                                                                      </w:divBdr>
                                                                                      <w:divsChild>
                                                                                        <w:div w:id="3683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9898211">
      <w:bodyDiv w:val="1"/>
      <w:marLeft w:val="0"/>
      <w:marRight w:val="0"/>
      <w:marTop w:val="0"/>
      <w:marBottom w:val="0"/>
      <w:divBdr>
        <w:top w:val="none" w:sz="0" w:space="0" w:color="auto"/>
        <w:left w:val="none" w:sz="0" w:space="0" w:color="auto"/>
        <w:bottom w:val="none" w:sz="0" w:space="0" w:color="auto"/>
        <w:right w:val="none" w:sz="0" w:space="0" w:color="auto"/>
      </w:divBdr>
      <w:divsChild>
        <w:div w:id="1286615429">
          <w:marLeft w:val="0"/>
          <w:marRight w:val="0"/>
          <w:marTop w:val="0"/>
          <w:marBottom w:val="0"/>
          <w:divBdr>
            <w:top w:val="none" w:sz="0" w:space="0" w:color="auto"/>
            <w:left w:val="none" w:sz="0" w:space="0" w:color="auto"/>
            <w:bottom w:val="none" w:sz="0" w:space="0" w:color="auto"/>
            <w:right w:val="none" w:sz="0" w:space="0" w:color="auto"/>
          </w:divBdr>
          <w:divsChild>
            <w:div w:id="1869559250">
              <w:marLeft w:val="0"/>
              <w:marRight w:val="0"/>
              <w:marTop w:val="0"/>
              <w:marBottom w:val="0"/>
              <w:divBdr>
                <w:top w:val="none" w:sz="0" w:space="0" w:color="auto"/>
                <w:left w:val="none" w:sz="0" w:space="0" w:color="auto"/>
                <w:bottom w:val="none" w:sz="0" w:space="0" w:color="auto"/>
                <w:right w:val="none" w:sz="0" w:space="0" w:color="auto"/>
              </w:divBdr>
              <w:divsChild>
                <w:div w:id="1995641903">
                  <w:marLeft w:val="0"/>
                  <w:marRight w:val="0"/>
                  <w:marTop w:val="855"/>
                  <w:marBottom w:val="0"/>
                  <w:divBdr>
                    <w:top w:val="none" w:sz="0" w:space="0" w:color="auto"/>
                    <w:left w:val="none" w:sz="0" w:space="0" w:color="auto"/>
                    <w:bottom w:val="none" w:sz="0" w:space="0" w:color="auto"/>
                    <w:right w:val="none" w:sz="0" w:space="0" w:color="auto"/>
                  </w:divBdr>
                  <w:divsChild>
                    <w:div w:id="1892690416">
                      <w:marLeft w:val="0"/>
                      <w:marRight w:val="0"/>
                      <w:marTop w:val="0"/>
                      <w:marBottom w:val="0"/>
                      <w:divBdr>
                        <w:top w:val="none" w:sz="0" w:space="0" w:color="auto"/>
                        <w:left w:val="none" w:sz="0" w:space="0" w:color="auto"/>
                        <w:bottom w:val="none" w:sz="0" w:space="0" w:color="auto"/>
                        <w:right w:val="none" w:sz="0" w:space="0" w:color="auto"/>
                      </w:divBdr>
                      <w:divsChild>
                        <w:div w:id="318775071">
                          <w:marLeft w:val="0"/>
                          <w:marRight w:val="0"/>
                          <w:marTop w:val="0"/>
                          <w:marBottom w:val="525"/>
                          <w:divBdr>
                            <w:top w:val="none" w:sz="0" w:space="0" w:color="auto"/>
                            <w:left w:val="none" w:sz="0" w:space="0" w:color="auto"/>
                            <w:bottom w:val="none" w:sz="0" w:space="0" w:color="auto"/>
                            <w:right w:val="none" w:sz="0" w:space="0" w:color="auto"/>
                          </w:divBdr>
                          <w:divsChild>
                            <w:div w:id="818035860">
                              <w:marLeft w:val="0"/>
                              <w:marRight w:val="0"/>
                              <w:marTop w:val="0"/>
                              <w:marBottom w:val="0"/>
                              <w:divBdr>
                                <w:top w:val="none" w:sz="0" w:space="0" w:color="auto"/>
                                <w:left w:val="none" w:sz="0" w:space="0" w:color="auto"/>
                                <w:bottom w:val="none" w:sz="0" w:space="0" w:color="auto"/>
                                <w:right w:val="none" w:sz="0" w:space="0" w:color="auto"/>
                              </w:divBdr>
                              <w:divsChild>
                                <w:div w:id="1053313063">
                                  <w:marLeft w:val="-225"/>
                                  <w:marRight w:val="-225"/>
                                  <w:marTop w:val="0"/>
                                  <w:marBottom w:val="0"/>
                                  <w:divBdr>
                                    <w:top w:val="none" w:sz="0" w:space="0" w:color="auto"/>
                                    <w:left w:val="none" w:sz="0" w:space="0" w:color="auto"/>
                                    <w:bottom w:val="none" w:sz="0" w:space="0" w:color="auto"/>
                                    <w:right w:val="none" w:sz="0" w:space="0" w:color="auto"/>
                                  </w:divBdr>
                                  <w:divsChild>
                                    <w:div w:id="1676497283">
                                      <w:marLeft w:val="0"/>
                                      <w:marRight w:val="0"/>
                                      <w:marTop w:val="0"/>
                                      <w:marBottom w:val="0"/>
                                      <w:divBdr>
                                        <w:top w:val="none" w:sz="0" w:space="0" w:color="auto"/>
                                        <w:left w:val="none" w:sz="0" w:space="0" w:color="auto"/>
                                        <w:bottom w:val="none" w:sz="0" w:space="0" w:color="auto"/>
                                        <w:right w:val="none" w:sz="0" w:space="0" w:color="auto"/>
                                      </w:divBdr>
                                      <w:divsChild>
                                        <w:div w:id="1192062713">
                                          <w:marLeft w:val="0"/>
                                          <w:marRight w:val="0"/>
                                          <w:marTop w:val="0"/>
                                          <w:marBottom w:val="0"/>
                                          <w:divBdr>
                                            <w:top w:val="none" w:sz="0" w:space="0" w:color="auto"/>
                                            <w:left w:val="none" w:sz="0" w:space="0" w:color="auto"/>
                                            <w:bottom w:val="none" w:sz="0" w:space="0" w:color="auto"/>
                                            <w:right w:val="none" w:sz="0" w:space="0" w:color="auto"/>
                                          </w:divBdr>
                                          <w:divsChild>
                                            <w:div w:id="1353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991309">
      <w:bodyDiv w:val="1"/>
      <w:marLeft w:val="0"/>
      <w:marRight w:val="0"/>
      <w:marTop w:val="0"/>
      <w:marBottom w:val="0"/>
      <w:divBdr>
        <w:top w:val="none" w:sz="0" w:space="0" w:color="auto"/>
        <w:left w:val="none" w:sz="0" w:space="0" w:color="auto"/>
        <w:bottom w:val="none" w:sz="0" w:space="0" w:color="auto"/>
        <w:right w:val="none" w:sz="0" w:space="0" w:color="auto"/>
      </w:divBdr>
    </w:div>
    <w:div w:id="1270310886">
      <w:bodyDiv w:val="1"/>
      <w:marLeft w:val="0"/>
      <w:marRight w:val="0"/>
      <w:marTop w:val="0"/>
      <w:marBottom w:val="0"/>
      <w:divBdr>
        <w:top w:val="none" w:sz="0" w:space="0" w:color="auto"/>
        <w:left w:val="none" w:sz="0" w:space="0" w:color="auto"/>
        <w:bottom w:val="none" w:sz="0" w:space="0" w:color="auto"/>
        <w:right w:val="none" w:sz="0" w:space="0" w:color="auto"/>
      </w:divBdr>
      <w:divsChild>
        <w:div w:id="1276911560">
          <w:marLeft w:val="0"/>
          <w:marRight w:val="0"/>
          <w:marTop w:val="0"/>
          <w:marBottom w:val="0"/>
          <w:divBdr>
            <w:top w:val="none" w:sz="0" w:space="0" w:color="auto"/>
            <w:left w:val="none" w:sz="0" w:space="0" w:color="auto"/>
            <w:bottom w:val="none" w:sz="0" w:space="0" w:color="auto"/>
            <w:right w:val="none" w:sz="0" w:space="0" w:color="auto"/>
          </w:divBdr>
          <w:divsChild>
            <w:div w:id="5548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5914">
      <w:bodyDiv w:val="1"/>
      <w:marLeft w:val="0"/>
      <w:marRight w:val="0"/>
      <w:marTop w:val="0"/>
      <w:marBottom w:val="0"/>
      <w:divBdr>
        <w:top w:val="none" w:sz="0" w:space="0" w:color="auto"/>
        <w:left w:val="none" w:sz="0" w:space="0" w:color="auto"/>
        <w:bottom w:val="none" w:sz="0" w:space="0" w:color="auto"/>
        <w:right w:val="none" w:sz="0" w:space="0" w:color="auto"/>
      </w:divBdr>
    </w:div>
    <w:div w:id="211478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enkatabhaskar22@gmail.com" TargetMode="External"/><Relationship Id="rId18" Type="http://schemas.openxmlformats.org/officeDocument/2006/relationships/hyperlink" Target="https://en.wikipedia.org/wiki/Data_set" TargetMode="External"/><Relationship Id="rId26" Type="http://schemas.openxmlformats.org/officeDocument/2006/relationships/hyperlink" Target="https://www.google.co.in/url?sa=i&amp;rct=j&amp;q=&amp;esrc=s&amp;source=images&amp;cd=&amp;cad=rja&amp;uact=8&amp;ved=0ahUKEwjF_f3Y4tHXAhUkT48KHUiCBN0QjRwIBw&amp;url=http://edouard-legoupil.github.io/humanitaRian-data-science/slides/&amp;psig=AOvVaw110Nn552P3UxlQruWpScZN&amp;ust=1511425910574427"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n.wikipedia.org/wiki/Data_analysis" TargetMode="External"/><Relationship Id="rId25" Type="http://schemas.openxmlformats.org/officeDocument/2006/relationships/hyperlink" Target="https://www.kdnuggets.com/2016/11/predictive-science-vs-data-science.htm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upport.sas.com/resources/papers/proceedings12/337-2012.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www.sas.com"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ED129DB-9D3A-456A-A191-1643E6E9421E}"/>
      </w:docPartPr>
      <w:docPartBody>
        <w:p w:rsidR="00007D15" w:rsidRDefault="00763BAC">
          <w:r w:rsidRPr="005A48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3BAC"/>
    <w:rsid w:val="00007D15"/>
    <w:rsid w:val="00113F11"/>
    <w:rsid w:val="002D14CA"/>
    <w:rsid w:val="00300CD0"/>
    <w:rsid w:val="00306B4E"/>
    <w:rsid w:val="005C1F01"/>
    <w:rsid w:val="005F4F40"/>
    <w:rsid w:val="00736325"/>
    <w:rsid w:val="00763BAC"/>
    <w:rsid w:val="00840312"/>
    <w:rsid w:val="008A3E5B"/>
    <w:rsid w:val="009D0642"/>
    <w:rsid w:val="00B64B92"/>
    <w:rsid w:val="00BA50DB"/>
    <w:rsid w:val="00C64718"/>
    <w:rsid w:val="00C73E36"/>
    <w:rsid w:val="00C86F19"/>
    <w:rsid w:val="00CA6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2E074"/>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7D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0B08E237E2144D94161251CA2994E2" ma:contentTypeVersion="0" ma:contentTypeDescription="Create a new document." ma:contentTypeScope="" ma:versionID="e92ea53ec56ede18666b097df5991951">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5504C-36AA-4205-80A3-CE45808B1B5B}">
  <ds:schemaRefs>
    <ds:schemaRef ds:uri="http://schemas.microsoft.com/sharepoint/v3/contenttype/forms"/>
  </ds:schemaRefs>
</ds:datastoreItem>
</file>

<file path=customXml/itemProps2.xml><?xml version="1.0" encoding="utf-8"?>
<ds:datastoreItem xmlns:ds="http://schemas.openxmlformats.org/officeDocument/2006/customXml" ds:itemID="{19DCBA8D-389F-473B-AB90-2DBA71F41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A8237D-D844-48BE-B2AE-C93C4E13A655}">
  <ds:schemaRefs>
    <ds:schemaRef ds:uri="http://purl.org/dc/elements/1.1/"/>
    <ds:schemaRef ds:uri="http://purl.org/dc/dcmitype/"/>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09BA6723-17FF-4B1E-B692-43143936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2466</Words>
  <Characters>14062</Characters>
  <Application>Microsoft Office Word</Application>
  <DocSecurity>4</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Sumeet kumar Patel</dc:creator>
  <cp:keywords/>
  <cp:lastModifiedBy>Venkata Bhaskar Patibandla, Yagneswara (Direct Line Group)</cp:lastModifiedBy>
  <cp:revision>2</cp:revision>
  <dcterms:created xsi:type="dcterms:W3CDTF">2019-06-04T13:15:00Z</dcterms:created>
  <dcterms:modified xsi:type="dcterms:W3CDTF">2019-06-04T13:15:00Z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0x0101000B0B08E237E2144D94161251CA2994E2</vt:lpwstr>
  </property>
  <property fmtid="{D5CDD505-2E9C-101B-9397-08002B2CF9AE}" pid="3" name="TaxKeyword">
    <vt:lpwstr>5937;#GPC6_Good Practice_Paper Submission Template|25233d0c-246c-4152-b61a-b6318936d5aa</vt:lpwstr>
  </property>
  <property fmtid="{D5CDD505-2E9C-101B-9397-08002B2CF9AE}" pid="4" name="Order">
    <vt:r8>1300</vt:r8>
  </property>
  <property fmtid="{D5CDD505-2E9C-101B-9397-08002B2CF9AE}" pid="5" name="_CopySource">
    <vt:lpwstr>http://kx.hcl.com/goodpractices/GPC7 Templates/GPC8_Paper Submission_Template.docx</vt:lpwstr>
  </property>
  <property fmtid="{D5CDD505-2E9C-101B-9397-08002B2CF9AE}" pid="6" name="xd_ProgID">
    <vt:lpwstr/>
  </property>
  <property fmtid="{D5CDD505-2E9C-101B-9397-08002B2CF9AE}" pid="7" name="TemplateUrl">
    <vt:lpwstr/>
  </property>
</Properties>
</file>