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252B" w14:textId="793A001E" w:rsidR="00AC202C" w:rsidRPr="003453B6" w:rsidRDefault="001A1922" w:rsidP="00B01361">
      <w:pPr>
        <w:pStyle w:val="BodyText"/>
        <w:spacing w:before="70"/>
        <w:ind w:right="1754"/>
        <w:rPr>
          <w:color w:val="45B0E1" w:themeColor="accent1" w:themeTint="99"/>
          <w:spacing w:val="-5"/>
          <w:sz w:val="28"/>
          <w:szCs w:val="28"/>
        </w:rPr>
      </w:pPr>
      <w:r>
        <w:rPr>
          <w:color w:val="45B0E1" w:themeColor="accent1" w:themeTint="99"/>
        </w:rPr>
        <w:t xml:space="preserve">                                                     </w:t>
      </w:r>
      <w:r w:rsidR="00CE5E7A">
        <w:rPr>
          <w:color w:val="45B0E1" w:themeColor="accent1" w:themeTint="99"/>
        </w:rPr>
        <w:t xml:space="preserve">     </w:t>
      </w:r>
      <w:r>
        <w:rPr>
          <w:color w:val="45B0E1" w:themeColor="accent1" w:themeTint="99"/>
        </w:rPr>
        <w:t xml:space="preserve"> </w:t>
      </w:r>
      <w:r w:rsidR="00B01361" w:rsidRPr="003453B6">
        <w:rPr>
          <w:color w:val="45B0E1" w:themeColor="accent1" w:themeTint="99"/>
          <w:sz w:val="28"/>
          <w:szCs w:val="28"/>
        </w:rPr>
        <w:t xml:space="preserve"> </w:t>
      </w:r>
      <w:r w:rsidR="003453B6" w:rsidRPr="00D30D2D">
        <w:rPr>
          <w:color w:val="002060"/>
          <w:sz w:val="28"/>
          <w:szCs w:val="28"/>
        </w:rPr>
        <w:t>A Project</w:t>
      </w:r>
      <w:r w:rsidR="003453B6" w:rsidRPr="00D30D2D">
        <w:rPr>
          <w:color w:val="002060"/>
          <w:spacing w:val="-1"/>
          <w:sz w:val="28"/>
          <w:szCs w:val="28"/>
        </w:rPr>
        <w:t xml:space="preserve"> </w:t>
      </w:r>
      <w:r w:rsidR="003453B6" w:rsidRPr="00D30D2D">
        <w:rPr>
          <w:color w:val="002060"/>
          <w:sz w:val="28"/>
          <w:szCs w:val="28"/>
        </w:rPr>
        <w:t>Report</w:t>
      </w:r>
      <w:r w:rsidR="003453B6" w:rsidRPr="00D30D2D">
        <w:rPr>
          <w:color w:val="002060"/>
          <w:spacing w:val="-1"/>
          <w:sz w:val="28"/>
          <w:szCs w:val="28"/>
        </w:rPr>
        <w:t xml:space="preserve"> </w:t>
      </w:r>
      <w:r w:rsidR="003453B6" w:rsidRPr="00D30D2D">
        <w:rPr>
          <w:color w:val="002060"/>
          <w:spacing w:val="-5"/>
          <w:sz w:val="28"/>
          <w:szCs w:val="28"/>
        </w:rPr>
        <w:t>On</w:t>
      </w:r>
      <w:r w:rsidR="003453B6" w:rsidRPr="00D30D2D">
        <w:rPr>
          <w:color w:val="002060"/>
          <w:sz w:val="28"/>
          <w:szCs w:val="28"/>
        </w:rPr>
        <w:t xml:space="preserve"> </w:t>
      </w:r>
    </w:p>
    <w:p w14:paraId="565EACB9" w14:textId="343F0988" w:rsidR="00AC202C" w:rsidRPr="00CE5E7A" w:rsidRDefault="00AC202C" w:rsidP="003453B6">
      <w:pPr>
        <w:pStyle w:val="BodyText"/>
        <w:spacing w:before="70"/>
        <w:ind w:left="1713" w:right="1754"/>
        <w:jc w:val="center"/>
        <w:rPr>
          <w:color w:val="C00000"/>
          <w:spacing w:val="-5"/>
          <w:sz w:val="28"/>
          <w:szCs w:val="28"/>
        </w:rPr>
      </w:pPr>
      <w:r w:rsidRPr="00CE5E7A">
        <w:rPr>
          <w:color w:val="C00000"/>
          <w:spacing w:val="-5"/>
          <w:sz w:val="28"/>
          <w:szCs w:val="28"/>
          <w:lang w:val="en-IN"/>
        </w:rPr>
        <w:t>BMI AWARE DIET PLANNING AND PERSONALIZ</w:t>
      </w:r>
      <w:r w:rsidR="00C16DAC">
        <w:rPr>
          <w:color w:val="C00000"/>
          <w:spacing w:val="-5"/>
          <w:sz w:val="28"/>
          <w:szCs w:val="28"/>
          <w:lang w:val="en-IN"/>
        </w:rPr>
        <w:t>E</w:t>
      </w:r>
      <w:r w:rsidRPr="00CE5E7A">
        <w:rPr>
          <w:color w:val="C00000"/>
          <w:spacing w:val="-5"/>
          <w:sz w:val="28"/>
          <w:szCs w:val="28"/>
          <w:lang w:val="en-IN"/>
        </w:rPr>
        <w:t>D NUTRITIONAL RECOMMENDATION USING RULE BASED AND LLM REASONING SYSTEMS</w:t>
      </w:r>
    </w:p>
    <w:p w14:paraId="091527B3" w14:textId="77777777" w:rsidR="00AC202C" w:rsidRPr="00A75BB6" w:rsidRDefault="00AC202C" w:rsidP="00AC202C">
      <w:pPr>
        <w:pStyle w:val="BodyText"/>
        <w:spacing w:before="70"/>
        <w:ind w:left="1713" w:right="1754"/>
        <w:jc w:val="center"/>
        <w:rPr>
          <w:color w:val="45B0E1" w:themeColor="accent1" w:themeTint="99"/>
        </w:rPr>
      </w:pPr>
    </w:p>
    <w:p w14:paraId="0BA0C67D" w14:textId="77777777" w:rsidR="00AC202C" w:rsidRPr="00A75BB6" w:rsidRDefault="00AC202C" w:rsidP="00AC202C">
      <w:pPr>
        <w:pStyle w:val="BodyText"/>
        <w:spacing w:before="119" w:line="357" w:lineRule="auto"/>
        <w:ind w:left="1709" w:right="1754"/>
        <w:jc w:val="center"/>
        <w:rPr>
          <w:color w:val="47D459" w:themeColor="accent3" w:themeTint="99"/>
        </w:rPr>
      </w:pPr>
      <w:r w:rsidRPr="00A75BB6">
        <w:rPr>
          <w:color w:val="47D459" w:themeColor="accent3" w:themeTint="99"/>
        </w:rPr>
        <w:t>Submitted</w:t>
      </w:r>
      <w:r w:rsidRPr="00A75BB6">
        <w:rPr>
          <w:color w:val="47D459" w:themeColor="accent3" w:themeTint="99"/>
          <w:spacing w:val="-4"/>
        </w:rPr>
        <w:t xml:space="preserve"> </w:t>
      </w:r>
      <w:r w:rsidRPr="00A75BB6">
        <w:rPr>
          <w:color w:val="47D459" w:themeColor="accent3" w:themeTint="99"/>
        </w:rPr>
        <w:t>to</w:t>
      </w:r>
      <w:r w:rsidRPr="00A75BB6">
        <w:rPr>
          <w:color w:val="47D459" w:themeColor="accent3" w:themeTint="99"/>
          <w:spacing w:val="-4"/>
        </w:rPr>
        <w:t xml:space="preserve"> </w:t>
      </w:r>
      <w:r w:rsidRPr="00A75BB6">
        <w:rPr>
          <w:color w:val="47D459" w:themeColor="accent3" w:themeTint="99"/>
        </w:rPr>
        <w:t>JNTUK</w:t>
      </w:r>
      <w:r w:rsidRPr="00A75BB6">
        <w:rPr>
          <w:color w:val="47D459" w:themeColor="accent3" w:themeTint="99"/>
          <w:spacing w:val="-5"/>
        </w:rPr>
        <w:t xml:space="preserve"> </w:t>
      </w:r>
      <w:r w:rsidRPr="00A75BB6">
        <w:rPr>
          <w:color w:val="47D459" w:themeColor="accent3" w:themeTint="99"/>
        </w:rPr>
        <w:t>in</w:t>
      </w:r>
      <w:r w:rsidRPr="00A75BB6">
        <w:rPr>
          <w:color w:val="47D459" w:themeColor="accent3" w:themeTint="99"/>
          <w:spacing w:val="-4"/>
        </w:rPr>
        <w:t xml:space="preserve"> </w:t>
      </w:r>
      <w:r w:rsidRPr="00A75BB6">
        <w:rPr>
          <w:color w:val="47D459" w:themeColor="accent3" w:themeTint="99"/>
        </w:rPr>
        <w:t>the</w:t>
      </w:r>
      <w:r w:rsidRPr="00A75BB6">
        <w:rPr>
          <w:color w:val="47D459" w:themeColor="accent3" w:themeTint="99"/>
          <w:spacing w:val="-5"/>
        </w:rPr>
        <w:t xml:space="preserve"> </w:t>
      </w:r>
      <w:r w:rsidRPr="00A75BB6">
        <w:rPr>
          <w:color w:val="47D459" w:themeColor="accent3" w:themeTint="99"/>
        </w:rPr>
        <w:t>partial</w:t>
      </w:r>
      <w:r w:rsidRPr="00A75BB6">
        <w:rPr>
          <w:color w:val="47D459" w:themeColor="accent3" w:themeTint="99"/>
          <w:spacing w:val="-4"/>
        </w:rPr>
        <w:t xml:space="preserve"> </w:t>
      </w:r>
      <w:r w:rsidRPr="00A75BB6">
        <w:rPr>
          <w:color w:val="47D459" w:themeColor="accent3" w:themeTint="99"/>
        </w:rPr>
        <w:t>fulfilment</w:t>
      </w:r>
      <w:r w:rsidRPr="00A75BB6">
        <w:rPr>
          <w:color w:val="47D459" w:themeColor="accent3" w:themeTint="99"/>
          <w:spacing w:val="-4"/>
        </w:rPr>
        <w:t xml:space="preserve"> </w:t>
      </w:r>
      <w:r w:rsidRPr="00A75BB6">
        <w:rPr>
          <w:color w:val="47D459" w:themeColor="accent3" w:themeTint="99"/>
        </w:rPr>
        <w:t>of</w:t>
      </w:r>
      <w:r w:rsidRPr="00A75BB6">
        <w:rPr>
          <w:color w:val="47D459" w:themeColor="accent3" w:themeTint="99"/>
          <w:spacing w:val="-4"/>
        </w:rPr>
        <w:t xml:space="preserve"> </w:t>
      </w:r>
      <w:r w:rsidRPr="00A75BB6">
        <w:rPr>
          <w:color w:val="47D459" w:themeColor="accent3" w:themeTint="99"/>
        </w:rPr>
        <w:t>the</w:t>
      </w:r>
      <w:r w:rsidRPr="00A75BB6">
        <w:rPr>
          <w:color w:val="47D459" w:themeColor="accent3" w:themeTint="99"/>
          <w:spacing w:val="-5"/>
        </w:rPr>
        <w:t xml:space="preserve"> </w:t>
      </w:r>
      <w:r w:rsidRPr="00A75BB6">
        <w:rPr>
          <w:color w:val="47D459" w:themeColor="accent3" w:themeTint="99"/>
        </w:rPr>
        <w:t>requirements for the award of the Degree of</w:t>
      </w:r>
    </w:p>
    <w:p w14:paraId="31EB4F53" w14:textId="77777777" w:rsidR="00AC202C" w:rsidRDefault="00AC202C" w:rsidP="00AC202C">
      <w:pPr>
        <w:pStyle w:val="BodyText"/>
        <w:spacing w:before="135"/>
      </w:pPr>
    </w:p>
    <w:p w14:paraId="4D5A568A" w14:textId="7A6E1084" w:rsidR="00DE653A" w:rsidRDefault="00AC202C" w:rsidP="00AC202C">
      <w:pPr>
        <w:pStyle w:val="BodyText"/>
        <w:spacing w:line="357" w:lineRule="auto"/>
        <w:ind w:left="1286" w:right="1331"/>
        <w:jc w:val="center"/>
        <w:rPr>
          <w:color w:val="923634"/>
        </w:rPr>
      </w:pPr>
      <w:r>
        <w:rPr>
          <w:color w:val="923634"/>
        </w:rPr>
        <w:t>BACHELOR</w:t>
      </w:r>
      <w:r>
        <w:rPr>
          <w:color w:val="923634"/>
          <w:spacing w:val="-15"/>
        </w:rPr>
        <w:t xml:space="preserve"> </w:t>
      </w:r>
      <w:r>
        <w:rPr>
          <w:color w:val="923634"/>
        </w:rPr>
        <w:t>OF</w:t>
      </w:r>
      <w:r>
        <w:rPr>
          <w:color w:val="923634"/>
          <w:spacing w:val="-15"/>
        </w:rPr>
        <w:t xml:space="preserve"> </w:t>
      </w:r>
      <w:r>
        <w:rPr>
          <w:color w:val="923634"/>
        </w:rPr>
        <w:t>TECHNOLOGY</w:t>
      </w:r>
      <w:r>
        <w:rPr>
          <w:color w:val="923634"/>
          <w:spacing w:val="-15"/>
        </w:rPr>
        <w:t xml:space="preserve"> </w:t>
      </w:r>
      <w:r>
        <w:rPr>
          <w:color w:val="923634"/>
        </w:rPr>
        <w:t>IN</w:t>
      </w:r>
      <w:r>
        <w:rPr>
          <w:color w:val="923634"/>
          <w:spacing w:val="-15"/>
        </w:rPr>
        <w:t xml:space="preserve"> </w:t>
      </w:r>
      <w:r>
        <w:rPr>
          <w:color w:val="923634"/>
        </w:rPr>
        <w:t xml:space="preserve">COMPUTER SCIENCE </w:t>
      </w:r>
      <w:r w:rsidR="002C0A01">
        <w:rPr>
          <w:color w:val="923634"/>
        </w:rPr>
        <w:t>&amp;</w:t>
      </w:r>
    </w:p>
    <w:p w14:paraId="2B4EF98C" w14:textId="798062C7" w:rsidR="00AC202C" w:rsidRDefault="00AC202C" w:rsidP="00DE653A">
      <w:pPr>
        <w:pStyle w:val="BodyText"/>
        <w:spacing w:line="357" w:lineRule="auto"/>
        <w:ind w:left="1286" w:right="1331"/>
        <w:jc w:val="center"/>
        <w:rPr>
          <w:color w:val="923634"/>
        </w:rPr>
      </w:pPr>
      <w:r>
        <w:rPr>
          <w:color w:val="923634"/>
        </w:rPr>
        <w:t>ENGINEERING</w:t>
      </w:r>
    </w:p>
    <w:p w14:paraId="0FC833E6" w14:textId="77777777" w:rsidR="00AC202C" w:rsidRDefault="00AC202C" w:rsidP="00AC202C">
      <w:pPr>
        <w:pStyle w:val="BodyText"/>
        <w:spacing w:line="357" w:lineRule="auto"/>
        <w:ind w:left="1286" w:right="1331"/>
        <w:jc w:val="center"/>
      </w:pPr>
      <w:r>
        <w:rPr>
          <w:color w:val="923634"/>
        </w:rPr>
        <w:t xml:space="preserve">SUBMITTED </w:t>
      </w:r>
      <w:r>
        <w:rPr>
          <w:color w:val="923634"/>
          <w:spacing w:val="-6"/>
        </w:rPr>
        <w:t>BY</w:t>
      </w:r>
    </w:p>
    <w:p w14:paraId="0E7BAF56" w14:textId="77777777" w:rsidR="00AC202C" w:rsidRDefault="00AC202C" w:rsidP="00AC202C">
      <w:pPr>
        <w:pStyle w:val="BodyText"/>
        <w:tabs>
          <w:tab w:val="left" w:pos="6034"/>
        </w:tabs>
        <w:ind w:right="100"/>
        <w:jc w:val="center"/>
      </w:pPr>
      <w:r>
        <w:rPr>
          <w:spacing w:val="-2"/>
        </w:rPr>
        <w:t>THOTA VENKATA LAKSHMI</w:t>
      </w:r>
      <w:r>
        <w:tab/>
      </w:r>
      <w:r>
        <w:rPr>
          <w:spacing w:val="-2"/>
        </w:rPr>
        <w:t>(22KP1A05C9)</w:t>
      </w:r>
    </w:p>
    <w:p w14:paraId="77AC493D" w14:textId="77777777" w:rsidR="00AC202C" w:rsidRDefault="00AC202C" w:rsidP="00AC202C">
      <w:pPr>
        <w:pStyle w:val="BodyText"/>
        <w:tabs>
          <w:tab w:val="left" w:pos="6034"/>
        </w:tabs>
        <w:spacing w:before="185"/>
        <w:ind w:right="100"/>
        <w:jc w:val="center"/>
      </w:pPr>
      <w:r>
        <w:rPr>
          <w:spacing w:val="-2"/>
        </w:rPr>
        <w:t xml:space="preserve">  </w:t>
      </w:r>
      <w:r>
        <w:rPr>
          <w:color w:val="006CBA"/>
        </w:rPr>
        <w:t>Under</w:t>
      </w:r>
      <w:r>
        <w:rPr>
          <w:color w:val="006CBA"/>
          <w:spacing w:val="-3"/>
        </w:rPr>
        <w:t xml:space="preserve"> </w:t>
      </w:r>
      <w:r>
        <w:rPr>
          <w:color w:val="006CBA"/>
        </w:rPr>
        <w:t>the</w:t>
      </w:r>
      <w:r>
        <w:rPr>
          <w:color w:val="006CBA"/>
          <w:spacing w:val="-3"/>
        </w:rPr>
        <w:t xml:space="preserve"> </w:t>
      </w:r>
      <w:r>
        <w:rPr>
          <w:color w:val="006CBA"/>
        </w:rPr>
        <w:t>Esteemed</w:t>
      </w:r>
      <w:r>
        <w:rPr>
          <w:color w:val="006CBA"/>
          <w:spacing w:val="-1"/>
        </w:rPr>
        <w:t xml:space="preserve"> </w:t>
      </w:r>
      <w:r>
        <w:rPr>
          <w:color w:val="006CBA"/>
        </w:rPr>
        <w:t>Guidance</w:t>
      </w:r>
      <w:r>
        <w:rPr>
          <w:color w:val="006CBA"/>
          <w:spacing w:val="-1"/>
        </w:rPr>
        <w:t xml:space="preserve"> </w:t>
      </w:r>
      <w:r>
        <w:rPr>
          <w:color w:val="006CBA"/>
          <w:spacing w:val="-5"/>
        </w:rPr>
        <w:t>of</w:t>
      </w:r>
    </w:p>
    <w:p w14:paraId="2782B1AE" w14:textId="77777777" w:rsidR="00AC202C" w:rsidRDefault="00AC202C" w:rsidP="00AC202C">
      <w:pPr>
        <w:pStyle w:val="BodyText"/>
        <w:spacing w:before="12"/>
      </w:pPr>
    </w:p>
    <w:p w14:paraId="5BE73840" w14:textId="77777777" w:rsidR="00AC202C" w:rsidRDefault="00AC202C" w:rsidP="00AC202C">
      <w:pPr>
        <w:ind w:left="1709" w:right="1806"/>
        <w:jc w:val="center"/>
        <w:rPr>
          <w:b/>
          <w:sz w:val="18"/>
        </w:rPr>
      </w:pPr>
      <w:r>
        <w:rPr>
          <w:b/>
          <w:color w:val="FF0000"/>
        </w:rPr>
        <w:t>Dr.</w:t>
      </w:r>
      <w:r>
        <w:rPr>
          <w:b/>
          <w:color w:val="FF0000"/>
          <w:spacing w:val="-1"/>
        </w:rPr>
        <w:t xml:space="preserve"> </w:t>
      </w:r>
      <w:r>
        <w:rPr>
          <w:b/>
          <w:color w:val="FF0000"/>
        </w:rPr>
        <w:t xml:space="preserve">Y. V. RAGHAVA RAO, </w:t>
      </w:r>
      <w:proofErr w:type="spellStart"/>
      <w:proofErr w:type="gramStart"/>
      <w:r>
        <w:rPr>
          <w:b/>
          <w:color w:val="FF0000"/>
          <w:spacing w:val="-2"/>
          <w:sz w:val="18"/>
        </w:rPr>
        <w:t>Ph.D</w:t>
      </w:r>
      <w:proofErr w:type="spellEnd"/>
      <w:proofErr w:type="gramEnd"/>
    </w:p>
    <w:p w14:paraId="5065D97F" w14:textId="77777777" w:rsidR="00AC202C" w:rsidRDefault="00AC202C" w:rsidP="00AC202C">
      <w:pPr>
        <w:pStyle w:val="BodyText"/>
        <w:rPr>
          <w:b/>
        </w:rPr>
      </w:pPr>
    </w:p>
    <w:p w14:paraId="6E55CCB4" w14:textId="77777777" w:rsidR="00AC202C" w:rsidRDefault="00AC202C" w:rsidP="00AC202C">
      <w:pPr>
        <w:pStyle w:val="BodyText"/>
        <w:rPr>
          <w:b/>
        </w:rPr>
      </w:pPr>
    </w:p>
    <w:p w14:paraId="6C9B00FC" w14:textId="77777777" w:rsidR="00AC202C" w:rsidRDefault="00AC202C" w:rsidP="00AC202C">
      <w:pPr>
        <w:pStyle w:val="BodyText"/>
        <w:spacing w:before="238"/>
        <w:rPr>
          <w:b/>
        </w:rPr>
      </w:pPr>
    </w:p>
    <w:p w14:paraId="1181BD75" w14:textId="77777777" w:rsidR="00AC202C" w:rsidRDefault="00AC202C" w:rsidP="00AC202C">
      <w:pPr>
        <w:ind w:left="1490"/>
      </w:pPr>
      <w:r>
        <w:rPr>
          <w:noProof/>
        </w:rPr>
        <w:drawing>
          <wp:anchor distT="0" distB="0" distL="0" distR="0" simplePos="0" relativeHeight="251659264" behindDoc="0" locked="0" layoutInCell="1" allowOverlap="1" wp14:anchorId="20DA4EDA" wp14:editId="720FB6FE">
            <wp:simplePos x="0" y="0"/>
            <wp:positionH relativeFrom="page">
              <wp:posOffset>2732404</wp:posOffset>
            </wp:positionH>
            <wp:positionV relativeFrom="paragraph">
              <wp:posOffset>-273711</wp:posOffset>
            </wp:positionV>
            <wp:extent cx="2090712" cy="12697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0712" cy="1269715"/>
                    </a:xfrm>
                    <a:prstGeom prst="rect">
                      <a:avLst/>
                    </a:prstGeom>
                  </pic:spPr>
                </pic:pic>
              </a:graphicData>
            </a:graphic>
          </wp:anchor>
        </w:drawing>
      </w:r>
      <w:r>
        <w:rPr>
          <w:spacing w:val="-10"/>
        </w:rPr>
        <w:t>+</w:t>
      </w:r>
    </w:p>
    <w:p w14:paraId="394DF95C" w14:textId="77777777" w:rsidR="00AC202C" w:rsidRDefault="00AC202C" w:rsidP="00AC202C">
      <w:pPr>
        <w:pStyle w:val="BodyText"/>
      </w:pPr>
    </w:p>
    <w:p w14:paraId="7F641FAD" w14:textId="77777777" w:rsidR="00AC202C" w:rsidRDefault="00AC202C" w:rsidP="00AC202C">
      <w:pPr>
        <w:pStyle w:val="BodyText"/>
      </w:pPr>
    </w:p>
    <w:p w14:paraId="3F202735" w14:textId="77777777" w:rsidR="00AC202C" w:rsidRDefault="00AC202C" w:rsidP="00AC202C">
      <w:pPr>
        <w:pStyle w:val="BodyText"/>
      </w:pPr>
    </w:p>
    <w:p w14:paraId="4F8D03BB" w14:textId="77777777" w:rsidR="00AC202C" w:rsidRDefault="00AC202C" w:rsidP="00AC202C">
      <w:pPr>
        <w:pStyle w:val="BodyText"/>
      </w:pPr>
    </w:p>
    <w:p w14:paraId="6FD4F0DA" w14:textId="77777777" w:rsidR="00AC202C" w:rsidRDefault="00AC202C" w:rsidP="00AC202C">
      <w:pPr>
        <w:pStyle w:val="BodyText"/>
      </w:pPr>
    </w:p>
    <w:p w14:paraId="5728C5D1" w14:textId="77777777" w:rsidR="00AC202C" w:rsidRDefault="00AC202C" w:rsidP="00AC202C">
      <w:pPr>
        <w:pStyle w:val="BodyText"/>
        <w:spacing w:before="247"/>
      </w:pPr>
    </w:p>
    <w:p w14:paraId="5239CF0C" w14:textId="77777777" w:rsidR="00AC202C" w:rsidRDefault="00AC202C" w:rsidP="00AC202C">
      <w:pPr>
        <w:spacing w:before="1"/>
        <w:ind w:right="173"/>
        <w:jc w:val="center"/>
        <w:rPr>
          <w:b/>
        </w:rPr>
      </w:pPr>
      <w:r>
        <w:rPr>
          <w:b/>
          <w:color w:val="006CBA"/>
          <w:spacing w:val="-2"/>
        </w:rPr>
        <w:t>DEPARTMENT</w:t>
      </w:r>
      <w:r>
        <w:rPr>
          <w:b/>
          <w:color w:val="006CBA"/>
          <w:spacing w:val="-7"/>
        </w:rPr>
        <w:t xml:space="preserve"> </w:t>
      </w:r>
      <w:r>
        <w:rPr>
          <w:b/>
          <w:color w:val="006CBA"/>
          <w:spacing w:val="-2"/>
        </w:rPr>
        <w:t>OF</w:t>
      </w:r>
      <w:r>
        <w:rPr>
          <w:b/>
          <w:color w:val="006CBA"/>
          <w:spacing w:val="-11"/>
        </w:rPr>
        <w:t xml:space="preserve"> COMPUTER SCIENCE &amp; ENGINEERING</w:t>
      </w:r>
    </w:p>
    <w:p w14:paraId="0EC8DD53" w14:textId="77777777" w:rsidR="00AC202C" w:rsidRDefault="00AC202C" w:rsidP="00AC202C">
      <w:pPr>
        <w:pStyle w:val="BodyText"/>
        <w:spacing w:before="78"/>
        <w:rPr>
          <w:b/>
        </w:rPr>
      </w:pPr>
    </w:p>
    <w:p w14:paraId="4ADF6416" w14:textId="77777777" w:rsidR="00AC202C" w:rsidRDefault="00AC202C" w:rsidP="00AC202C">
      <w:pPr>
        <w:spacing w:before="1"/>
        <w:ind w:left="148"/>
        <w:jc w:val="center"/>
        <w:rPr>
          <w:b/>
          <w:sz w:val="32"/>
        </w:rPr>
      </w:pPr>
      <w:r>
        <w:rPr>
          <w:b/>
          <w:color w:val="001F5F"/>
          <w:sz w:val="32"/>
        </w:rPr>
        <w:t>NRI</w:t>
      </w:r>
      <w:r>
        <w:rPr>
          <w:b/>
          <w:color w:val="001F5F"/>
          <w:spacing w:val="-18"/>
          <w:sz w:val="32"/>
        </w:rPr>
        <w:t xml:space="preserve"> </w:t>
      </w:r>
      <w:r>
        <w:rPr>
          <w:b/>
          <w:color w:val="001F5F"/>
          <w:sz w:val="32"/>
        </w:rPr>
        <w:t>INSTITUTE</w:t>
      </w:r>
      <w:r>
        <w:rPr>
          <w:b/>
          <w:color w:val="001F5F"/>
          <w:spacing w:val="-8"/>
          <w:sz w:val="32"/>
        </w:rPr>
        <w:t xml:space="preserve"> </w:t>
      </w:r>
      <w:r>
        <w:rPr>
          <w:b/>
          <w:color w:val="001F5F"/>
          <w:sz w:val="32"/>
        </w:rPr>
        <w:t>OF</w:t>
      </w:r>
      <w:r>
        <w:rPr>
          <w:b/>
          <w:color w:val="001F5F"/>
          <w:spacing w:val="-20"/>
          <w:sz w:val="32"/>
        </w:rPr>
        <w:t xml:space="preserve"> </w:t>
      </w:r>
      <w:r>
        <w:rPr>
          <w:b/>
          <w:color w:val="001F5F"/>
          <w:spacing w:val="-2"/>
          <w:sz w:val="32"/>
        </w:rPr>
        <w:t>TECHNOLOGY</w:t>
      </w:r>
    </w:p>
    <w:p w14:paraId="770F7CE6" w14:textId="77777777" w:rsidR="00AC202C" w:rsidRDefault="00AC202C" w:rsidP="00AC202C">
      <w:pPr>
        <w:pStyle w:val="BodyText"/>
        <w:spacing w:before="281"/>
        <w:rPr>
          <w:b/>
          <w:sz w:val="32"/>
        </w:rPr>
      </w:pPr>
    </w:p>
    <w:p w14:paraId="28378CC0" w14:textId="77777777" w:rsidR="00AC202C" w:rsidRDefault="00AC202C" w:rsidP="00AC202C">
      <w:pPr>
        <w:pStyle w:val="BodyText"/>
        <w:spacing w:line="441" w:lineRule="auto"/>
        <w:ind w:left="1653" w:hanging="1236"/>
        <w:rPr>
          <w:color w:val="1F1F1F"/>
        </w:rPr>
      </w:pPr>
      <w:r>
        <w:rPr>
          <w:color w:val="1F1F1F"/>
        </w:rPr>
        <w:t>(Approved</w:t>
      </w:r>
      <w:r>
        <w:rPr>
          <w:color w:val="1F1F1F"/>
          <w:spacing w:val="-15"/>
        </w:rPr>
        <w:t xml:space="preserve"> </w:t>
      </w:r>
      <w:r>
        <w:rPr>
          <w:color w:val="1F1F1F"/>
        </w:rPr>
        <w:t>by</w:t>
      </w:r>
      <w:r>
        <w:rPr>
          <w:color w:val="1F1F1F"/>
          <w:spacing w:val="-15"/>
        </w:rPr>
        <w:t xml:space="preserve"> </w:t>
      </w:r>
      <w:r>
        <w:rPr>
          <w:color w:val="1F1F1F"/>
        </w:rPr>
        <w:t>AICTE,</w:t>
      </w:r>
      <w:r>
        <w:rPr>
          <w:color w:val="1F1F1F"/>
          <w:spacing w:val="-6"/>
        </w:rPr>
        <w:t xml:space="preserve"> </w:t>
      </w:r>
      <w:r>
        <w:rPr>
          <w:color w:val="1F1F1F"/>
        </w:rPr>
        <w:t>New</w:t>
      </w:r>
      <w:r>
        <w:rPr>
          <w:color w:val="1F1F1F"/>
          <w:spacing w:val="-7"/>
        </w:rPr>
        <w:t xml:space="preserve"> </w:t>
      </w:r>
      <w:r>
        <w:rPr>
          <w:color w:val="1F1F1F"/>
        </w:rPr>
        <w:t>Delhi</w:t>
      </w:r>
      <w:r>
        <w:rPr>
          <w:color w:val="1F1F1F"/>
          <w:spacing w:val="-6"/>
        </w:rPr>
        <w:t xml:space="preserve"> </w:t>
      </w:r>
      <w:r>
        <w:rPr>
          <w:color w:val="1F1F1F"/>
        </w:rPr>
        <w:t>&amp;</w:t>
      </w:r>
      <w:r>
        <w:rPr>
          <w:color w:val="1F1F1F"/>
          <w:spacing w:val="-15"/>
        </w:rPr>
        <w:t xml:space="preserve"> </w:t>
      </w:r>
      <w:r>
        <w:rPr>
          <w:color w:val="1F1F1F"/>
        </w:rPr>
        <w:t>Affiliated</w:t>
      </w:r>
      <w:r>
        <w:rPr>
          <w:color w:val="1F1F1F"/>
          <w:spacing w:val="-10"/>
        </w:rPr>
        <w:t xml:space="preserve"> </w:t>
      </w:r>
      <w:r>
        <w:rPr>
          <w:color w:val="1F1F1F"/>
        </w:rPr>
        <w:t>To</w:t>
      </w:r>
      <w:r>
        <w:rPr>
          <w:color w:val="1F1F1F"/>
          <w:spacing w:val="-4"/>
        </w:rPr>
        <w:t xml:space="preserve"> </w:t>
      </w:r>
      <w:r>
        <w:rPr>
          <w:color w:val="1F1F1F"/>
        </w:rPr>
        <w:t>JNTU,</w:t>
      </w:r>
      <w:r>
        <w:rPr>
          <w:color w:val="1F1F1F"/>
          <w:spacing w:val="-6"/>
        </w:rPr>
        <w:t xml:space="preserve"> </w:t>
      </w:r>
      <w:r>
        <w:rPr>
          <w:color w:val="1F1F1F"/>
        </w:rPr>
        <w:t>KAKINADA,</w:t>
      </w:r>
      <w:r>
        <w:rPr>
          <w:color w:val="1F1F1F"/>
          <w:spacing w:val="-15"/>
        </w:rPr>
        <w:t xml:space="preserve"> </w:t>
      </w:r>
      <w:r>
        <w:rPr>
          <w:color w:val="1F1F1F"/>
        </w:rPr>
        <w:t>Accredited</w:t>
      </w:r>
      <w:r>
        <w:rPr>
          <w:color w:val="1F1F1F"/>
          <w:spacing w:val="-6"/>
        </w:rPr>
        <w:t xml:space="preserve"> </w:t>
      </w:r>
      <w:r>
        <w:rPr>
          <w:color w:val="1F1F1F"/>
        </w:rPr>
        <w:t>by</w:t>
      </w:r>
      <w:r>
        <w:rPr>
          <w:color w:val="1F1F1F"/>
          <w:spacing w:val="-6"/>
        </w:rPr>
        <w:t xml:space="preserve"> </w:t>
      </w:r>
      <w:r>
        <w:rPr>
          <w:color w:val="1F1F1F"/>
        </w:rPr>
        <w:t>NAAC</w:t>
      </w:r>
      <w:r>
        <w:rPr>
          <w:color w:val="1F1F1F"/>
          <w:spacing w:val="-15"/>
        </w:rPr>
        <w:t xml:space="preserve"> </w:t>
      </w:r>
      <w:r>
        <w:rPr>
          <w:color w:val="1F1F1F"/>
        </w:rPr>
        <w:t>A+) VISADALA, MEDIKONDURU MANDAL, GUNTUR(DIST), A.P.</w:t>
      </w:r>
    </w:p>
    <w:p w14:paraId="761F6BB4" w14:textId="77777777" w:rsidR="00AC202C" w:rsidRPr="002374AF" w:rsidRDefault="00AC202C" w:rsidP="00AC202C">
      <w:pPr>
        <w:pStyle w:val="BodyText"/>
        <w:spacing w:line="441" w:lineRule="auto"/>
        <w:ind w:left="1653" w:hanging="1236"/>
        <w:rPr>
          <w:color w:val="1F1F1F"/>
        </w:rPr>
      </w:pPr>
      <w:r>
        <w:rPr>
          <w:b/>
          <w:color w:val="1F1F1F"/>
          <w:spacing w:val="-2"/>
        </w:rPr>
        <w:t xml:space="preserve">                                                               (2022-2026)</w:t>
      </w:r>
    </w:p>
    <w:p w14:paraId="2E73BCF2" w14:textId="77777777" w:rsidR="00AC202C" w:rsidRDefault="00AC202C" w:rsidP="00AC202C">
      <w:pPr>
        <w:jc w:val="center"/>
        <w:rPr>
          <w:b/>
        </w:rPr>
        <w:sectPr w:rsidR="00AC202C" w:rsidSect="00AC202C">
          <w:footerReference w:type="default" r:id="rId9"/>
          <w:pgSz w:w="11920" w:h="16900"/>
          <w:pgMar w:top="16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92460C3" w14:textId="77777777" w:rsidR="00AC202C" w:rsidRDefault="00AC202C" w:rsidP="00AC202C">
      <w:pPr>
        <w:pStyle w:val="BodyText"/>
        <w:spacing w:before="1"/>
        <w:rPr>
          <w:b/>
          <w:sz w:val="3"/>
        </w:rPr>
      </w:pPr>
    </w:p>
    <w:p w14:paraId="73A0F24D" w14:textId="77777777" w:rsidR="00AC202C" w:rsidRDefault="00AC202C" w:rsidP="00AC202C">
      <w:pPr>
        <w:pStyle w:val="BodyText"/>
        <w:spacing w:before="1"/>
        <w:rPr>
          <w:b/>
          <w:sz w:val="3"/>
        </w:rPr>
      </w:pPr>
    </w:p>
    <w:p w14:paraId="007C6F89" w14:textId="77777777" w:rsidR="00AC202C" w:rsidRDefault="00AC202C" w:rsidP="00AC202C">
      <w:pPr>
        <w:pStyle w:val="BodyText"/>
        <w:spacing w:before="1"/>
        <w:rPr>
          <w:b/>
          <w:sz w:val="3"/>
        </w:rPr>
      </w:pPr>
    </w:p>
    <w:p w14:paraId="40CF7C1D" w14:textId="77777777" w:rsidR="00AC202C" w:rsidRDefault="00AC202C" w:rsidP="00AC202C">
      <w:pPr>
        <w:pStyle w:val="BodyText"/>
        <w:ind w:left="4242"/>
        <w:rPr>
          <w:sz w:val="20"/>
        </w:rPr>
      </w:pPr>
      <w:r>
        <w:rPr>
          <w:noProof/>
          <w:sz w:val="20"/>
        </w:rPr>
        <w:drawing>
          <wp:inline distT="0" distB="0" distL="0" distR="0" wp14:anchorId="5FEC1825" wp14:editId="7F67369A">
            <wp:extent cx="1252926" cy="10771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52926" cy="1077182"/>
                    </a:xfrm>
                    <a:prstGeom prst="rect">
                      <a:avLst/>
                    </a:prstGeom>
                  </pic:spPr>
                </pic:pic>
              </a:graphicData>
            </a:graphic>
          </wp:inline>
        </w:drawing>
      </w:r>
    </w:p>
    <w:p w14:paraId="72D937DB" w14:textId="77777777" w:rsidR="00AC202C" w:rsidRDefault="00AC202C" w:rsidP="00AC202C">
      <w:pPr>
        <w:pStyle w:val="BodyText"/>
        <w:spacing w:before="184"/>
        <w:rPr>
          <w:b/>
        </w:rPr>
      </w:pPr>
    </w:p>
    <w:p w14:paraId="1240B144" w14:textId="77777777" w:rsidR="00AC202C" w:rsidRPr="005610CD" w:rsidRDefault="00AC202C" w:rsidP="00AC202C">
      <w:pPr>
        <w:ind w:left="1709" w:right="1756"/>
        <w:jc w:val="center"/>
        <w:rPr>
          <w:b/>
          <w:color w:val="C00000"/>
        </w:rPr>
      </w:pPr>
      <w:r w:rsidRPr="005610CD">
        <w:rPr>
          <w:b/>
          <w:color w:val="C00000"/>
          <w:spacing w:val="-2"/>
          <w:u w:val="single"/>
        </w:rPr>
        <w:t>CERTIFICATE</w:t>
      </w:r>
    </w:p>
    <w:p w14:paraId="56DD35F9" w14:textId="77777777" w:rsidR="00AC202C" w:rsidRDefault="00AC202C" w:rsidP="00AC202C">
      <w:pPr>
        <w:pStyle w:val="BodyText"/>
        <w:rPr>
          <w:b/>
        </w:rPr>
      </w:pPr>
    </w:p>
    <w:p w14:paraId="7F6C7B1A" w14:textId="77777777" w:rsidR="00AC202C" w:rsidRDefault="00AC202C" w:rsidP="00AC202C">
      <w:pPr>
        <w:pStyle w:val="BodyText"/>
        <w:spacing w:before="43"/>
        <w:rPr>
          <w:b/>
        </w:rPr>
      </w:pPr>
    </w:p>
    <w:p w14:paraId="5AE92E8D" w14:textId="1C7DBD55" w:rsidR="00AC202C" w:rsidRDefault="00AC202C" w:rsidP="00A51980">
      <w:pPr>
        <w:pStyle w:val="BodyText"/>
        <w:spacing w:before="1" w:line="367" w:lineRule="auto"/>
        <w:ind w:left="408" w:right="289" w:hanging="10"/>
      </w:pPr>
      <w:r>
        <w:rPr>
          <w:color w:val="1F1F1F"/>
        </w:rPr>
        <w:t xml:space="preserve">This is to certify that the project report entitled </w:t>
      </w:r>
      <w:r>
        <w:rPr>
          <w:b/>
          <w:color w:val="00AFEF"/>
        </w:rPr>
        <w:t xml:space="preserve">BMI AWARE DIET PLANNING AND PERSONALIZED NUTRITIONAL RECOMMENDATION USING RULE BASED AND LLM REASONING SYSTEMS </w:t>
      </w:r>
      <w:r>
        <w:rPr>
          <w:color w:val="1F1F1F"/>
        </w:rPr>
        <w:t xml:space="preserve">is the confide work done by </w:t>
      </w:r>
      <w:r w:rsidRPr="003453B6">
        <w:rPr>
          <w:b/>
          <w:bCs/>
          <w:color w:val="1F1F1F"/>
          <w:sz w:val="22"/>
          <w:szCs w:val="22"/>
        </w:rPr>
        <w:t>THOTA VENKATA LA</w:t>
      </w:r>
      <w:r w:rsidR="003453B6" w:rsidRPr="003453B6">
        <w:rPr>
          <w:b/>
          <w:bCs/>
          <w:color w:val="1F1F1F"/>
          <w:sz w:val="22"/>
          <w:szCs w:val="22"/>
        </w:rPr>
        <w:t>KSH</w:t>
      </w:r>
      <w:r w:rsidRPr="003453B6">
        <w:rPr>
          <w:b/>
          <w:bCs/>
          <w:color w:val="1F1F1F"/>
          <w:sz w:val="22"/>
          <w:szCs w:val="22"/>
        </w:rPr>
        <w:t>MI</w:t>
      </w:r>
      <w:r>
        <w:rPr>
          <w:color w:val="1F1F1F"/>
        </w:rPr>
        <w:t xml:space="preserve"> (22KP1A05C9)</w:t>
      </w:r>
      <w:r w:rsidR="00A51980">
        <w:rPr>
          <w:color w:val="1F1F1F"/>
        </w:rPr>
        <w:t xml:space="preserve"> </w:t>
      </w:r>
      <w:r>
        <w:rPr>
          <w:color w:val="1F1F1F"/>
        </w:rPr>
        <w:t xml:space="preserve"> </w:t>
      </w:r>
      <w:r>
        <w:t xml:space="preserve">under </w:t>
      </w:r>
      <w:r>
        <w:rPr>
          <w:color w:val="1F1F1F"/>
        </w:rPr>
        <w:t xml:space="preserve">the guidance of </w:t>
      </w:r>
      <w:r w:rsidRPr="00740952">
        <w:rPr>
          <w:b/>
          <w:bCs/>
          <w:color w:val="0070C0"/>
        </w:rPr>
        <w:t>Dr.</w:t>
      </w:r>
      <w:r w:rsidRPr="00740952">
        <w:rPr>
          <w:b/>
          <w:color w:val="0070C0"/>
        </w:rPr>
        <w:t xml:space="preserve"> </w:t>
      </w:r>
      <w:r>
        <w:rPr>
          <w:b/>
          <w:color w:val="006FC0"/>
        </w:rPr>
        <w:t xml:space="preserve">Y. V. RAGHAVA RAO </w:t>
      </w:r>
      <w:proofErr w:type="spellStart"/>
      <w:r>
        <w:rPr>
          <w:b/>
          <w:color w:val="006FC0"/>
          <w:sz w:val="20"/>
        </w:rPr>
        <w:t>Ph.D</w:t>
      </w:r>
      <w:proofErr w:type="spellEnd"/>
      <w:r>
        <w:rPr>
          <w:color w:val="1F1F1F"/>
        </w:rPr>
        <w:t>,</w:t>
      </w:r>
      <w:r>
        <w:rPr>
          <w:color w:val="1F1F1F"/>
          <w:spacing w:val="-6"/>
        </w:rPr>
        <w:t xml:space="preserve"> </w:t>
      </w:r>
      <w:r>
        <w:rPr>
          <w:color w:val="1F1F1F"/>
        </w:rPr>
        <w:t>Professor &amp; Dean in partial fulfilment</w:t>
      </w:r>
      <w:r>
        <w:rPr>
          <w:color w:val="1F1F1F"/>
          <w:spacing w:val="40"/>
        </w:rPr>
        <w:t xml:space="preserve"> </w:t>
      </w:r>
      <w:r>
        <w:rPr>
          <w:color w:val="1F1F1F"/>
        </w:rPr>
        <w:t>of</w:t>
      </w:r>
      <w:r>
        <w:rPr>
          <w:color w:val="1F1F1F"/>
          <w:spacing w:val="40"/>
        </w:rPr>
        <w:t xml:space="preserve"> </w:t>
      </w:r>
      <w:r>
        <w:rPr>
          <w:color w:val="1F1F1F"/>
        </w:rPr>
        <w:t>the</w:t>
      </w:r>
      <w:r>
        <w:rPr>
          <w:color w:val="1F1F1F"/>
          <w:spacing w:val="40"/>
        </w:rPr>
        <w:t xml:space="preserve"> </w:t>
      </w:r>
      <w:r>
        <w:rPr>
          <w:color w:val="1F1F1F"/>
        </w:rPr>
        <w:t>requirements</w:t>
      </w:r>
      <w:r>
        <w:rPr>
          <w:color w:val="1F1F1F"/>
          <w:spacing w:val="40"/>
        </w:rPr>
        <w:t xml:space="preserve"> </w:t>
      </w:r>
      <w:r>
        <w:rPr>
          <w:color w:val="1F1F1F"/>
        </w:rPr>
        <w:t>for</w:t>
      </w:r>
      <w:r>
        <w:rPr>
          <w:color w:val="1F1F1F"/>
          <w:spacing w:val="40"/>
        </w:rPr>
        <w:t xml:space="preserve"> </w:t>
      </w:r>
      <w:r>
        <w:rPr>
          <w:color w:val="1F1F1F"/>
        </w:rPr>
        <w:t>the</w:t>
      </w:r>
      <w:r>
        <w:rPr>
          <w:color w:val="1F1F1F"/>
          <w:spacing w:val="40"/>
        </w:rPr>
        <w:t xml:space="preserve"> </w:t>
      </w:r>
      <w:r>
        <w:rPr>
          <w:color w:val="1F1F1F"/>
        </w:rPr>
        <w:t>award</w:t>
      </w:r>
      <w:r>
        <w:rPr>
          <w:color w:val="1F1F1F"/>
          <w:spacing w:val="40"/>
        </w:rPr>
        <w:t xml:space="preserve"> </w:t>
      </w:r>
      <w:r>
        <w:rPr>
          <w:color w:val="1F1F1F"/>
        </w:rPr>
        <w:t>of</w:t>
      </w:r>
      <w:r>
        <w:rPr>
          <w:color w:val="1F1F1F"/>
          <w:spacing w:val="40"/>
        </w:rPr>
        <w:t xml:space="preserve"> </w:t>
      </w:r>
      <w:r>
        <w:rPr>
          <w:b/>
          <w:color w:val="006FC0"/>
        </w:rPr>
        <w:t>BACHELOR</w:t>
      </w:r>
      <w:r>
        <w:rPr>
          <w:b/>
          <w:color w:val="006FC0"/>
          <w:spacing w:val="40"/>
        </w:rPr>
        <w:t xml:space="preserve"> </w:t>
      </w:r>
      <w:r>
        <w:rPr>
          <w:b/>
          <w:color w:val="006FC0"/>
        </w:rPr>
        <w:t>OF</w:t>
      </w:r>
      <w:r>
        <w:rPr>
          <w:b/>
          <w:color w:val="006FC0"/>
          <w:spacing w:val="40"/>
        </w:rPr>
        <w:t xml:space="preserve"> </w:t>
      </w:r>
      <w:r>
        <w:rPr>
          <w:b/>
          <w:color w:val="006FC0"/>
        </w:rPr>
        <w:t>TECHNOLOGY</w:t>
      </w:r>
      <w:r>
        <w:rPr>
          <w:b/>
          <w:color w:val="006FC0"/>
          <w:spacing w:val="40"/>
        </w:rPr>
        <w:t xml:space="preserve"> </w:t>
      </w:r>
      <w:r>
        <w:rPr>
          <w:color w:val="1F1F1F"/>
        </w:rPr>
        <w:t>in</w:t>
      </w:r>
      <w:r>
        <w:rPr>
          <w:color w:val="1F1F1F"/>
          <w:spacing w:val="40"/>
        </w:rPr>
        <w:t xml:space="preserve"> </w:t>
      </w:r>
      <w:r>
        <w:rPr>
          <w:color w:val="1F1F1F"/>
        </w:rPr>
        <w:t>the</w:t>
      </w:r>
      <w:r>
        <w:rPr>
          <w:color w:val="1F1F1F"/>
          <w:spacing w:val="80"/>
        </w:rPr>
        <w:t xml:space="preserve"> </w:t>
      </w:r>
      <w:r>
        <w:rPr>
          <w:color w:val="1F1F1F"/>
        </w:rPr>
        <w:t xml:space="preserve">Department of </w:t>
      </w:r>
      <w:r>
        <w:rPr>
          <w:b/>
          <w:color w:val="006FC0"/>
        </w:rPr>
        <w:t>Computer Science and</w:t>
      </w:r>
      <w:r w:rsidR="003453B6">
        <w:rPr>
          <w:b/>
          <w:color w:val="006FC0"/>
        </w:rPr>
        <w:t xml:space="preserve"> </w:t>
      </w:r>
      <w:r>
        <w:rPr>
          <w:b/>
          <w:color w:val="006FC0"/>
        </w:rPr>
        <w:t xml:space="preserve">Engineering </w:t>
      </w:r>
      <w:r>
        <w:rPr>
          <w:color w:val="1F1F1F"/>
        </w:rPr>
        <w:t>in NRI INSTITUTE OF TECHNOLOGYaffiliated</w:t>
      </w:r>
      <w:r>
        <w:rPr>
          <w:color w:val="1F1F1F"/>
          <w:spacing w:val="-2"/>
        </w:rPr>
        <w:t xml:space="preserve"> </w:t>
      </w:r>
      <w:r>
        <w:rPr>
          <w:color w:val="1F1F1F"/>
        </w:rPr>
        <w:t>to</w:t>
      </w:r>
      <w:r>
        <w:rPr>
          <w:color w:val="1F1F1F"/>
          <w:spacing w:val="-2"/>
        </w:rPr>
        <w:t xml:space="preserve"> </w:t>
      </w:r>
      <w:r>
        <w:rPr>
          <w:b/>
          <w:color w:val="00AFEF"/>
        </w:rPr>
        <w:t>JNTU</w:t>
      </w:r>
      <w:r>
        <w:rPr>
          <w:b/>
          <w:color w:val="00AFEF"/>
          <w:spacing w:val="-3"/>
        </w:rPr>
        <w:t xml:space="preserve"> </w:t>
      </w:r>
      <w:r>
        <w:rPr>
          <w:color w:val="00AFEF"/>
        </w:rPr>
        <w:t>Kakinada</w:t>
      </w:r>
      <w:r>
        <w:rPr>
          <w:color w:val="00AFEF"/>
          <w:spacing w:val="-2"/>
        </w:rPr>
        <w:t xml:space="preserve"> </w:t>
      </w:r>
      <w:r>
        <w:rPr>
          <w:color w:val="1F1F1F"/>
        </w:rPr>
        <w:t>during</w:t>
      </w:r>
      <w:r>
        <w:rPr>
          <w:color w:val="1F1F1F"/>
          <w:spacing w:val="-2"/>
        </w:rPr>
        <w:t xml:space="preserve"> </w:t>
      </w:r>
      <w:r>
        <w:rPr>
          <w:color w:val="1F1F1F"/>
        </w:rPr>
        <w:t>the</w:t>
      </w:r>
      <w:r>
        <w:rPr>
          <w:color w:val="1F1F1F"/>
          <w:spacing w:val="-3"/>
        </w:rPr>
        <w:t xml:space="preserve"> </w:t>
      </w:r>
      <w:r>
        <w:rPr>
          <w:color w:val="1F1F1F"/>
        </w:rPr>
        <w:t>academic</w:t>
      </w:r>
      <w:r>
        <w:rPr>
          <w:color w:val="1F1F1F"/>
          <w:spacing w:val="-1"/>
        </w:rPr>
        <w:t xml:space="preserve"> </w:t>
      </w:r>
      <w:r>
        <w:rPr>
          <w:color w:val="1F1F1F"/>
        </w:rPr>
        <w:t>year</w:t>
      </w:r>
      <w:r>
        <w:rPr>
          <w:color w:val="1F1F1F"/>
          <w:spacing w:val="-1"/>
        </w:rPr>
        <w:t xml:space="preserve"> </w:t>
      </w:r>
      <w:r>
        <w:rPr>
          <w:color w:val="1F1F1F"/>
        </w:rPr>
        <w:t>2022-</w:t>
      </w:r>
      <w:r>
        <w:rPr>
          <w:color w:val="1F1F1F"/>
          <w:spacing w:val="-2"/>
        </w:rPr>
        <w:t>2026.</w:t>
      </w:r>
    </w:p>
    <w:p w14:paraId="3EABAED0" w14:textId="77777777" w:rsidR="00AC202C" w:rsidRDefault="00AC202C" w:rsidP="00AC202C">
      <w:pPr>
        <w:pStyle w:val="BodyText"/>
        <w:rPr>
          <w:sz w:val="20"/>
        </w:rPr>
      </w:pPr>
    </w:p>
    <w:p w14:paraId="5B5E485D" w14:textId="77777777" w:rsidR="00AC202C" w:rsidRDefault="00AC202C" w:rsidP="00AC202C">
      <w:pPr>
        <w:pStyle w:val="BodyText"/>
        <w:rPr>
          <w:sz w:val="20"/>
        </w:rPr>
      </w:pPr>
    </w:p>
    <w:p w14:paraId="4B0AF9B7" w14:textId="77777777" w:rsidR="00AC202C" w:rsidRDefault="00AC202C" w:rsidP="00AC202C">
      <w:pPr>
        <w:pStyle w:val="BodyText"/>
        <w:spacing w:before="228"/>
        <w:rPr>
          <w:sz w:val="20"/>
        </w:rPr>
      </w:pPr>
    </w:p>
    <w:p w14:paraId="7F1ACAD3" w14:textId="77777777" w:rsidR="00AC202C" w:rsidRDefault="00AC202C" w:rsidP="00AC202C">
      <w:pPr>
        <w:pStyle w:val="BodyText"/>
        <w:rPr>
          <w:sz w:val="20"/>
        </w:rPr>
        <w:sectPr w:rsidR="00AC202C" w:rsidSect="00AC202C">
          <w:pgSz w:w="11920" w:h="16900"/>
          <w:pgMar w:top="194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1E40FB1" w14:textId="77777777" w:rsidR="00AC202C" w:rsidRDefault="00AC202C" w:rsidP="00AC202C">
      <w:pPr>
        <w:pStyle w:val="Heading4"/>
        <w:spacing w:before="90"/>
        <w:ind w:left="1006" w:right="1"/>
      </w:pPr>
      <w:r>
        <w:t>Project</w:t>
      </w:r>
      <w:r>
        <w:rPr>
          <w:spacing w:val="-7"/>
        </w:rPr>
        <w:t xml:space="preserve"> </w:t>
      </w:r>
      <w:r>
        <w:rPr>
          <w:spacing w:val="-2"/>
        </w:rPr>
        <w:t>Guide</w:t>
      </w:r>
    </w:p>
    <w:p w14:paraId="653AC9B2" w14:textId="77777777" w:rsidR="00AC202C" w:rsidRDefault="00AC202C" w:rsidP="00AC202C">
      <w:pPr>
        <w:spacing w:before="154"/>
        <w:rPr>
          <w:sz w:val="20"/>
        </w:rPr>
      </w:pPr>
      <w:r>
        <w:t xml:space="preserve">        Dr.</w:t>
      </w:r>
      <w:r>
        <w:rPr>
          <w:spacing w:val="-4"/>
        </w:rPr>
        <w:t xml:space="preserve"> Y. V. Raghava </w:t>
      </w:r>
      <w:proofErr w:type="spellStart"/>
      <w:r>
        <w:rPr>
          <w:spacing w:val="-4"/>
        </w:rPr>
        <w:t>rao</w:t>
      </w:r>
      <w:proofErr w:type="spellEnd"/>
      <w:r>
        <w:rPr>
          <w:spacing w:val="-4"/>
        </w:rPr>
        <w:t>,</w:t>
      </w:r>
      <w:r>
        <w:rPr>
          <w:spacing w:val="-1"/>
        </w:rPr>
        <w:t xml:space="preserve"> </w:t>
      </w:r>
      <w:proofErr w:type="spellStart"/>
      <w:proofErr w:type="gramStart"/>
      <w:r>
        <w:rPr>
          <w:spacing w:val="-2"/>
          <w:sz w:val="20"/>
        </w:rPr>
        <w:t>Ph.D</w:t>
      </w:r>
      <w:proofErr w:type="spellEnd"/>
      <w:proofErr w:type="gramEnd"/>
    </w:p>
    <w:p w14:paraId="1B58AE0C" w14:textId="77777777" w:rsidR="00AC202C" w:rsidRDefault="00AC202C" w:rsidP="00AC202C">
      <w:pPr>
        <w:pStyle w:val="BodyText"/>
        <w:spacing w:before="158"/>
        <w:ind w:left="1006" w:right="1"/>
      </w:pPr>
      <w:r>
        <w:rPr>
          <w:color w:val="FF0000"/>
          <w:spacing w:val="-2"/>
        </w:rPr>
        <w:t>Professor &amp; Dean</w:t>
      </w:r>
    </w:p>
    <w:p w14:paraId="3419C9EB" w14:textId="3103D297" w:rsidR="00AC202C" w:rsidRDefault="00AC202C" w:rsidP="003453B6">
      <w:pPr>
        <w:pStyle w:val="Heading4"/>
        <w:spacing w:before="90"/>
        <w:ind w:left="64"/>
        <w:jc w:val="both"/>
      </w:pPr>
      <w:r>
        <w:br w:type="column"/>
      </w:r>
      <w:r w:rsidR="00251193">
        <w:t xml:space="preserve">                 </w:t>
      </w:r>
      <w:r>
        <w:t>Head</w:t>
      </w:r>
      <w:r>
        <w:rPr>
          <w:spacing w:val="-3"/>
        </w:rPr>
        <w:t xml:space="preserve"> </w:t>
      </w:r>
      <w:r>
        <w:t>of</w:t>
      </w:r>
      <w:r>
        <w:rPr>
          <w:spacing w:val="-1"/>
        </w:rPr>
        <w:t xml:space="preserve"> </w:t>
      </w:r>
      <w:r>
        <w:t>the</w:t>
      </w:r>
      <w:r>
        <w:rPr>
          <w:spacing w:val="-2"/>
        </w:rPr>
        <w:t xml:space="preserve"> Department</w:t>
      </w:r>
    </w:p>
    <w:p w14:paraId="5C6401C1" w14:textId="77777777" w:rsidR="00AC202C" w:rsidRDefault="00AC202C" w:rsidP="00AC202C">
      <w:pPr>
        <w:spacing w:before="171"/>
        <w:ind w:left="64" w:right="4"/>
        <w:jc w:val="center"/>
        <w:rPr>
          <w:sz w:val="20"/>
        </w:rPr>
      </w:pPr>
      <w:r>
        <w:rPr>
          <w:spacing w:val="-4"/>
        </w:rPr>
        <w:t xml:space="preserve">Mr. D. </w:t>
      </w:r>
      <w:proofErr w:type="spellStart"/>
      <w:r>
        <w:rPr>
          <w:spacing w:val="-4"/>
        </w:rPr>
        <w:t>Koteswar</w:t>
      </w:r>
      <w:proofErr w:type="spellEnd"/>
      <w:r>
        <w:rPr>
          <w:spacing w:val="-4"/>
        </w:rPr>
        <w:t xml:space="preserve"> </w:t>
      </w:r>
      <w:proofErr w:type="spellStart"/>
      <w:proofErr w:type="gramStart"/>
      <w:r>
        <w:rPr>
          <w:spacing w:val="-4"/>
        </w:rPr>
        <w:t>Rao,Ph</w:t>
      </w:r>
      <w:proofErr w:type="gramEnd"/>
      <w:r>
        <w:rPr>
          <w:spacing w:val="-4"/>
        </w:rPr>
        <w:t>.D</w:t>
      </w:r>
      <w:proofErr w:type="spellEnd"/>
    </w:p>
    <w:p w14:paraId="03A42A99" w14:textId="77777777" w:rsidR="00AC202C" w:rsidRDefault="00AC202C" w:rsidP="00AC202C">
      <w:pPr>
        <w:pStyle w:val="BodyText"/>
        <w:spacing w:before="138"/>
        <w:ind w:left="64"/>
        <w:jc w:val="center"/>
      </w:pPr>
      <w:r>
        <w:rPr>
          <w:color w:val="FF0000"/>
        </w:rPr>
        <w:t>Associate</w:t>
      </w:r>
      <w:r>
        <w:rPr>
          <w:color w:val="FF0000"/>
          <w:spacing w:val="-2"/>
        </w:rPr>
        <w:t xml:space="preserve"> </w:t>
      </w:r>
      <w:r>
        <w:rPr>
          <w:color w:val="FF0000"/>
        </w:rPr>
        <w:t>Professor</w:t>
      </w:r>
      <w:r>
        <w:rPr>
          <w:color w:val="FF0000"/>
          <w:spacing w:val="-1"/>
        </w:rPr>
        <w:t xml:space="preserve"> </w:t>
      </w:r>
      <w:r>
        <w:rPr>
          <w:color w:val="FF0000"/>
        </w:rPr>
        <w:t xml:space="preserve">&amp; </w:t>
      </w:r>
      <w:r>
        <w:rPr>
          <w:color w:val="FF0000"/>
          <w:spacing w:val="-5"/>
        </w:rPr>
        <w:t>HOD</w:t>
      </w:r>
    </w:p>
    <w:p w14:paraId="4C02EF1F" w14:textId="77777777" w:rsidR="00AC202C" w:rsidRDefault="00AC202C" w:rsidP="00AC202C">
      <w:pPr>
        <w:pStyle w:val="BodyText"/>
        <w:jc w:val="center"/>
        <w:sectPr w:rsidR="00AC202C" w:rsidSect="00AC202C">
          <w:type w:val="continuous"/>
          <w:pgSz w:w="11920" w:h="16900"/>
          <w:pgMar w:top="16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3419" w:space="1492"/>
            <w:col w:w="5026"/>
          </w:cols>
        </w:sectPr>
      </w:pPr>
    </w:p>
    <w:p w14:paraId="279C534D" w14:textId="77777777" w:rsidR="00AC202C" w:rsidRDefault="00AC202C" w:rsidP="00AC202C">
      <w:pPr>
        <w:pStyle w:val="BodyText"/>
      </w:pPr>
    </w:p>
    <w:p w14:paraId="33347F0D" w14:textId="77777777" w:rsidR="00AC202C" w:rsidRDefault="00AC202C" w:rsidP="00AC202C">
      <w:pPr>
        <w:pStyle w:val="BodyText"/>
      </w:pPr>
    </w:p>
    <w:p w14:paraId="7FFAD389" w14:textId="77777777" w:rsidR="00AC202C" w:rsidRDefault="00AC202C" w:rsidP="00AC202C">
      <w:pPr>
        <w:pStyle w:val="BodyText"/>
      </w:pPr>
    </w:p>
    <w:p w14:paraId="5492295A" w14:textId="77777777" w:rsidR="00AC202C" w:rsidRDefault="00AC202C" w:rsidP="00AC202C">
      <w:pPr>
        <w:pStyle w:val="BodyText"/>
      </w:pPr>
    </w:p>
    <w:p w14:paraId="064941D5" w14:textId="77777777" w:rsidR="00AC202C" w:rsidRDefault="00AC202C" w:rsidP="00AC202C">
      <w:pPr>
        <w:pStyle w:val="BodyText"/>
        <w:spacing w:before="2"/>
      </w:pPr>
    </w:p>
    <w:p w14:paraId="436F3D94" w14:textId="77777777" w:rsidR="00AC202C" w:rsidRDefault="00AC202C" w:rsidP="00AC202C">
      <w:pPr>
        <w:ind w:left="552"/>
        <w:rPr>
          <w:b/>
        </w:rPr>
      </w:pPr>
      <w:r>
        <w:rPr>
          <w:b/>
        </w:rPr>
        <w:t>External</w:t>
      </w:r>
      <w:r>
        <w:rPr>
          <w:b/>
          <w:spacing w:val="-16"/>
        </w:rPr>
        <w:t xml:space="preserve"> </w:t>
      </w:r>
      <w:r>
        <w:rPr>
          <w:b/>
        </w:rPr>
        <w:t>Viva</w:t>
      </w:r>
      <w:r>
        <w:rPr>
          <w:b/>
          <w:spacing w:val="-14"/>
        </w:rPr>
        <w:t xml:space="preserve"> </w:t>
      </w:r>
      <w:r>
        <w:rPr>
          <w:b/>
        </w:rPr>
        <w:t>Voice</w:t>
      </w:r>
      <w:r>
        <w:rPr>
          <w:b/>
          <w:spacing w:val="-11"/>
        </w:rPr>
        <w:t xml:space="preserve"> </w:t>
      </w:r>
      <w:r>
        <w:rPr>
          <w:b/>
        </w:rPr>
        <w:t>conducted</w:t>
      </w:r>
      <w:r>
        <w:rPr>
          <w:b/>
          <w:spacing w:val="-9"/>
        </w:rPr>
        <w:t xml:space="preserve"> </w:t>
      </w:r>
      <w:r>
        <w:rPr>
          <w:b/>
          <w:spacing w:val="-5"/>
        </w:rPr>
        <w:t>on</w:t>
      </w:r>
    </w:p>
    <w:p w14:paraId="1D9A2F42" w14:textId="77777777" w:rsidR="00AC202C" w:rsidRDefault="00AC202C" w:rsidP="00AC202C">
      <w:pPr>
        <w:pStyle w:val="BodyText"/>
        <w:rPr>
          <w:b/>
        </w:rPr>
      </w:pPr>
    </w:p>
    <w:p w14:paraId="3F13BE4F" w14:textId="77777777" w:rsidR="00AC202C" w:rsidRDefault="00AC202C" w:rsidP="00AC202C">
      <w:pPr>
        <w:pStyle w:val="BodyText"/>
        <w:rPr>
          <w:b/>
        </w:rPr>
      </w:pPr>
    </w:p>
    <w:p w14:paraId="7378B38A" w14:textId="77777777" w:rsidR="00AC202C" w:rsidRDefault="00AC202C" w:rsidP="00AC202C">
      <w:pPr>
        <w:pStyle w:val="BodyText"/>
        <w:rPr>
          <w:b/>
        </w:rPr>
      </w:pPr>
    </w:p>
    <w:p w14:paraId="788CA2F9" w14:textId="77777777" w:rsidR="00AC202C" w:rsidRDefault="00AC202C" w:rsidP="00AC202C">
      <w:pPr>
        <w:pStyle w:val="BodyText"/>
        <w:spacing w:before="214"/>
        <w:rPr>
          <w:b/>
        </w:rPr>
      </w:pPr>
    </w:p>
    <w:p w14:paraId="465535C0" w14:textId="77777777" w:rsidR="00AC202C" w:rsidRDefault="00AC202C" w:rsidP="00AC202C">
      <w:pPr>
        <w:ind w:right="283"/>
        <w:jc w:val="center"/>
        <w:rPr>
          <w:b/>
        </w:rPr>
      </w:pPr>
      <w:r>
        <w:rPr>
          <w:b/>
          <w:spacing w:val="-2"/>
        </w:rPr>
        <w:t>EXTERNAL</w:t>
      </w:r>
      <w:r>
        <w:rPr>
          <w:b/>
          <w:spacing w:val="-1"/>
        </w:rPr>
        <w:t xml:space="preserve"> </w:t>
      </w:r>
      <w:r>
        <w:rPr>
          <w:b/>
          <w:spacing w:val="-2"/>
        </w:rPr>
        <w:t>EXAMINER</w:t>
      </w:r>
    </w:p>
    <w:p w14:paraId="4DFBD400" w14:textId="77777777" w:rsidR="00AC202C" w:rsidRDefault="00AC202C" w:rsidP="00AC202C">
      <w:pPr>
        <w:jc w:val="center"/>
        <w:rPr>
          <w:b/>
        </w:rPr>
        <w:sectPr w:rsidR="00AC202C" w:rsidSect="00AC202C">
          <w:type w:val="continuous"/>
          <w:pgSz w:w="11920" w:h="16900"/>
          <w:pgMar w:top="16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00E841" w14:textId="77777777" w:rsidR="00AC202C" w:rsidRDefault="00AC202C" w:rsidP="00AC202C">
      <w:pPr>
        <w:spacing w:before="71"/>
        <w:ind w:right="909"/>
        <w:jc w:val="center"/>
        <w:rPr>
          <w:b/>
          <w:sz w:val="28"/>
        </w:rPr>
      </w:pPr>
      <w:r>
        <w:rPr>
          <w:b/>
          <w:color w:val="FF0000"/>
          <w:spacing w:val="-2"/>
          <w:sz w:val="28"/>
          <w:u w:val="single" w:color="FF0000"/>
        </w:rPr>
        <w:lastRenderedPageBreak/>
        <w:t>DECLARATION</w:t>
      </w:r>
    </w:p>
    <w:p w14:paraId="2ADAE0CD" w14:textId="77777777" w:rsidR="00AC202C" w:rsidRDefault="00AC202C" w:rsidP="00AC202C">
      <w:pPr>
        <w:pStyle w:val="BodyText"/>
        <w:rPr>
          <w:b/>
        </w:rPr>
      </w:pPr>
    </w:p>
    <w:p w14:paraId="29EEF47C" w14:textId="77777777" w:rsidR="00AC202C" w:rsidRDefault="00AC202C" w:rsidP="00AC202C">
      <w:pPr>
        <w:pStyle w:val="BodyText"/>
        <w:rPr>
          <w:b/>
        </w:rPr>
      </w:pPr>
    </w:p>
    <w:p w14:paraId="4F2614FC" w14:textId="77777777" w:rsidR="00AC202C" w:rsidRDefault="00AC202C" w:rsidP="00AC202C">
      <w:pPr>
        <w:pStyle w:val="BodyText"/>
        <w:spacing w:before="157"/>
        <w:rPr>
          <w:b/>
        </w:rPr>
      </w:pPr>
    </w:p>
    <w:p w14:paraId="02FFDC85" w14:textId="77777777" w:rsidR="00AC202C" w:rsidRDefault="00AC202C" w:rsidP="00AC202C">
      <w:pPr>
        <w:spacing w:before="1" w:line="367" w:lineRule="auto"/>
        <w:ind w:left="110" w:right="48" w:firstLine="57"/>
        <w:jc w:val="both"/>
      </w:pPr>
      <w:r>
        <w:rPr>
          <w:color w:val="1F1F1F"/>
        </w:rPr>
        <w:t>We</w:t>
      </w:r>
      <w:r>
        <w:rPr>
          <w:color w:val="1F1F1F"/>
          <w:spacing w:val="-14"/>
        </w:rPr>
        <w:t xml:space="preserve"> </w:t>
      </w:r>
      <w:r>
        <w:rPr>
          <w:color w:val="1F1F1F"/>
        </w:rPr>
        <w:t>are</w:t>
      </w:r>
      <w:r>
        <w:rPr>
          <w:color w:val="1F1F1F"/>
          <w:spacing w:val="-11"/>
        </w:rPr>
        <w:t xml:space="preserve"> </w:t>
      </w:r>
      <w:r>
        <w:rPr>
          <w:color w:val="1F1F1F"/>
        </w:rPr>
        <w:t>the</w:t>
      </w:r>
      <w:r>
        <w:rPr>
          <w:color w:val="1F1F1F"/>
          <w:spacing w:val="-9"/>
        </w:rPr>
        <w:t xml:space="preserve"> </w:t>
      </w:r>
      <w:r>
        <w:rPr>
          <w:color w:val="1F1F1F"/>
        </w:rPr>
        <w:t>students</w:t>
      </w:r>
      <w:r>
        <w:rPr>
          <w:color w:val="1F1F1F"/>
          <w:spacing w:val="-8"/>
        </w:rPr>
        <w:t xml:space="preserve"> </w:t>
      </w:r>
      <w:r>
        <w:rPr>
          <w:color w:val="1F1F1F"/>
        </w:rPr>
        <w:t>of</w:t>
      </w:r>
      <w:r>
        <w:rPr>
          <w:color w:val="1F1F1F"/>
          <w:spacing w:val="-10"/>
        </w:rPr>
        <w:t xml:space="preserve"> </w:t>
      </w:r>
      <w:r>
        <w:rPr>
          <w:color w:val="1F1F1F"/>
        </w:rPr>
        <w:t>NRI</w:t>
      </w:r>
      <w:r>
        <w:rPr>
          <w:color w:val="1F1F1F"/>
          <w:spacing w:val="-9"/>
        </w:rPr>
        <w:t xml:space="preserve"> </w:t>
      </w:r>
      <w:r>
        <w:rPr>
          <w:color w:val="1F1F1F"/>
        </w:rPr>
        <w:t>INSTITUTE</w:t>
      </w:r>
      <w:r>
        <w:rPr>
          <w:color w:val="1F1F1F"/>
          <w:spacing w:val="-9"/>
        </w:rPr>
        <w:t xml:space="preserve"> </w:t>
      </w:r>
      <w:r>
        <w:rPr>
          <w:color w:val="1F1F1F"/>
        </w:rPr>
        <w:t>OF</w:t>
      </w:r>
      <w:r>
        <w:rPr>
          <w:color w:val="1F1F1F"/>
          <w:spacing w:val="-13"/>
        </w:rPr>
        <w:t xml:space="preserve"> </w:t>
      </w:r>
      <w:r>
        <w:rPr>
          <w:color w:val="1F1F1F"/>
        </w:rPr>
        <w:t>TECHNOLOGY</w:t>
      </w:r>
      <w:r>
        <w:rPr>
          <w:color w:val="1F1F1F"/>
          <w:spacing w:val="-15"/>
        </w:rPr>
        <w:t xml:space="preserve"> </w:t>
      </w:r>
      <w:r>
        <w:rPr>
          <w:color w:val="1F1F1F"/>
        </w:rPr>
        <w:t>VISADALA,GUNTUR(DIST),</w:t>
      </w:r>
      <w:r>
        <w:rPr>
          <w:color w:val="1F1F1F"/>
          <w:spacing w:val="-10"/>
        </w:rPr>
        <w:t xml:space="preserve"> </w:t>
      </w:r>
      <w:r>
        <w:rPr>
          <w:color w:val="1F1F1F"/>
        </w:rPr>
        <w:t>hereby declare that this project report entitled "</w:t>
      </w:r>
      <w:r w:rsidRPr="006B6C93">
        <w:rPr>
          <w:b/>
          <w:color w:val="00AFEF"/>
        </w:rPr>
        <w:t xml:space="preserve"> </w:t>
      </w:r>
      <w:r>
        <w:rPr>
          <w:b/>
          <w:color w:val="00AFEF"/>
        </w:rPr>
        <w:t>BMI AWARE DIET PLANNING AND PERSONALIZED NUTRITIONAL RECOMMENDATION USING RULE BASED AND LLM REASONING SYSTEMS</w:t>
      </w:r>
      <w:r>
        <w:rPr>
          <w:color w:val="1F1F1F"/>
        </w:rPr>
        <w:t xml:space="preserve"> </w:t>
      </w:r>
      <w:r>
        <w:rPr>
          <w:b/>
          <w:color w:val="00ACEC"/>
        </w:rPr>
        <w:t xml:space="preserve">” </w:t>
      </w:r>
      <w:r>
        <w:rPr>
          <w:color w:val="1F1F1F"/>
        </w:rPr>
        <w:t>being submitted</w:t>
      </w:r>
      <w:r>
        <w:rPr>
          <w:color w:val="1F1F1F"/>
          <w:spacing w:val="-5"/>
        </w:rPr>
        <w:t xml:space="preserve"> </w:t>
      </w:r>
      <w:r>
        <w:rPr>
          <w:color w:val="1F1F1F"/>
        </w:rPr>
        <w:t>to</w:t>
      </w:r>
      <w:r>
        <w:rPr>
          <w:color w:val="1F1F1F"/>
          <w:spacing w:val="-5"/>
        </w:rPr>
        <w:t xml:space="preserve"> </w:t>
      </w:r>
      <w:r>
        <w:rPr>
          <w:color w:val="1F1F1F"/>
        </w:rPr>
        <w:t>the</w:t>
      </w:r>
      <w:r>
        <w:rPr>
          <w:color w:val="1F1F1F"/>
          <w:spacing w:val="-5"/>
        </w:rPr>
        <w:t xml:space="preserve"> </w:t>
      </w:r>
      <w:r>
        <w:rPr>
          <w:color w:val="1F1F1F"/>
        </w:rPr>
        <w:t>Department</w:t>
      </w:r>
      <w:r>
        <w:rPr>
          <w:color w:val="1F1F1F"/>
          <w:spacing w:val="-5"/>
        </w:rPr>
        <w:t xml:space="preserve"> </w:t>
      </w:r>
      <w:r>
        <w:rPr>
          <w:color w:val="1F1F1F"/>
        </w:rPr>
        <w:t>of</w:t>
      </w:r>
      <w:r>
        <w:rPr>
          <w:color w:val="1F1F1F"/>
          <w:spacing w:val="-5"/>
        </w:rPr>
        <w:t xml:space="preserve"> </w:t>
      </w:r>
      <w:r>
        <w:rPr>
          <w:color w:val="1F1F1F"/>
        </w:rPr>
        <w:t>CSE,</w:t>
      </w:r>
      <w:r>
        <w:rPr>
          <w:color w:val="1F1F1F"/>
          <w:spacing w:val="-5"/>
        </w:rPr>
        <w:t xml:space="preserve"> </w:t>
      </w:r>
      <w:r>
        <w:rPr>
          <w:b/>
          <w:color w:val="1F1F1F"/>
        </w:rPr>
        <w:t>NRIIT</w:t>
      </w:r>
      <w:r>
        <w:rPr>
          <w:b/>
          <w:color w:val="1F1F1F"/>
          <w:spacing w:val="-8"/>
        </w:rPr>
        <w:t xml:space="preserve"> </w:t>
      </w:r>
      <w:r>
        <w:rPr>
          <w:b/>
          <w:color w:val="1F1F1F"/>
        </w:rPr>
        <w:t>COLLEGE</w:t>
      </w:r>
      <w:r>
        <w:rPr>
          <w:b/>
          <w:color w:val="1F1F1F"/>
          <w:spacing w:val="-3"/>
        </w:rPr>
        <w:t xml:space="preserve"> </w:t>
      </w:r>
      <w:r>
        <w:rPr>
          <w:color w:val="1F1F1F"/>
        </w:rPr>
        <w:t>affiliated</w:t>
      </w:r>
      <w:r>
        <w:rPr>
          <w:color w:val="1F1F1F"/>
          <w:spacing w:val="-5"/>
        </w:rPr>
        <w:t xml:space="preserve"> </w:t>
      </w:r>
      <w:r>
        <w:rPr>
          <w:color w:val="1F1F1F"/>
        </w:rPr>
        <w:t>to</w:t>
      </w:r>
      <w:r>
        <w:rPr>
          <w:color w:val="1F1F1F"/>
          <w:spacing w:val="-5"/>
        </w:rPr>
        <w:t xml:space="preserve"> </w:t>
      </w:r>
      <w:r>
        <w:rPr>
          <w:color w:val="1F1F1F"/>
        </w:rPr>
        <w:t>JNTU,</w:t>
      </w:r>
      <w:r>
        <w:rPr>
          <w:color w:val="1F1F1F"/>
          <w:spacing w:val="-5"/>
        </w:rPr>
        <w:t xml:space="preserve"> </w:t>
      </w:r>
      <w:r>
        <w:rPr>
          <w:color w:val="1F1F1F"/>
        </w:rPr>
        <w:t>Kakinada</w:t>
      </w:r>
      <w:r>
        <w:rPr>
          <w:color w:val="1F1F1F"/>
          <w:spacing w:val="-6"/>
        </w:rPr>
        <w:t xml:space="preserve"> </w:t>
      </w:r>
      <w:r>
        <w:rPr>
          <w:color w:val="1F1F1F"/>
        </w:rPr>
        <w:t>for</w:t>
      </w:r>
      <w:r>
        <w:rPr>
          <w:color w:val="1F1F1F"/>
          <w:spacing w:val="-5"/>
        </w:rPr>
        <w:t xml:space="preserve"> </w:t>
      </w:r>
      <w:r>
        <w:rPr>
          <w:color w:val="1F1F1F"/>
        </w:rPr>
        <w:t>the</w:t>
      </w:r>
      <w:r>
        <w:rPr>
          <w:color w:val="1F1F1F"/>
          <w:spacing w:val="-6"/>
        </w:rPr>
        <w:t xml:space="preserve"> </w:t>
      </w:r>
      <w:r>
        <w:rPr>
          <w:color w:val="1F1F1F"/>
        </w:rPr>
        <w:t>award</w:t>
      </w:r>
      <w:r>
        <w:rPr>
          <w:color w:val="1F1F1F"/>
          <w:spacing w:val="-5"/>
        </w:rPr>
        <w:t xml:space="preserve"> </w:t>
      </w:r>
      <w:r>
        <w:rPr>
          <w:color w:val="1F1F1F"/>
        </w:rPr>
        <w:t xml:space="preserve">of </w:t>
      </w:r>
      <w:r>
        <w:rPr>
          <w:b/>
          <w:color w:val="1F1F1F"/>
        </w:rPr>
        <w:t>Bachelor</w:t>
      </w:r>
      <w:r>
        <w:rPr>
          <w:b/>
          <w:color w:val="1F1F1F"/>
          <w:spacing w:val="-7"/>
        </w:rPr>
        <w:t xml:space="preserve"> </w:t>
      </w:r>
      <w:r>
        <w:rPr>
          <w:b/>
          <w:color w:val="1F1F1F"/>
        </w:rPr>
        <w:t>of</w:t>
      </w:r>
      <w:r>
        <w:rPr>
          <w:b/>
          <w:color w:val="1F1F1F"/>
          <w:spacing w:val="-11"/>
        </w:rPr>
        <w:t xml:space="preserve"> </w:t>
      </w:r>
      <w:r>
        <w:rPr>
          <w:b/>
          <w:color w:val="1F1F1F"/>
        </w:rPr>
        <w:t>Technology</w:t>
      </w:r>
      <w:r>
        <w:rPr>
          <w:b/>
          <w:color w:val="1F1F1F"/>
          <w:spacing w:val="-6"/>
        </w:rPr>
        <w:t xml:space="preserve"> </w:t>
      </w:r>
      <w:r>
        <w:rPr>
          <w:b/>
          <w:color w:val="1F1F1F"/>
        </w:rPr>
        <w:t>in</w:t>
      </w:r>
      <w:r>
        <w:rPr>
          <w:b/>
          <w:color w:val="1F1F1F"/>
          <w:spacing w:val="-5"/>
        </w:rPr>
        <w:t xml:space="preserve"> </w:t>
      </w:r>
      <w:r>
        <w:rPr>
          <w:b/>
          <w:color w:val="1F1F1F"/>
        </w:rPr>
        <w:t>COMPUTER SCIENCE &amp; ENGINEERING</w:t>
      </w:r>
      <w:r>
        <w:rPr>
          <w:b/>
          <w:color w:val="1F1F1F"/>
          <w:spacing w:val="-11"/>
        </w:rPr>
        <w:t xml:space="preserve"> </w:t>
      </w:r>
      <w:r>
        <w:rPr>
          <w:color w:val="1F1F1F"/>
        </w:rPr>
        <w:t>is</w:t>
      </w:r>
      <w:r>
        <w:rPr>
          <w:color w:val="1F1F1F"/>
          <w:spacing w:val="-6"/>
        </w:rPr>
        <w:t xml:space="preserve"> </w:t>
      </w:r>
      <w:r>
        <w:rPr>
          <w:color w:val="1F1F1F"/>
        </w:rPr>
        <w:t>a</w:t>
      </w:r>
      <w:r>
        <w:rPr>
          <w:color w:val="1F1F1F"/>
          <w:spacing w:val="-5"/>
        </w:rPr>
        <w:t xml:space="preserve"> </w:t>
      </w:r>
      <w:r>
        <w:rPr>
          <w:color w:val="1F1F1F"/>
        </w:rPr>
        <w:t>record</w:t>
      </w:r>
      <w:r>
        <w:rPr>
          <w:color w:val="1F1F1F"/>
          <w:spacing w:val="-5"/>
        </w:rPr>
        <w:t xml:space="preserve"> </w:t>
      </w:r>
      <w:r>
        <w:rPr>
          <w:color w:val="1F1F1F"/>
        </w:rPr>
        <w:t>of</w:t>
      </w:r>
      <w:r>
        <w:rPr>
          <w:color w:val="1F1F1F"/>
          <w:spacing w:val="-5"/>
        </w:rPr>
        <w:t xml:space="preserve"> </w:t>
      </w:r>
      <w:r>
        <w:rPr>
          <w:color w:val="1F1F1F"/>
        </w:rPr>
        <w:t>confide</w:t>
      </w:r>
      <w:r>
        <w:rPr>
          <w:color w:val="1F1F1F"/>
          <w:spacing w:val="-5"/>
        </w:rPr>
        <w:t xml:space="preserve"> </w:t>
      </w:r>
      <w:r>
        <w:rPr>
          <w:color w:val="1F1F1F"/>
        </w:rPr>
        <w:t>work</w:t>
      </w:r>
      <w:r>
        <w:rPr>
          <w:color w:val="1F1F1F"/>
          <w:spacing w:val="-4"/>
        </w:rPr>
        <w:t xml:space="preserve"> </w:t>
      </w:r>
      <w:r>
        <w:rPr>
          <w:color w:val="1F1F1F"/>
        </w:rPr>
        <w:t>done</w:t>
      </w:r>
      <w:r>
        <w:rPr>
          <w:color w:val="1F1F1F"/>
          <w:spacing w:val="-5"/>
        </w:rPr>
        <w:t xml:space="preserve"> </w:t>
      </w:r>
      <w:r>
        <w:rPr>
          <w:color w:val="1F1F1F"/>
        </w:rPr>
        <w:t>by us and it has not been submitted to any other</w:t>
      </w:r>
      <w:r>
        <w:rPr>
          <w:color w:val="1F1F1F"/>
          <w:spacing w:val="-1"/>
        </w:rPr>
        <w:t xml:space="preserve"> </w:t>
      </w:r>
      <w:r>
        <w:rPr>
          <w:color w:val="1F1F1F"/>
        </w:rPr>
        <w:t>Institute or University for</w:t>
      </w:r>
      <w:r>
        <w:rPr>
          <w:color w:val="1F1F1F"/>
          <w:spacing w:val="-1"/>
        </w:rPr>
        <w:t xml:space="preserve"> </w:t>
      </w:r>
      <w:r>
        <w:rPr>
          <w:color w:val="1F1F1F"/>
        </w:rPr>
        <w:t>the award of any other degree or prize.</w:t>
      </w:r>
    </w:p>
    <w:p w14:paraId="2CBB8D0B" w14:textId="77777777" w:rsidR="00AC202C" w:rsidRDefault="00AC202C" w:rsidP="00AC202C">
      <w:pPr>
        <w:pStyle w:val="BodyText"/>
      </w:pPr>
    </w:p>
    <w:p w14:paraId="321EB7B7" w14:textId="77777777" w:rsidR="00AC202C" w:rsidRDefault="00AC202C" w:rsidP="00AC202C">
      <w:pPr>
        <w:pStyle w:val="BodyText"/>
      </w:pPr>
    </w:p>
    <w:p w14:paraId="5F7AB45B" w14:textId="77777777" w:rsidR="00AC202C" w:rsidRDefault="00AC202C" w:rsidP="00AC202C">
      <w:pPr>
        <w:pStyle w:val="BodyText"/>
      </w:pPr>
    </w:p>
    <w:p w14:paraId="0165EED7" w14:textId="77777777" w:rsidR="00AC202C" w:rsidRDefault="00AC202C" w:rsidP="00AC202C">
      <w:pPr>
        <w:pStyle w:val="BodyText"/>
      </w:pPr>
    </w:p>
    <w:p w14:paraId="3E88512C" w14:textId="77777777" w:rsidR="00AC202C" w:rsidRDefault="00AC202C" w:rsidP="00AC202C">
      <w:pPr>
        <w:pStyle w:val="BodyText"/>
        <w:spacing w:before="219"/>
      </w:pPr>
    </w:p>
    <w:p w14:paraId="0E9EDF21" w14:textId="77777777" w:rsidR="00AC202C" w:rsidRDefault="00AC202C" w:rsidP="00AC202C">
      <w:pPr>
        <w:spacing w:before="1"/>
        <w:ind w:right="437"/>
        <w:jc w:val="center"/>
        <w:rPr>
          <w:b/>
        </w:rPr>
      </w:pPr>
      <w:r>
        <w:rPr>
          <w:b/>
          <w:color w:val="1F1F1F"/>
          <w:spacing w:val="-2"/>
          <w:u w:val="single" w:color="1F1F1F"/>
        </w:rPr>
        <w:t>Project</w:t>
      </w:r>
      <w:r>
        <w:rPr>
          <w:b/>
          <w:color w:val="1F1F1F"/>
          <w:spacing w:val="-6"/>
          <w:u w:val="single" w:color="1F1F1F"/>
        </w:rPr>
        <w:t xml:space="preserve"> </w:t>
      </w:r>
      <w:r>
        <w:rPr>
          <w:b/>
          <w:color w:val="1F1F1F"/>
          <w:spacing w:val="-2"/>
          <w:u w:val="single" w:color="1F1F1F"/>
        </w:rPr>
        <w:t>Associates</w:t>
      </w:r>
    </w:p>
    <w:p w14:paraId="7FE2A144" w14:textId="77777777" w:rsidR="00AC202C" w:rsidRDefault="00AC202C" w:rsidP="00AC202C">
      <w:pPr>
        <w:pStyle w:val="BodyText"/>
        <w:rPr>
          <w:b/>
        </w:rPr>
      </w:pPr>
    </w:p>
    <w:p w14:paraId="3451BB52" w14:textId="77777777" w:rsidR="00AC202C" w:rsidRDefault="00AC202C" w:rsidP="00AC202C">
      <w:pPr>
        <w:pStyle w:val="BodyText"/>
        <w:rPr>
          <w:b/>
        </w:rPr>
      </w:pPr>
    </w:p>
    <w:p w14:paraId="3E8BF7F4" w14:textId="77777777" w:rsidR="00AC202C" w:rsidRDefault="00AC202C" w:rsidP="00AC202C">
      <w:pPr>
        <w:pStyle w:val="BodyText"/>
        <w:tabs>
          <w:tab w:val="left" w:pos="6034"/>
        </w:tabs>
        <w:ind w:right="100"/>
        <w:jc w:val="center"/>
      </w:pPr>
      <w:r>
        <w:rPr>
          <w:spacing w:val="-2"/>
        </w:rPr>
        <w:t>THOTA VENKATA LAKSHMI</w:t>
      </w:r>
      <w:r>
        <w:tab/>
      </w:r>
      <w:r>
        <w:rPr>
          <w:spacing w:val="-2"/>
        </w:rPr>
        <w:t>(22KP1A05C9)</w:t>
      </w:r>
    </w:p>
    <w:p w14:paraId="7EF0655C" w14:textId="77777777" w:rsidR="00AC202C" w:rsidRDefault="00AC202C" w:rsidP="00AC202C">
      <w:pPr>
        <w:pStyle w:val="BodyText"/>
        <w:spacing w:before="32"/>
      </w:pPr>
    </w:p>
    <w:p w14:paraId="676D72FB" w14:textId="77777777" w:rsidR="00AC202C" w:rsidRDefault="00AC202C" w:rsidP="00AC202C">
      <w:pPr>
        <w:pStyle w:val="BodyText"/>
        <w:jc w:val="center"/>
        <w:sectPr w:rsidR="00AC202C" w:rsidSect="00AC202C">
          <w:pgSz w:w="11920" w:h="16900"/>
          <w:pgMar w:top="16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E0EB10" w14:textId="77777777" w:rsidR="00AC202C" w:rsidRDefault="00AC202C" w:rsidP="00AC202C">
      <w:pPr>
        <w:spacing w:before="69"/>
        <w:ind w:left="3046"/>
        <w:rPr>
          <w:b/>
          <w:sz w:val="28"/>
        </w:rPr>
      </w:pPr>
      <w:r>
        <w:rPr>
          <w:b/>
          <w:color w:val="FF0000"/>
          <w:spacing w:val="-2"/>
          <w:sz w:val="28"/>
          <w:u w:val="single" w:color="FF0000"/>
        </w:rPr>
        <w:lastRenderedPageBreak/>
        <w:t>ACKNOWLEDGEMENT</w:t>
      </w:r>
    </w:p>
    <w:p w14:paraId="0BA6A386" w14:textId="77777777" w:rsidR="00AC202C" w:rsidRDefault="00AC202C" w:rsidP="00AC202C">
      <w:pPr>
        <w:pStyle w:val="BodyText"/>
        <w:rPr>
          <w:b/>
        </w:rPr>
      </w:pPr>
    </w:p>
    <w:p w14:paraId="12DC15F0" w14:textId="77777777" w:rsidR="00AC202C" w:rsidRDefault="00AC202C" w:rsidP="00AC202C">
      <w:pPr>
        <w:pStyle w:val="BodyText"/>
        <w:spacing w:before="198"/>
        <w:rPr>
          <w:b/>
        </w:rPr>
      </w:pPr>
    </w:p>
    <w:p w14:paraId="20424BE4" w14:textId="77777777" w:rsidR="00AC202C" w:rsidRDefault="00AC202C" w:rsidP="00AC202C">
      <w:pPr>
        <w:pStyle w:val="BodyText"/>
        <w:spacing w:line="391" w:lineRule="auto"/>
        <w:ind w:left="144"/>
      </w:pPr>
      <w:r>
        <w:t>The</w:t>
      </w:r>
      <w:r>
        <w:rPr>
          <w:spacing w:val="-14"/>
        </w:rPr>
        <w:t xml:space="preserve"> </w:t>
      </w:r>
      <w:r>
        <w:t>present</w:t>
      </w:r>
      <w:r>
        <w:rPr>
          <w:spacing w:val="-13"/>
        </w:rPr>
        <w:t xml:space="preserve"> </w:t>
      </w:r>
      <w:r>
        <w:t>project</w:t>
      </w:r>
      <w:r>
        <w:rPr>
          <w:spacing w:val="-13"/>
        </w:rPr>
        <w:t xml:space="preserve"> </w:t>
      </w:r>
      <w:r>
        <w:t>work</w:t>
      </w:r>
      <w:r>
        <w:rPr>
          <w:spacing w:val="-13"/>
        </w:rPr>
        <w:t xml:space="preserve"> </w:t>
      </w:r>
      <w:r>
        <w:t>is</w:t>
      </w:r>
      <w:r>
        <w:rPr>
          <w:spacing w:val="-12"/>
        </w:rPr>
        <w:t xml:space="preserve"> </w:t>
      </w:r>
      <w:r>
        <w:t>the</w:t>
      </w:r>
      <w:r>
        <w:rPr>
          <w:spacing w:val="-14"/>
        </w:rPr>
        <w:t xml:space="preserve"> </w:t>
      </w:r>
      <w:r>
        <w:t>several</w:t>
      </w:r>
      <w:r>
        <w:rPr>
          <w:spacing w:val="-13"/>
        </w:rPr>
        <w:t xml:space="preserve"> </w:t>
      </w:r>
      <w:r>
        <w:t>days</w:t>
      </w:r>
      <w:r>
        <w:rPr>
          <w:spacing w:val="-13"/>
        </w:rPr>
        <w:t xml:space="preserve"> </w:t>
      </w:r>
      <w:r>
        <w:t>study</w:t>
      </w:r>
      <w:r>
        <w:rPr>
          <w:spacing w:val="-13"/>
        </w:rPr>
        <w:t xml:space="preserve"> </w:t>
      </w:r>
      <w:r>
        <w:t>of</w:t>
      </w:r>
      <w:r>
        <w:rPr>
          <w:spacing w:val="-14"/>
        </w:rPr>
        <w:t xml:space="preserve"> </w:t>
      </w:r>
      <w:r>
        <w:t>the</w:t>
      </w:r>
      <w:r>
        <w:rPr>
          <w:spacing w:val="-14"/>
        </w:rPr>
        <w:t xml:space="preserve"> </w:t>
      </w:r>
      <w:r>
        <w:t>various</w:t>
      </w:r>
      <w:r>
        <w:rPr>
          <w:spacing w:val="-13"/>
        </w:rPr>
        <w:t xml:space="preserve"> </w:t>
      </w:r>
      <w:r>
        <w:t>aspects</w:t>
      </w:r>
      <w:r>
        <w:rPr>
          <w:spacing w:val="-12"/>
        </w:rPr>
        <w:t xml:space="preserve"> </w:t>
      </w:r>
      <w:r>
        <w:t>of</w:t>
      </w:r>
      <w:r>
        <w:rPr>
          <w:spacing w:val="-14"/>
        </w:rPr>
        <w:t xml:space="preserve"> </w:t>
      </w:r>
      <w:r>
        <w:t>the</w:t>
      </w:r>
      <w:r>
        <w:rPr>
          <w:spacing w:val="-14"/>
        </w:rPr>
        <w:t xml:space="preserve"> </w:t>
      </w:r>
      <w:r>
        <w:t>project</w:t>
      </w:r>
      <w:r>
        <w:rPr>
          <w:spacing w:val="-13"/>
        </w:rPr>
        <w:t xml:space="preserve"> </w:t>
      </w:r>
      <w:r>
        <w:t xml:space="preserve">development. During this the effort in the present study, we have received a great amount of help from </w:t>
      </w:r>
      <w:proofErr w:type="gramStart"/>
      <w:r>
        <w:t>my</w:t>
      </w:r>
      <w:proofErr w:type="gramEnd"/>
    </w:p>
    <w:p w14:paraId="2A662A0B" w14:textId="77777777" w:rsidR="00AC202C" w:rsidRDefault="00AC202C" w:rsidP="00AC202C">
      <w:pPr>
        <w:spacing w:line="243" w:lineRule="exact"/>
        <w:ind w:left="173"/>
        <w:jc w:val="both"/>
        <w:rPr>
          <w:b/>
        </w:rPr>
      </w:pPr>
      <w:r>
        <w:rPr>
          <w:b/>
          <w:color w:val="FF0000"/>
          <w:spacing w:val="-2"/>
        </w:rPr>
        <w:t>Chairman</w:t>
      </w:r>
      <w:r>
        <w:rPr>
          <w:b/>
          <w:color w:val="FF0000"/>
          <w:spacing w:val="-13"/>
        </w:rPr>
        <w:t xml:space="preserve"> </w:t>
      </w:r>
      <w:r>
        <w:rPr>
          <w:b/>
          <w:color w:val="FF0000"/>
          <w:spacing w:val="-2"/>
        </w:rPr>
        <w:t>Dr.</w:t>
      </w:r>
      <w:r>
        <w:rPr>
          <w:b/>
          <w:color w:val="FF0000"/>
          <w:spacing w:val="-15"/>
        </w:rPr>
        <w:t xml:space="preserve"> </w:t>
      </w:r>
      <w:r>
        <w:rPr>
          <w:b/>
          <w:color w:val="FF0000"/>
          <w:spacing w:val="-2"/>
        </w:rPr>
        <w:t>ALAPATI</w:t>
      </w:r>
      <w:r>
        <w:rPr>
          <w:b/>
          <w:color w:val="FF0000"/>
          <w:spacing w:val="-4"/>
        </w:rPr>
        <w:t xml:space="preserve"> </w:t>
      </w:r>
      <w:r>
        <w:rPr>
          <w:b/>
          <w:color w:val="FF0000"/>
          <w:spacing w:val="-2"/>
        </w:rPr>
        <w:t>RAVINDRA</w:t>
      </w:r>
      <w:r>
        <w:rPr>
          <w:b/>
          <w:color w:val="FF0000"/>
          <w:spacing w:val="-13"/>
        </w:rPr>
        <w:t xml:space="preserve"> </w:t>
      </w:r>
      <w:r>
        <w:rPr>
          <w:b/>
          <w:color w:val="FF0000"/>
          <w:spacing w:val="-2"/>
        </w:rPr>
        <w:t>Garu,</w:t>
      </w:r>
      <w:r>
        <w:rPr>
          <w:b/>
          <w:color w:val="FF0000"/>
          <w:spacing w:val="-4"/>
        </w:rPr>
        <w:t xml:space="preserve"> </w:t>
      </w:r>
      <w:r>
        <w:rPr>
          <w:b/>
          <w:color w:val="FF0000"/>
          <w:spacing w:val="-2"/>
        </w:rPr>
        <w:t>Secretary</w:t>
      </w:r>
      <w:r>
        <w:rPr>
          <w:b/>
          <w:color w:val="FF0000"/>
          <w:spacing w:val="-3"/>
        </w:rPr>
        <w:t xml:space="preserve"> </w:t>
      </w:r>
      <w:r>
        <w:rPr>
          <w:b/>
          <w:color w:val="FF0000"/>
          <w:spacing w:val="-2"/>
        </w:rPr>
        <w:t>&amp; Correspondent</w:t>
      </w:r>
      <w:r>
        <w:rPr>
          <w:b/>
          <w:color w:val="FF0000"/>
          <w:spacing w:val="-3"/>
        </w:rPr>
        <w:t xml:space="preserve"> </w:t>
      </w:r>
      <w:r>
        <w:rPr>
          <w:b/>
          <w:color w:val="FF0000"/>
          <w:spacing w:val="-2"/>
        </w:rPr>
        <w:t>Dr.</w:t>
      </w:r>
      <w:r>
        <w:rPr>
          <w:b/>
          <w:color w:val="FF0000"/>
          <w:spacing w:val="-15"/>
        </w:rPr>
        <w:t xml:space="preserve"> </w:t>
      </w:r>
      <w:r>
        <w:rPr>
          <w:b/>
          <w:color w:val="FF0000"/>
          <w:spacing w:val="-2"/>
        </w:rPr>
        <w:t>ALAPATI</w:t>
      </w:r>
    </w:p>
    <w:p w14:paraId="2C67B506" w14:textId="201CAFEE" w:rsidR="00AC202C" w:rsidRDefault="003453B6" w:rsidP="00AC202C">
      <w:pPr>
        <w:pStyle w:val="Heading4"/>
        <w:spacing w:before="156"/>
        <w:ind w:left="182"/>
        <w:jc w:val="both"/>
        <w:rPr>
          <w:b/>
        </w:rPr>
      </w:pPr>
      <w:r w:rsidRPr="003453B6">
        <w:rPr>
          <w:b/>
          <w:bCs/>
          <w:i w:val="0"/>
          <w:iCs w:val="0"/>
          <w:color w:val="FF0000"/>
        </w:rPr>
        <w:t>RAJENDRA</w:t>
      </w:r>
      <w:r w:rsidRPr="003453B6">
        <w:rPr>
          <w:b/>
          <w:bCs/>
          <w:i w:val="0"/>
          <w:iCs w:val="0"/>
          <w:color w:val="FF0000"/>
          <w:spacing w:val="-17"/>
        </w:rPr>
        <w:t xml:space="preserve"> </w:t>
      </w:r>
      <w:r w:rsidRPr="003453B6">
        <w:rPr>
          <w:b/>
          <w:bCs/>
          <w:i w:val="0"/>
          <w:iCs w:val="0"/>
          <w:color w:val="FF0000"/>
        </w:rPr>
        <w:t>PRASAD</w:t>
      </w:r>
      <w:r w:rsidRPr="003453B6">
        <w:rPr>
          <w:b/>
          <w:bCs/>
          <w:i w:val="0"/>
          <w:iCs w:val="0"/>
          <w:color w:val="FF0000"/>
          <w:spacing w:val="-8"/>
        </w:rPr>
        <w:t xml:space="preserve"> </w:t>
      </w:r>
      <w:r w:rsidRPr="003453B6">
        <w:rPr>
          <w:b/>
          <w:bCs/>
          <w:i w:val="0"/>
          <w:iCs w:val="0"/>
          <w:color w:val="FF0000"/>
        </w:rPr>
        <w:t>Ga</w:t>
      </w:r>
      <w:r w:rsidR="00AC202C" w:rsidRPr="003453B6">
        <w:rPr>
          <w:b/>
          <w:bCs/>
          <w:i w:val="0"/>
          <w:iCs w:val="0"/>
          <w:color w:val="FF0000"/>
        </w:rPr>
        <w:t>ru</w:t>
      </w:r>
      <w:r w:rsidR="00AC202C">
        <w:rPr>
          <w:color w:val="FF0000"/>
        </w:rPr>
        <w:t>,</w:t>
      </w:r>
      <w:r w:rsidR="00AC202C">
        <w:rPr>
          <w:color w:val="FF0000"/>
          <w:spacing w:val="-2"/>
        </w:rPr>
        <w:t xml:space="preserve"> </w:t>
      </w:r>
      <w:r w:rsidR="00AC202C" w:rsidRPr="003453B6">
        <w:rPr>
          <w:i w:val="0"/>
          <w:iCs w:val="0"/>
        </w:rPr>
        <w:t>NRI</w:t>
      </w:r>
      <w:r w:rsidR="00AC202C" w:rsidRPr="003453B6">
        <w:rPr>
          <w:i w:val="0"/>
          <w:iCs w:val="0"/>
          <w:spacing w:val="-4"/>
        </w:rPr>
        <w:t xml:space="preserve"> </w:t>
      </w:r>
      <w:r w:rsidR="00AC202C" w:rsidRPr="003453B6">
        <w:rPr>
          <w:i w:val="0"/>
          <w:iCs w:val="0"/>
        </w:rPr>
        <w:t>INSTITUTE</w:t>
      </w:r>
      <w:r w:rsidR="00AC202C" w:rsidRPr="003453B6">
        <w:rPr>
          <w:i w:val="0"/>
          <w:iCs w:val="0"/>
          <w:spacing w:val="-3"/>
        </w:rPr>
        <w:t xml:space="preserve"> </w:t>
      </w:r>
      <w:r w:rsidR="00AC202C" w:rsidRPr="003453B6">
        <w:rPr>
          <w:i w:val="0"/>
          <w:iCs w:val="0"/>
        </w:rPr>
        <w:t>OF</w:t>
      </w:r>
      <w:r w:rsidR="00AC202C" w:rsidRPr="003453B6">
        <w:rPr>
          <w:i w:val="0"/>
          <w:iCs w:val="0"/>
          <w:spacing w:val="-15"/>
        </w:rPr>
        <w:t xml:space="preserve"> </w:t>
      </w:r>
      <w:r w:rsidR="00AC202C" w:rsidRPr="003453B6">
        <w:rPr>
          <w:i w:val="0"/>
          <w:iCs w:val="0"/>
        </w:rPr>
        <w:t>TECHNOLOGY</w:t>
      </w:r>
      <w:r w:rsidR="00AC202C" w:rsidRPr="003453B6">
        <w:rPr>
          <w:i w:val="0"/>
          <w:iCs w:val="0"/>
          <w:spacing w:val="-15"/>
        </w:rPr>
        <w:t xml:space="preserve"> </w:t>
      </w:r>
      <w:r w:rsidR="00AC202C" w:rsidRPr="003453B6">
        <w:rPr>
          <w:i w:val="0"/>
          <w:iCs w:val="0"/>
        </w:rPr>
        <w:t>VISADALA,</w:t>
      </w:r>
      <w:r w:rsidR="00AC202C" w:rsidRPr="003453B6">
        <w:rPr>
          <w:i w:val="0"/>
          <w:iCs w:val="0"/>
          <w:spacing w:val="-1"/>
        </w:rPr>
        <w:t xml:space="preserve"> </w:t>
      </w:r>
      <w:r w:rsidR="00AC202C" w:rsidRPr="003453B6">
        <w:rPr>
          <w:i w:val="0"/>
          <w:iCs w:val="0"/>
        </w:rPr>
        <w:t>which</w:t>
      </w:r>
      <w:r w:rsidR="00AC202C" w:rsidRPr="003453B6">
        <w:rPr>
          <w:i w:val="0"/>
          <w:iCs w:val="0"/>
          <w:spacing w:val="-3"/>
        </w:rPr>
        <w:t xml:space="preserve"> </w:t>
      </w:r>
      <w:r w:rsidR="00AC202C" w:rsidRPr="003453B6">
        <w:rPr>
          <w:i w:val="0"/>
          <w:iCs w:val="0"/>
          <w:spacing w:val="-5"/>
        </w:rPr>
        <w:t>we</w:t>
      </w:r>
    </w:p>
    <w:p w14:paraId="21987688" w14:textId="77777777" w:rsidR="00AC202C" w:rsidRDefault="00AC202C" w:rsidP="00AC202C">
      <w:pPr>
        <w:pStyle w:val="BodyText"/>
        <w:spacing w:before="154"/>
        <w:ind w:left="144"/>
      </w:pPr>
      <w:r>
        <w:t>wish</w:t>
      </w:r>
      <w:r>
        <w:rPr>
          <w:spacing w:val="-1"/>
        </w:rPr>
        <w:t xml:space="preserve"> </w:t>
      </w:r>
      <w:r>
        <w:t>to</w:t>
      </w:r>
      <w:r>
        <w:rPr>
          <w:spacing w:val="-1"/>
        </w:rPr>
        <w:t xml:space="preserve"> </w:t>
      </w:r>
      <w:r>
        <w:t>acknowledge and</w:t>
      </w:r>
      <w:r>
        <w:rPr>
          <w:spacing w:val="1"/>
        </w:rPr>
        <w:t xml:space="preserve"> </w:t>
      </w:r>
      <w:r>
        <w:t>thank</w:t>
      </w:r>
      <w:r>
        <w:rPr>
          <w:spacing w:val="-1"/>
        </w:rPr>
        <w:t xml:space="preserve"> </w:t>
      </w:r>
      <w:r>
        <w:t>from</w:t>
      </w:r>
      <w:r>
        <w:rPr>
          <w:spacing w:val="-1"/>
        </w:rPr>
        <w:t xml:space="preserve"> </w:t>
      </w:r>
      <w:r>
        <w:t>depth</w:t>
      </w:r>
      <w:r>
        <w:rPr>
          <w:spacing w:val="-1"/>
        </w:rPr>
        <w:t xml:space="preserve"> </w:t>
      </w:r>
      <w:r>
        <w:t>of</w:t>
      </w:r>
      <w:r>
        <w:rPr>
          <w:spacing w:val="-1"/>
        </w:rPr>
        <w:t xml:space="preserve"> </w:t>
      </w:r>
      <w:r>
        <w:t>our</w:t>
      </w:r>
      <w:r>
        <w:rPr>
          <w:spacing w:val="1"/>
        </w:rPr>
        <w:t xml:space="preserve"> </w:t>
      </w:r>
      <w:r>
        <w:rPr>
          <w:spacing w:val="-2"/>
        </w:rPr>
        <w:t>heart.</w:t>
      </w:r>
    </w:p>
    <w:p w14:paraId="71080097" w14:textId="77777777" w:rsidR="00AC202C" w:rsidRDefault="00AC202C" w:rsidP="00AC202C">
      <w:pPr>
        <w:pStyle w:val="BodyText"/>
        <w:spacing w:before="233"/>
      </w:pPr>
    </w:p>
    <w:p w14:paraId="5B0BA21B" w14:textId="684BB413" w:rsidR="00AC202C" w:rsidRDefault="00AC202C" w:rsidP="00AC202C">
      <w:pPr>
        <w:spacing w:line="360" w:lineRule="auto"/>
        <w:ind w:left="153" w:right="322" w:hanging="10"/>
        <w:jc w:val="both"/>
      </w:pPr>
      <w:r>
        <w:t>We</w:t>
      </w:r>
      <w:r>
        <w:rPr>
          <w:spacing w:val="-15"/>
        </w:rPr>
        <w:t xml:space="preserve"> </w:t>
      </w:r>
      <w:r>
        <w:t>are</w:t>
      </w:r>
      <w:r>
        <w:rPr>
          <w:spacing w:val="-15"/>
        </w:rPr>
        <w:t xml:space="preserve"> </w:t>
      </w:r>
      <w:r>
        <w:t>thankful</w:t>
      </w:r>
      <w:r>
        <w:rPr>
          <w:spacing w:val="-13"/>
        </w:rPr>
        <w:t xml:space="preserve"> </w:t>
      </w:r>
      <w:r>
        <w:t>to</w:t>
      </w:r>
      <w:r>
        <w:rPr>
          <w:spacing w:val="-10"/>
        </w:rPr>
        <w:t xml:space="preserve"> </w:t>
      </w:r>
      <w:r>
        <w:t>our</w:t>
      </w:r>
      <w:r>
        <w:rPr>
          <w:spacing w:val="-14"/>
        </w:rPr>
        <w:t xml:space="preserve"> </w:t>
      </w:r>
      <w:r>
        <w:t>Principal</w:t>
      </w:r>
      <w:r>
        <w:rPr>
          <w:spacing w:val="37"/>
        </w:rPr>
        <w:t xml:space="preserve"> </w:t>
      </w:r>
      <w:r>
        <w:rPr>
          <w:b/>
          <w:color w:val="FF0000"/>
        </w:rPr>
        <w:t>Dr.</w:t>
      </w:r>
      <w:r>
        <w:rPr>
          <w:b/>
          <w:color w:val="FF0000"/>
          <w:spacing w:val="-11"/>
        </w:rPr>
        <w:t xml:space="preserve"> </w:t>
      </w:r>
      <w:proofErr w:type="gramStart"/>
      <w:r>
        <w:rPr>
          <w:b/>
          <w:color w:val="FF0000"/>
        </w:rPr>
        <w:t>DOLA.SANJAY.S</w:t>
      </w:r>
      <w:proofErr w:type="gramEnd"/>
      <w:r>
        <w:rPr>
          <w:b/>
          <w:color w:val="FF0000"/>
          <w:spacing w:val="-11"/>
        </w:rPr>
        <w:t xml:space="preserve"> </w:t>
      </w:r>
      <w:r>
        <w:rPr>
          <w:b/>
        </w:rPr>
        <w:t>NRI</w:t>
      </w:r>
      <w:r>
        <w:rPr>
          <w:b/>
          <w:spacing w:val="-13"/>
        </w:rPr>
        <w:t xml:space="preserve"> </w:t>
      </w:r>
      <w:r>
        <w:rPr>
          <w:b/>
        </w:rPr>
        <w:t>INSTITUTE</w:t>
      </w:r>
      <w:r>
        <w:rPr>
          <w:b/>
          <w:spacing w:val="-12"/>
        </w:rPr>
        <w:t xml:space="preserve"> </w:t>
      </w:r>
      <w:r>
        <w:rPr>
          <w:b/>
        </w:rPr>
        <w:t>OF</w:t>
      </w:r>
      <w:r>
        <w:rPr>
          <w:b/>
          <w:spacing w:val="-15"/>
        </w:rPr>
        <w:t xml:space="preserve"> </w:t>
      </w:r>
      <w:r>
        <w:rPr>
          <w:b/>
        </w:rPr>
        <w:t xml:space="preserve">TECHNOLOGY </w:t>
      </w:r>
      <w:r>
        <w:t>for permitting and encouraging us in doing this project.</w:t>
      </w:r>
      <w:r>
        <w:rPr>
          <w:spacing w:val="-2"/>
        </w:rPr>
        <w:t xml:space="preserve"> </w:t>
      </w:r>
      <w:r>
        <w:t xml:space="preserve">We deeply intended to </w:t>
      </w:r>
      <w:r>
        <w:rPr>
          <w:b/>
          <w:color w:val="FF0000"/>
        </w:rPr>
        <w:t>Dr. Y. V. RAGHAVA RAO</w:t>
      </w:r>
      <w:r w:rsidR="003453B6">
        <w:rPr>
          <w:b/>
          <w:color w:val="FF0000"/>
        </w:rPr>
        <w:t xml:space="preserve"> </w:t>
      </w:r>
      <w:proofErr w:type="spellStart"/>
      <w:proofErr w:type="gramStart"/>
      <w:r>
        <w:rPr>
          <w:b/>
          <w:color w:val="FF0000"/>
        </w:rPr>
        <w:t>Ph.D</w:t>
      </w:r>
      <w:proofErr w:type="spellEnd"/>
      <w:proofErr w:type="gramEnd"/>
      <w:r>
        <w:rPr>
          <w:b/>
          <w:color w:val="FF0000"/>
        </w:rPr>
        <w:t>,</w:t>
      </w:r>
      <w:r w:rsidR="003453B6">
        <w:rPr>
          <w:b/>
        </w:rPr>
        <w:t xml:space="preserve"> </w:t>
      </w:r>
      <w:r>
        <w:rPr>
          <w:b/>
          <w:color w:val="FF0000"/>
        </w:rPr>
        <w:t xml:space="preserve">PROFESSOR </w:t>
      </w:r>
      <w:r>
        <w:rPr>
          <w:b/>
          <w:color w:val="FF0000"/>
          <w:spacing w:val="40"/>
        </w:rPr>
        <w:t xml:space="preserve">&amp;DEAN </w:t>
      </w:r>
      <w:r>
        <w:t>whose motivation and constant encouragement has led to pursue a project in the field of software development.</w:t>
      </w:r>
    </w:p>
    <w:p w14:paraId="6856CC62" w14:textId="77777777" w:rsidR="00AC202C" w:rsidRDefault="00AC202C" w:rsidP="00AC202C">
      <w:pPr>
        <w:pStyle w:val="BodyText"/>
        <w:spacing w:before="113" w:line="367" w:lineRule="auto"/>
        <w:ind w:left="144" w:right="139" w:firstLine="57"/>
      </w:pPr>
      <w:r>
        <w:t>We</w:t>
      </w:r>
      <w:r>
        <w:rPr>
          <w:spacing w:val="40"/>
        </w:rPr>
        <w:t xml:space="preserve"> </w:t>
      </w:r>
      <w:r>
        <w:t>are</w:t>
      </w:r>
      <w:r>
        <w:rPr>
          <w:spacing w:val="40"/>
        </w:rPr>
        <w:t xml:space="preserve"> </w:t>
      </w:r>
      <w:r>
        <w:t>very</w:t>
      </w:r>
      <w:r>
        <w:rPr>
          <w:spacing w:val="40"/>
        </w:rPr>
        <w:t xml:space="preserve"> </w:t>
      </w:r>
      <w:r>
        <w:t>much</w:t>
      </w:r>
      <w:r>
        <w:rPr>
          <w:spacing w:val="40"/>
        </w:rPr>
        <w:t xml:space="preserve"> </w:t>
      </w:r>
      <w:r>
        <w:t>obliged</w:t>
      </w:r>
      <w:r>
        <w:rPr>
          <w:spacing w:val="40"/>
        </w:rPr>
        <w:t xml:space="preserve"> </w:t>
      </w:r>
      <w:r>
        <w:t>and</w:t>
      </w:r>
      <w:r>
        <w:rPr>
          <w:spacing w:val="40"/>
        </w:rPr>
        <w:t xml:space="preserve"> </w:t>
      </w:r>
      <w:r>
        <w:t>thankful</w:t>
      </w:r>
      <w:r>
        <w:rPr>
          <w:spacing w:val="40"/>
        </w:rPr>
        <w:t xml:space="preserve"> </w:t>
      </w:r>
      <w:r>
        <w:t>to</w:t>
      </w:r>
      <w:r>
        <w:rPr>
          <w:spacing w:val="40"/>
        </w:rPr>
        <w:t xml:space="preserve"> </w:t>
      </w:r>
      <w:r w:rsidRPr="003453B6">
        <w:rPr>
          <w:b/>
          <w:bCs/>
          <w:color w:val="EE0000"/>
          <w:spacing w:val="40"/>
        </w:rPr>
        <w:t>D</w:t>
      </w:r>
      <w:r w:rsidRPr="003453B6">
        <w:rPr>
          <w:b/>
          <w:bCs/>
          <w:color w:val="FF0000"/>
        </w:rPr>
        <w:t xml:space="preserve">r. </w:t>
      </w:r>
      <w:r>
        <w:rPr>
          <w:b/>
          <w:color w:val="FF0000"/>
        </w:rPr>
        <w:t>D. KOTESWAR RAO</w:t>
      </w:r>
      <w:r>
        <w:rPr>
          <w:b/>
          <w:color w:val="FF0000"/>
          <w:spacing w:val="40"/>
        </w:rPr>
        <w:t xml:space="preserve"> </w:t>
      </w:r>
      <w:proofErr w:type="spellStart"/>
      <w:proofErr w:type="gramStart"/>
      <w:r>
        <w:rPr>
          <w:b/>
          <w:color w:val="FF0000"/>
        </w:rPr>
        <w:t>Ph.D</w:t>
      </w:r>
      <w:proofErr w:type="spellEnd"/>
      <w:proofErr w:type="gramEnd"/>
      <w:r>
        <w:rPr>
          <w:b/>
          <w:color w:val="FF0000"/>
        </w:rPr>
        <w:t>,</w:t>
      </w:r>
      <w:r>
        <w:rPr>
          <w:b/>
          <w:color w:val="FF0000"/>
          <w:spacing w:val="36"/>
        </w:rPr>
        <w:t xml:space="preserve"> </w:t>
      </w:r>
      <w:r>
        <w:rPr>
          <w:b/>
          <w:color w:val="FF0000"/>
        </w:rPr>
        <w:t>Associate Professor &amp; HOD</w:t>
      </w:r>
      <w:r>
        <w:t>, for</w:t>
      </w:r>
      <w:r>
        <w:rPr>
          <w:spacing w:val="-4"/>
        </w:rPr>
        <w:t xml:space="preserve"> </w:t>
      </w:r>
      <w:r>
        <w:t>providing</w:t>
      </w:r>
      <w:r>
        <w:rPr>
          <w:spacing w:val="-2"/>
        </w:rPr>
        <w:t xml:space="preserve"> </w:t>
      </w:r>
      <w:r>
        <w:t>this</w:t>
      </w:r>
      <w:r>
        <w:rPr>
          <w:spacing w:val="-2"/>
        </w:rPr>
        <w:t xml:space="preserve"> </w:t>
      </w:r>
      <w:r>
        <w:t>opportunity</w:t>
      </w:r>
      <w:r>
        <w:rPr>
          <w:spacing w:val="-2"/>
        </w:rPr>
        <w:t xml:space="preserve"> </w:t>
      </w:r>
      <w:r>
        <w:t>and</w:t>
      </w:r>
      <w:r>
        <w:rPr>
          <w:spacing w:val="-2"/>
        </w:rPr>
        <w:t xml:space="preserve"> </w:t>
      </w:r>
      <w:r>
        <w:t>constant</w:t>
      </w:r>
      <w:r>
        <w:rPr>
          <w:spacing w:val="-2"/>
        </w:rPr>
        <w:t xml:space="preserve"> </w:t>
      </w:r>
      <w:r>
        <w:t>encouragement</w:t>
      </w:r>
      <w:r>
        <w:rPr>
          <w:spacing w:val="-2"/>
        </w:rPr>
        <w:t xml:space="preserve"> </w:t>
      </w:r>
      <w:r>
        <w:t>given</w:t>
      </w:r>
      <w:r>
        <w:rPr>
          <w:spacing w:val="-3"/>
        </w:rPr>
        <w:t xml:space="preserve"> </w:t>
      </w:r>
      <w:r>
        <w:t>by</w:t>
      </w:r>
      <w:r>
        <w:rPr>
          <w:spacing w:val="-2"/>
        </w:rPr>
        <w:t xml:space="preserve"> </w:t>
      </w:r>
      <w:r>
        <w:t>him</w:t>
      </w:r>
      <w:r>
        <w:rPr>
          <w:spacing w:val="-2"/>
        </w:rPr>
        <w:t xml:space="preserve"> </w:t>
      </w:r>
      <w:r>
        <w:t xml:space="preserve">during the course. We are grateful to him for his valuable guidance and suggestions during our project </w:t>
      </w:r>
      <w:r>
        <w:rPr>
          <w:spacing w:val="-2"/>
        </w:rPr>
        <w:t>work.</w:t>
      </w:r>
    </w:p>
    <w:p w14:paraId="64EBBEFD" w14:textId="77777777" w:rsidR="00AC202C" w:rsidRDefault="00AC202C" w:rsidP="00AC202C">
      <w:pPr>
        <w:pStyle w:val="BodyText"/>
        <w:spacing w:before="94" w:line="369" w:lineRule="auto"/>
        <w:ind w:left="158" w:right="361"/>
        <w:jc w:val="both"/>
      </w:pPr>
      <w:r>
        <w:t>We</w:t>
      </w:r>
      <w:r>
        <w:rPr>
          <w:spacing w:val="-6"/>
        </w:rPr>
        <w:t xml:space="preserve"> </w:t>
      </w:r>
      <w:r>
        <w:t>are</w:t>
      </w:r>
      <w:r>
        <w:rPr>
          <w:spacing w:val="-6"/>
        </w:rPr>
        <w:t xml:space="preserve"> </w:t>
      </w:r>
      <w:r>
        <w:t>also</w:t>
      </w:r>
      <w:r>
        <w:rPr>
          <w:spacing w:val="-5"/>
        </w:rPr>
        <w:t xml:space="preserve"> </w:t>
      </w:r>
      <w:proofErr w:type="gramStart"/>
      <w:r>
        <w:t>thank</w:t>
      </w:r>
      <w:proofErr w:type="gramEnd"/>
      <w:r>
        <w:rPr>
          <w:spacing w:val="-5"/>
        </w:rPr>
        <w:t xml:space="preserve"> </w:t>
      </w:r>
      <w:r>
        <w:t>to</w:t>
      </w:r>
      <w:r>
        <w:rPr>
          <w:spacing w:val="-5"/>
        </w:rPr>
        <w:t xml:space="preserve"> </w:t>
      </w:r>
      <w:r>
        <w:t>our</w:t>
      </w:r>
      <w:r>
        <w:rPr>
          <w:spacing w:val="-4"/>
        </w:rPr>
        <w:t xml:space="preserve"> </w:t>
      </w:r>
      <w:r>
        <w:t>parents</w:t>
      </w:r>
      <w:r>
        <w:rPr>
          <w:spacing w:val="-6"/>
        </w:rPr>
        <w:t xml:space="preserve"> </w:t>
      </w:r>
      <w:r>
        <w:t>who</w:t>
      </w:r>
      <w:r>
        <w:rPr>
          <w:spacing w:val="-5"/>
        </w:rPr>
        <w:t xml:space="preserve"> </w:t>
      </w:r>
      <w:r>
        <w:t>supported</w:t>
      </w:r>
      <w:r>
        <w:rPr>
          <w:spacing w:val="-5"/>
        </w:rPr>
        <w:t xml:space="preserve"> </w:t>
      </w:r>
      <w:r>
        <w:t>us</w:t>
      </w:r>
      <w:r>
        <w:rPr>
          <w:spacing w:val="-3"/>
        </w:rPr>
        <w:t xml:space="preserve"> </w:t>
      </w:r>
      <w:r>
        <w:t>for</w:t>
      </w:r>
      <w:r>
        <w:rPr>
          <w:spacing w:val="-7"/>
        </w:rPr>
        <w:t xml:space="preserve"> </w:t>
      </w:r>
      <w:r>
        <w:t>completing</w:t>
      </w:r>
      <w:r>
        <w:rPr>
          <w:spacing w:val="-5"/>
        </w:rPr>
        <w:t xml:space="preserve"> </w:t>
      </w:r>
      <w:r>
        <w:t>this</w:t>
      </w:r>
      <w:r>
        <w:rPr>
          <w:spacing w:val="-6"/>
        </w:rPr>
        <w:t xml:space="preserve"> </w:t>
      </w:r>
      <w:r>
        <w:t>project.</w:t>
      </w:r>
      <w:r>
        <w:rPr>
          <w:spacing w:val="-5"/>
        </w:rPr>
        <w:t xml:space="preserve"> </w:t>
      </w:r>
      <w:r>
        <w:t>Finally,</w:t>
      </w:r>
      <w:r>
        <w:rPr>
          <w:spacing w:val="-5"/>
        </w:rPr>
        <w:t xml:space="preserve"> </w:t>
      </w:r>
      <w:r>
        <w:t>we</w:t>
      </w:r>
      <w:r>
        <w:rPr>
          <w:spacing w:val="-7"/>
        </w:rPr>
        <w:t xml:space="preserve"> </w:t>
      </w:r>
      <w:r>
        <w:t>express our</w:t>
      </w:r>
      <w:r>
        <w:rPr>
          <w:spacing w:val="-5"/>
        </w:rPr>
        <w:t xml:space="preserve"> </w:t>
      </w:r>
      <w:r>
        <w:t>deep</w:t>
      </w:r>
      <w:r>
        <w:rPr>
          <w:spacing w:val="-5"/>
        </w:rPr>
        <w:t xml:space="preserve"> </w:t>
      </w:r>
      <w:r>
        <w:t>sense</w:t>
      </w:r>
      <w:r>
        <w:rPr>
          <w:spacing w:val="-5"/>
        </w:rPr>
        <w:t xml:space="preserve"> </w:t>
      </w:r>
      <w:r>
        <w:t>of</w:t>
      </w:r>
      <w:r>
        <w:rPr>
          <w:spacing w:val="-5"/>
        </w:rPr>
        <w:t xml:space="preserve"> </w:t>
      </w:r>
      <w:r>
        <w:t>gratitude</w:t>
      </w:r>
      <w:r>
        <w:rPr>
          <w:spacing w:val="-5"/>
        </w:rPr>
        <w:t xml:space="preserve"> </w:t>
      </w:r>
      <w:r>
        <w:t>and</w:t>
      </w:r>
      <w:r>
        <w:rPr>
          <w:spacing w:val="-5"/>
        </w:rPr>
        <w:t xml:space="preserve"> </w:t>
      </w:r>
      <w:r>
        <w:t>thanks</w:t>
      </w:r>
      <w:r>
        <w:rPr>
          <w:spacing w:val="-5"/>
        </w:rPr>
        <w:t xml:space="preserve"> </w:t>
      </w:r>
      <w:r>
        <w:t>to</w:t>
      </w:r>
      <w:r>
        <w:rPr>
          <w:spacing w:val="-5"/>
        </w:rPr>
        <w:t xml:space="preserve"> </w:t>
      </w:r>
      <w:r>
        <w:t>the</w:t>
      </w:r>
      <w:r>
        <w:rPr>
          <w:spacing w:val="-10"/>
        </w:rPr>
        <w:t xml:space="preserve"> </w:t>
      </w:r>
      <w:r>
        <w:t>Teaching</w:t>
      </w:r>
      <w:r>
        <w:rPr>
          <w:spacing w:val="-5"/>
        </w:rPr>
        <w:t xml:space="preserve"> </w:t>
      </w:r>
      <w:r>
        <w:t>and</w:t>
      </w:r>
      <w:r>
        <w:rPr>
          <w:spacing w:val="-5"/>
        </w:rPr>
        <w:t xml:space="preserve"> </w:t>
      </w:r>
      <w:r>
        <w:t>Non-Teaching</w:t>
      </w:r>
      <w:r>
        <w:rPr>
          <w:spacing w:val="-5"/>
        </w:rPr>
        <w:t xml:space="preserve"> </w:t>
      </w:r>
      <w:r>
        <w:t>Staff</w:t>
      </w:r>
      <w:r>
        <w:rPr>
          <w:spacing w:val="-5"/>
        </w:rPr>
        <w:t xml:space="preserve"> </w:t>
      </w:r>
      <w:r>
        <w:t>at</w:t>
      </w:r>
      <w:r>
        <w:rPr>
          <w:spacing w:val="-5"/>
        </w:rPr>
        <w:t xml:space="preserve"> </w:t>
      </w:r>
      <w:r>
        <w:t>our</w:t>
      </w:r>
      <w:r>
        <w:rPr>
          <w:spacing w:val="-4"/>
        </w:rPr>
        <w:t xml:space="preserve"> </w:t>
      </w:r>
      <w:r>
        <w:t>college</w:t>
      </w:r>
      <w:r>
        <w:rPr>
          <w:spacing w:val="-5"/>
        </w:rPr>
        <w:t xml:space="preserve"> </w:t>
      </w:r>
      <w:r>
        <w:t>who stood with us during the project and helped us to make it a successful venture</w:t>
      </w:r>
    </w:p>
    <w:p w14:paraId="430AE59F" w14:textId="77777777" w:rsidR="00AC202C" w:rsidRDefault="00AC202C" w:rsidP="00AC202C">
      <w:pPr>
        <w:pStyle w:val="BodyText"/>
      </w:pPr>
    </w:p>
    <w:p w14:paraId="1417EC51" w14:textId="77777777" w:rsidR="00AC202C" w:rsidRDefault="00AC202C" w:rsidP="00AC202C">
      <w:pPr>
        <w:pStyle w:val="BodyText"/>
      </w:pPr>
    </w:p>
    <w:p w14:paraId="74D193F3" w14:textId="77777777" w:rsidR="00AC202C" w:rsidRDefault="00AC202C" w:rsidP="00AC202C">
      <w:pPr>
        <w:pStyle w:val="BodyText"/>
      </w:pPr>
    </w:p>
    <w:p w14:paraId="2725B7C8" w14:textId="77777777" w:rsidR="00AC202C" w:rsidRDefault="00AC202C" w:rsidP="00AC202C">
      <w:pPr>
        <w:pStyle w:val="BodyText"/>
      </w:pPr>
    </w:p>
    <w:p w14:paraId="6D0839B6" w14:textId="77777777" w:rsidR="00AC202C" w:rsidRDefault="00AC202C" w:rsidP="00AC202C">
      <w:pPr>
        <w:pStyle w:val="BodyText"/>
      </w:pPr>
    </w:p>
    <w:p w14:paraId="6F9AF4F3" w14:textId="77777777" w:rsidR="00AC202C" w:rsidRDefault="00AC202C" w:rsidP="00AC202C">
      <w:pPr>
        <w:pStyle w:val="BodyText"/>
        <w:spacing w:before="146"/>
      </w:pPr>
    </w:p>
    <w:p w14:paraId="26B3F59B" w14:textId="77777777" w:rsidR="00AC202C" w:rsidRDefault="00AC202C" w:rsidP="00AC202C">
      <w:pPr>
        <w:tabs>
          <w:tab w:val="left" w:pos="4025"/>
        </w:tabs>
        <w:ind w:left="2232"/>
        <w:rPr>
          <w:b/>
        </w:rPr>
      </w:pPr>
      <w:r>
        <w:rPr>
          <w:spacing w:val="-8"/>
          <w:sz w:val="2"/>
        </w:rPr>
        <w:t>[</w:t>
      </w:r>
      <w:r>
        <w:rPr>
          <w:sz w:val="2"/>
        </w:rPr>
        <w:tab/>
      </w:r>
      <w:r>
        <w:rPr>
          <w:b/>
          <w:spacing w:val="-2"/>
          <w:u w:val="single"/>
        </w:rPr>
        <w:t>Project</w:t>
      </w:r>
      <w:r>
        <w:rPr>
          <w:b/>
          <w:spacing w:val="-6"/>
          <w:u w:val="single"/>
        </w:rPr>
        <w:t xml:space="preserve"> </w:t>
      </w:r>
      <w:r>
        <w:rPr>
          <w:b/>
          <w:spacing w:val="-2"/>
          <w:u w:val="single"/>
        </w:rPr>
        <w:t>Associates</w:t>
      </w:r>
    </w:p>
    <w:p w14:paraId="60E2015D" w14:textId="77777777" w:rsidR="00AC202C" w:rsidRDefault="00AC202C" w:rsidP="00AC202C">
      <w:pPr>
        <w:pStyle w:val="BodyText"/>
        <w:spacing w:before="142"/>
        <w:rPr>
          <w:b/>
        </w:rPr>
      </w:pPr>
    </w:p>
    <w:p w14:paraId="595B469E" w14:textId="77777777" w:rsidR="00AC202C" w:rsidRDefault="00AC202C" w:rsidP="00AC202C">
      <w:pPr>
        <w:pStyle w:val="BodyText"/>
        <w:tabs>
          <w:tab w:val="left" w:pos="6034"/>
        </w:tabs>
        <w:ind w:right="100"/>
        <w:jc w:val="center"/>
      </w:pPr>
      <w:r>
        <w:rPr>
          <w:spacing w:val="-2"/>
        </w:rPr>
        <w:t>THOTA VENKATA LAKSHMI</w:t>
      </w:r>
      <w:r>
        <w:tab/>
      </w:r>
      <w:r>
        <w:rPr>
          <w:spacing w:val="-2"/>
        </w:rPr>
        <w:t>(22KP1A05C9)</w:t>
      </w:r>
    </w:p>
    <w:p w14:paraId="729071E2" w14:textId="4B30300E" w:rsidR="00AC202C" w:rsidRPr="00A51980" w:rsidRDefault="00AC202C" w:rsidP="00A51980">
      <w:pPr>
        <w:pStyle w:val="BodyText"/>
        <w:tabs>
          <w:tab w:val="left" w:pos="6034"/>
        </w:tabs>
        <w:spacing w:before="185"/>
        <w:ind w:right="100"/>
        <w:rPr>
          <w:spacing w:val="-2"/>
        </w:rPr>
        <w:sectPr w:rsidR="00AC202C" w:rsidRPr="00A51980" w:rsidSect="00AC202C">
          <w:pgSz w:w="11920" w:h="16900"/>
          <w:pgMar w:top="19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spacing w:val="-2"/>
        </w:rPr>
        <w:tab/>
      </w:r>
      <w:r>
        <w:rPr>
          <w:spacing w:val="-2"/>
        </w:rPr>
        <w:tab/>
      </w:r>
      <w:r>
        <w:rPr>
          <w:spacing w:val="-2"/>
        </w:rPr>
        <w:tab/>
      </w:r>
    </w:p>
    <w:p w14:paraId="2A6DD02E" w14:textId="77777777" w:rsidR="00AC202C" w:rsidRPr="005610CD" w:rsidRDefault="00AC202C" w:rsidP="00AC202C">
      <w:pPr>
        <w:spacing w:before="70"/>
        <w:ind w:left="85"/>
        <w:jc w:val="center"/>
        <w:rPr>
          <w:b/>
          <w:color w:val="C00000"/>
          <w:sz w:val="32"/>
        </w:rPr>
      </w:pPr>
      <w:r w:rsidRPr="005610CD">
        <w:rPr>
          <w:b/>
          <w:color w:val="C00000"/>
          <w:sz w:val="32"/>
        </w:rPr>
        <w:lastRenderedPageBreak/>
        <w:t>NRI</w:t>
      </w:r>
      <w:r w:rsidRPr="005610CD">
        <w:rPr>
          <w:b/>
          <w:color w:val="C00000"/>
          <w:spacing w:val="-18"/>
          <w:sz w:val="32"/>
        </w:rPr>
        <w:t xml:space="preserve"> </w:t>
      </w:r>
      <w:r w:rsidRPr="005610CD">
        <w:rPr>
          <w:b/>
          <w:color w:val="C00000"/>
          <w:sz w:val="32"/>
        </w:rPr>
        <w:t>INSTITUTE</w:t>
      </w:r>
      <w:r w:rsidRPr="005610CD">
        <w:rPr>
          <w:b/>
          <w:color w:val="C00000"/>
          <w:spacing w:val="-8"/>
          <w:sz w:val="32"/>
        </w:rPr>
        <w:t xml:space="preserve"> </w:t>
      </w:r>
      <w:r w:rsidRPr="005610CD">
        <w:rPr>
          <w:b/>
          <w:color w:val="C00000"/>
          <w:sz w:val="32"/>
        </w:rPr>
        <w:t>OF</w:t>
      </w:r>
      <w:r w:rsidRPr="005610CD">
        <w:rPr>
          <w:b/>
          <w:color w:val="C00000"/>
          <w:spacing w:val="-20"/>
          <w:sz w:val="32"/>
        </w:rPr>
        <w:t xml:space="preserve"> </w:t>
      </w:r>
      <w:r w:rsidRPr="005610CD">
        <w:rPr>
          <w:b/>
          <w:color w:val="C00000"/>
          <w:spacing w:val="-2"/>
          <w:sz w:val="32"/>
        </w:rPr>
        <w:t>TECHNOLOGY</w:t>
      </w:r>
    </w:p>
    <w:p w14:paraId="51D84FE6" w14:textId="77777777" w:rsidR="00AC202C" w:rsidRPr="005610CD" w:rsidRDefault="00AC202C" w:rsidP="00AC202C">
      <w:pPr>
        <w:pStyle w:val="BodyText"/>
        <w:spacing w:before="8"/>
        <w:rPr>
          <w:b/>
          <w:color w:val="C00000"/>
          <w:sz w:val="32"/>
        </w:rPr>
      </w:pPr>
    </w:p>
    <w:p w14:paraId="727E0690" w14:textId="77777777" w:rsidR="00AC202C" w:rsidRDefault="00AC202C" w:rsidP="00AC202C">
      <w:pPr>
        <w:pStyle w:val="BodyText"/>
        <w:spacing w:before="1" w:line="444" w:lineRule="auto"/>
        <w:ind w:left="148" w:right="59"/>
        <w:jc w:val="center"/>
      </w:pPr>
      <w:r>
        <w:rPr>
          <w:color w:val="1F1F1F"/>
        </w:rPr>
        <w:t>(Approved</w:t>
      </w:r>
      <w:r>
        <w:rPr>
          <w:color w:val="1F1F1F"/>
          <w:spacing w:val="-15"/>
        </w:rPr>
        <w:t xml:space="preserve"> </w:t>
      </w:r>
      <w:r>
        <w:rPr>
          <w:color w:val="1F1F1F"/>
        </w:rPr>
        <w:t>by</w:t>
      </w:r>
      <w:r>
        <w:rPr>
          <w:color w:val="1F1F1F"/>
          <w:spacing w:val="-15"/>
        </w:rPr>
        <w:t xml:space="preserve"> </w:t>
      </w:r>
      <w:r>
        <w:rPr>
          <w:color w:val="1F1F1F"/>
        </w:rPr>
        <w:t>AICTE,</w:t>
      </w:r>
      <w:r>
        <w:rPr>
          <w:color w:val="1F1F1F"/>
          <w:spacing w:val="-6"/>
        </w:rPr>
        <w:t xml:space="preserve"> </w:t>
      </w:r>
      <w:r>
        <w:rPr>
          <w:color w:val="1F1F1F"/>
        </w:rPr>
        <w:t>New</w:t>
      </w:r>
      <w:r>
        <w:rPr>
          <w:color w:val="1F1F1F"/>
          <w:spacing w:val="-7"/>
        </w:rPr>
        <w:t xml:space="preserve"> </w:t>
      </w:r>
      <w:r>
        <w:rPr>
          <w:color w:val="1F1F1F"/>
        </w:rPr>
        <w:t>Delhi</w:t>
      </w:r>
      <w:r>
        <w:rPr>
          <w:color w:val="1F1F1F"/>
          <w:spacing w:val="-6"/>
        </w:rPr>
        <w:t xml:space="preserve"> </w:t>
      </w:r>
      <w:r>
        <w:rPr>
          <w:color w:val="1F1F1F"/>
        </w:rPr>
        <w:t>&amp;</w:t>
      </w:r>
      <w:r>
        <w:rPr>
          <w:color w:val="1F1F1F"/>
          <w:spacing w:val="-15"/>
        </w:rPr>
        <w:t xml:space="preserve"> </w:t>
      </w:r>
      <w:r>
        <w:rPr>
          <w:color w:val="1F1F1F"/>
        </w:rPr>
        <w:t>Affiliated</w:t>
      </w:r>
      <w:r>
        <w:rPr>
          <w:color w:val="1F1F1F"/>
          <w:spacing w:val="-10"/>
        </w:rPr>
        <w:t xml:space="preserve"> </w:t>
      </w:r>
      <w:r>
        <w:rPr>
          <w:color w:val="1F1F1F"/>
        </w:rPr>
        <w:t>To</w:t>
      </w:r>
      <w:r>
        <w:rPr>
          <w:color w:val="1F1F1F"/>
          <w:spacing w:val="-4"/>
        </w:rPr>
        <w:t xml:space="preserve"> </w:t>
      </w:r>
      <w:r>
        <w:rPr>
          <w:color w:val="1F1F1F"/>
        </w:rPr>
        <w:t>JNTU,</w:t>
      </w:r>
      <w:r>
        <w:rPr>
          <w:color w:val="1F1F1F"/>
          <w:spacing w:val="-6"/>
        </w:rPr>
        <w:t xml:space="preserve"> </w:t>
      </w:r>
      <w:r>
        <w:rPr>
          <w:color w:val="1F1F1F"/>
        </w:rPr>
        <w:t>KAKINADA,</w:t>
      </w:r>
      <w:r>
        <w:rPr>
          <w:color w:val="1F1F1F"/>
          <w:spacing w:val="-15"/>
        </w:rPr>
        <w:t xml:space="preserve"> </w:t>
      </w:r>
      <w:r>
        <w:rPr>
          <w:color w:val="1F1F1F"/>
        </w:rPr>
        <w:t>Accredited</w:t>
      </w:r>
      <w:r>
        <w:rPr>
          <w:color w:val="1F1F1F"/>
          <w:spacing w:val="-6"/>
        </w:rPr>
        <w:t xml:space="preserve"> </w:t>
      </w:r>
      <w:r>
        <w:rPr>
          <w:color w:val="1F1F1F"/>
        </w:rPr>
        <w:t>by</w:t>
      </w:r>
      <w:r>
        <w:rPr>
          <w:color w:val="1F1F1F"/>
          <w:spacing w:val="-6"/>
        </w:rPr>
        <w:t xml:space="preserve"> </w:t>
      </w:r>
      <w:r>
        <w:rPr>
          <w:color w:val="1F1F1F"/>
        </w:rPr>
        <w:t>NAAC</w:t>
      </w:r>
      <w:r>
        <w:rPr>
          <w:color w:val="1F1F1F"/>
          <w:spacing w:val="-15"/>
        </w:rPr>
        <w:t xml:space="preserve"> </w:t>
      </w:r>
      <w:r>
        <w:rPr>
          <w:color w:val="1F1F1F"/>
        </w:rPr>
        <w:t>A+) VISADALA, MEDIKONDURU MANDAL, GUNTUR(DIST), A.P.</w:t>
      </w:r>
    </w:p>
    <w:p w14:paraId="67CEC49C" w14:textId="77777777" w:rsidR="00AC202C" w:rsidRDefault="00AC202C" w:rsidP="00AC202C">
      <w:pPr>
        <w:pStyle w:val="BodyText"/>
        <w:spacing w:before="98"/>
        <w:rPr>
          <w:sz w:val="20"/>
        </w:rPr>
      </w:pPr>
      <w:r>
        <w:rPr>
          <w:noProof/>
          <w:sz w:val="20"/>
        </w:rPr>
        <w:drawing>
          <wp:anchor distT="0" distB="0" distL="0" distR="0" simplePos="0" relativeHeight="251660288" behindDoc="1" locked="0" layoutInCell="1" allowOverlap="1" wp14:anchorId="35A6B91E" wp14:editId="58188173">
            <wp:simplePos x="0" y="0"/>
            <wp:positionH relativeFrom="page">
              <wp:posOffset>3086242</wp:posOffset>
            </wp:positionH>
            <wp:positionV relativeFrom="paragraph">
              <wp:posOffset>223563</wp:posOffset>
            </wp:positionV>
            <wp:extent cx="1773134" cy="114680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773134" cy="1146809"/>
                    </a:xfrm>
                    <a:prstGeom prst="rect">
                      <a:avLst/>
                    </a:prstGeom>
                  </pic:spPr>
                </pic:pic>
              </a:graphicData>
            </a:graphic>
          </wp:anchor>
        </w:drawing>
      </w:r>
    </w:p>
    <w:p w14:paraId="02599015" w14:textId="77777777" w:rsidR="00AC202C" w:rsidRDefault="00AC202C" w:rsidP="00AC202C">
      <w:pPr>
        <w:pStyle w:val="BodyText"/>
      </w:pPr>
    </w:p>
    <w:p w14:paraId="40F92F53" w14:textId="77777777" w:rsidR="00AC202C" w:rsidRDefault="00AC202C" w:rsidP="00AC202C">
      <w:pPr>
        <w:pStyle w:val="BodyText"/>
        <w:spacing w:before="115"/>
      </w:pPr>
    </w:p>
    <w:p w14:paraId="329957C0" w14:textId="77777777" w:rsidR="00AC202C" w:rsidRDefault="00AC202C" w:rsidP="00AC202C">
      <w:pPr>
        <w:pStyle w:val="Heading2"/>
        <w:ind w:left="144"/>
      </w:pPr>
      <w:r>
        <w:t>INSTITUTE</w:t>
      </w:r>
      <w:r>
        <w:rPr>
          <w:spacing w:val="-13"/>
        </w:rPr>
        <w:t xml:space="preserve"> </w:t>
      </w:r>
      <w:r>
        <w:rPr>
          <w:spacing w:val="-2"/>
        </w:rPr>
        <w:t>VISION</w:t>
      </w:r>
    </w:p>
    <w:p w14:paraId="3FC82E00" w14:textId="77777777" w:rsidR="00AC202C" w:rsidRDefault="00AC202C" w:rsidP="00AC202C">
      <w:pPr>
        <w:pStyle w:val="BodyText"/>
        <w:spacing w:before="202" w:line="360" w:lineRule="auto"/>
        <w:ind w:left="144"/>
      </w:pPr>
      <w:r>
        <w:t>To</w:t>
      </w:r>
      <w:r>
        <w:rPr>
          <w:spacing w:val="-5"/>
        </w:rPr>
        <w:t xml:space="preserve"> </w:t>
      </w:r>
      <w:r>
        <w:t>become</w:t>
      </w:r>
      <w:r>
        <w:rPr>
          <w:spacing w:val="-5"/>
        </w:rPr>
        <w:t xml:space="preserve"> </w:t>
      </w:r>
      <w:r>
        <w:t>a</w:t>
      </w:r>
      <w:r>
        <w:rPr>
          <w:spacing w:val="-5"/>
        </w:rPr>
        <w:t xml:space="preserve"> </w:t>
      </w:r>
      <w:r>
        <w:t>reputed</w:t>
      </w:r>
      <w:r>
        <w:rPr>
          <w:spacing w:val="-5"/>
        </w:rPr>
        <w:t xml:space="preserve"> </w:t>
      </w:r>
      <w:r>
        <w:t>institution</w:t>
      </w:r>
      <w:r>
        <w:rPr>
          <w:spacing w:val="-5"/>
        </w:rPr>
        <w:t xml:space="preserve"> </w:t>
      </w:r>
      <w:r>
        <w:t>for</w:t>
      </w:r>
      <w:r>
        <w:rPr>
          <w:spacing w:val="-5"/>
        </w:rPr>
        <w:t xml:space="preserve"> </w:t>
      </w:r>
      <w:r>
        <w:t>Engineering</w:t>
      </w:r>
      <w:r>
        <w:rPr>
          <w:spacing w:val="-5"/>
        </w:rPr>
        <w:t xml:space="preserve"> </w:t>
      </w:r>
      <w:r>
        <w:t>&amp;</w:t>
      </w:r>
      <w:r>
        <w:rPr>
          <w:spacing w:val="-5"/>
        </w:rPr>
        <w:t xml:space="preserve"> </w:t>
      </w:r>
      <w:r>
        <w:t>Management</w:t>
      </w:r>
      <w:r>
        <w:rPr>
          <w:spacing w:val="-5"/>
        </w:rPr>
        <w:t xml:space="preserve"> </w:t>
      </w:r>
      <w:r>
        <w:t>programs</w:t>
      </w:r>
      <w:r>
        <w:rPr>
          <w:spacing w:val="-6"/>
        </w:rPr>
        <w:t xml:space="preserve"> </w:t>
      </w:r>
      <w:r>
        <w:t>with</w:t>
      </w:r>
      <w:r>
        <w:rPr>
          <w:spacing w:val="-4"/>
        </w:rPr>
        <w:t xml:space="preserve"> </w:t>
      </w:r>
      <w:r>
        <w:t>competitive, ethical, and socially responsible professionals.</w:t>
      </w:r>
    </w:p>
    <w:p w14:paraId="7D999A40" w14:textId="77777777" w:rsidR="00AC202C" w:rsidRDefault="00AC202C" w:rsidP="00AC202C">
      <w:pPr>
        <w:pStyle w:val="Heading2"/>
        <w:spacing w:before="182"/>
        <w:ind w:left="144"/>
      </w:pPr>
      <w:r>
        <w:t>INSTITUTE</w:t>
      </w:r>
      <w:r>
        <w:rPr>
          <w:spacing w:val="-7"/>
        </w:rPr>
        <w:t xml:space="preserve"> </w:t>
      </w:r>
      <w:r>
        <w:rPr>
          <w:spacing w:val="-2"/>
        </w:rPr>
        <w:t>MISSION</w:t>
      </w:r>
    </w:p>
    <w:p w14:paraId="08BF8ACE" w14:textId="77777777" w:rsidR="00AC202C" w:rsidRDefault="00AC202C" w:rsidP="00AC202C">
      <w:pPr>
        <w:pStyle w:val="ListParagraph"/>
        <w:widowControl w:val="0"/>
        <w:numPr>
          <w:ilvl w:val="0"/>
          <w:numId w:val="1"/>
        </w:numPr>
        <w:tabs>
          <w:tab w:val="left" w:pos="864"/>
        </w:tabs>
        <w:autoSpaceDE w:val="0"/>
        <w:autoSpaceDN w:val="0"/>
        <w:spacing w:before="202" w:line="360" w:lineRule="auto"/>
        <w:ind w:right="708"/>
        <w:contextualSpacing w:val="0"/>
        <w:rPr>
          <w:sz w:val="25"/>
        </w:rPr>
      </w:pPr>
      <w:r>
        <w:rPr>
          <w:b/>
          <w:sz w:val="25"/>
        </w:rPr>
        <w:t>IM-1:</w:t>
      </w:r>
      <w:r>
        <w:rPr>
          <w:b/>
          <w:spacing w:val="-4"/>
          <w:sz w:val="25"/>
        </w:rPr>
        <w:t xml:space="preserve"> </w:t>
      </w:r>
      <w:r>
        <w:rPr>
          <w:sz w:val="25"/>
        </w:rPr>
        <w:t>Provide</w:t>
      </w:r>
      <w:r>
        <w:rPr>
          <w:spacing w:val="-5"/>
          <w:sz w:val="25"/>
        </w:rPr>
        <w:t xml:space="preserve"> </w:t>
      </w:r>
      <w:r>
        <w:rPr>
          <w:sz w:val="25"/>
        </w:rPr>
        <w:t>quality</w:t>
      </w:r>
      <w:r>
        <w:rPr>
          <w:spacing w:val="-5"/>
          <w:sz w:val="25"/>
        </w:rPr>
        <w:t xml:space="preserve"> </w:t>
      </w:r>
      <w:r>
        <w:rPr>
          <w:sz w:val="25"/>
        </w:rPr>
        <w:t>education</w:t>
      </w:r>
      <w:r>
        <w:rPr>
          <w:spacing w:val="-5"/>
          <w:sz w:val="25"/>
        </w:rPr>
        <w:t xml:space="preserve"> </w:t>
      </w:r>
      <w:r>
        <w:rPr>
          <w:sz w:val="25"/>
        </w:rPr>
        <w:t>through</w:t>
      </w:r>
      <w:r>
        <w:rPr>
          <w:spacing w:val="-5"/>
          <w:sz w:val="25"/>
        </w:rPr>
        <w:t xml:space="preserve"> </w:t>
      </w:r>
      <w:r>
        <w:rPr>
          <w:sz w:val="25"/>
        </w:rPr>
        <w:t>the</w:t>
      </w:r>
      <w:r>
        <w:rPr>
          <w:spacing w:val="-5"/>
          <w:sz w:val="25"/>
        </w:rPr>
        <w:t xml:space="preserve"> </w:t>
      </w:r>
      <w:r>
        <w:rPr>
          <w:sz w:val="25"/>
        </w:rPr>
        <w:t>best</w:t>
      </w:r>
      <w:r>
        <w:rPr>
          <w:spacing w:val="-5"/>
          <w:sz w:val="25"/>
        </w:rPr>
        <w:t xml:space="preserve"> </w:t>
      </w:r>
      <w:r>
        <w:rPr>
          <w:sz w:val="25"/>
        </w:rPr>
        <w:t>teaching</w:t>
      </w:r>
      <w:r>
        <w:rPr>
          <w:spacing w:val="-2"/>
          <w:sz w:val="25"/>
        </w:rPr>
        <w:t xml:space="preserve"> </w:t>
      </w:r>
      <w:r>
        <w:rPr>
          <w:sz w:val="25"/>
        </w:rPr>
        <w:t>and</w:t>
      </w:r>
      <w:r>
        <w:rPr>
          <w:spacing w:val="-5"/>
          <w:sz w:val="25"/>
        </w:rPr>
        <w:t xml:space="preserve"> </w:t>
      </w:r>
      <w:r>
        <w:rPr>
          <w:sz w:val="25"/>
        </w:rPr>
        <w:t>learning</w:t>
      </w:r>
      <w:r>
        <w:rPr>
          <w:spacing w:val="-2"/>
          <w:sz w:val="25"/>
        </w:rPr>
        <w:t xml:space="preserve"> </w:t>
      </w:r>
      <w:r>
        <w:rPr>
          <w:sz w:val="25"/>
        </w:rPr>
        <w:t>practices</w:t>
      </w:r>
      <w:r>
        <w:rPr>
          <w:spacing w:val="-6"/>
          <w:sz w:val="25"/>
        </w:rPr>
        <w:t xml:space="preserve"> </w:t>
      </w:r>
      <w:r>
        <w:rPr>
          <w:sz w:val="25"/>
        </w:rPr>
        <w:t>of committed staff.</w:t>
      </w:r>
    </w:p>
    <w:p w14:paraId="373CB68F" w14:textId="77777777" w:rsidR="00AC202C" w:rsidRDefault="00AC202C" w:rsidP="00AC202C">
      <w:pPr>
        <w:pStyle w:val="ListParagraph"/>
        <w:widowControl w:val="0"/>
        <w:numPr>
          <w:ilvl w:val="0"/>
          <w:numId w:val="1"/>
        </w:numPr>
        <w:tabs>
          <w:tab w:val="left" w:pos="864"/>
        </w:tabs>
        <w:autoSpaceDE w:val="0"/>
        <w:autoSpaceDN w:val="0"/>
        <w:spacing w:before="2" w:line="357" w:lineRule="auto"/>
        <w:ind w:right="278"/>
        <w:contextualSpacing w:val="0"/>
        <w:rPr>
          <w:sz w:val="25"/>
        </w:rPr>
      </w:pPr>
      <w:r>
        <w:rPr>
          <w:b/>
          <w:sz w:val="25"/>
        </w:rPr>
        <w:t>IM-2:</w:t>
      </w:r>
      <w:r>
        <w:rPr>
          <w:b/>
          <w:spacing w:val="-5"/>
          <w:sz w:val="25"/>
        </w:rPr>
        <w:t xml:space="preserve"> </w:t>
      </w:r>
      <w:r>
        <w:rPr>
          <w:sz w:val="25"/>
        </w:rPr>
        <w:t>Establish</w:t>
      </w:r>
      <w:r>
        <w:rPr>
          <w:spacing w:val="-3"/>
          <w:sz w:val="25"/>
        </w:rPr>
        <w:t xml:space="preserve"> </w:t>
      </w:r>
      <w:r>
        <w:rPr>
          <w:sz w:val="25"/>
        </w:rPr>
        <w:t>continuous</w:t>
      </w:r>
      <w:r>
        <w:rPr>
          <w:spacing w:val="-7"/>
          <w:sz w:val="25"/>
        </w:rPr>
        <w:t xml:space="preserve"> </w:t>
      </w:r>
      <w:r>
        <w:rPr>
          <w:sz w:val="25"/>
        </w:rPr>
        <w:t>interaction,</w:t>
      </w:r>
      <w:r>
        <w:rPr>
          <w:spacing w:val="-6"/>
          <w:sz w:val="25"/>
        </w:rPr>
        <w:t xml:space="preserve"> </w:t>
      </w:r>
      <w:r>
        <w:rPr>
          <w:sz w:val="25"/>
        </w:rPr>
        <w:t>participation,</w:t>
      </w:r>
      <w:r>
        <w:rPr>
          <w:spacing w:val="-6"/>
          <w:sz w:val="25"/>
        </w:rPr>
        <w:t xml:space="preserve"> </w:t>
      </w:r>
      <w:r>
        <w:rPr>
          <w:sz w:val="25"/>
        </w:rPr>
        <w:t>and</w:t>
      </w:r>
      <w:r>
        <w:rPr>
          <w:spacing w:val="-6"/>
          <w:sz w:val="25"/>
        </w:rPr>
        <w:t xml:space="preserve"> </w:t>
      </w:r>
      <w:r>
        <w:rPr>
          <w:sz w:val="25"/>
        </w:rPr>
        <w:t>collaboration</w:t>
      </w:r>
      <w:r>
        <w:rPr>
          <w:spacing w:val="-3"/>
          <w:sz w:val="25"/>
        </w:rPr>
        <w:t xml:space="preserve"> </w:t>
      </w:r>
      <w:r>
        <w:rPr>
          <w:sz w:val="25"/>
        </w:rPr>
        <w:t>with</w:t>
      </w:r>
      <w:r>
        <w:rPr>
          <w:spacing w:val="-6"/>
          <w:sz w:val="25"/>
        </w:rPr>
        <w:t xml:space="preserve"> </w:t>
      </w:r>
      <w:r>
        <w:rPr>
          <w:sz w:val="25"/>
        </w:rPr>
        <w:t>industry</w:t>
      </w:r>
      <w:r>
        <w:rPr>
          <w:spacing w:val="-6"/>
          <w:sz w:val="25"/>
        </w:rPr>
        <w:t xml:space="preserve"> </w:t>
      </w:r>
      <w:r>
        <w:rPr>
          <w:sz w:val="25"/>
        </w:rPr>
        <w:t>to provide solutions.</w:t>
      </w:r>
    </w:p>
    <w:p w14:paraId="2F346EDB" w14:textId="77777777" w:rsidR="00AC202C" w:rsidRDefault="00AC202C" w:rsidP="00AC202C">
      <w:pPr>
        <w:pStyle w:val="ListParagraph"/>
        <w:widowControl w:val="0"/>
        <w:numPr>
          <w:ilvl w:val="0"/>
          <w:numId w:val="1"/>
        </w:numPr>
        <w:tabs>
          <w:tab w:val="left" w:pos="864"/>
        </w:tabs>
        <w:autoSpaceDE w:val="0"/>
        <w:autoSpaceDN w:val="0"/>
        <w:spacing w:before="5" w:line="360" w:lineRule="auto"/>
        <w:ind w:right="82"/>
        <w:contextualSpacing w:val="0"/>
        <w:rPr>
          <w:sz w:val="25"/>
        </w:rPr>
      </w:pPr>
      <w:r>
        <w:rPr>
          <w:b/>
          <w:sz w:val="25"/>
        </w:rPr>
        <w:t>IM-3:</w:t>
      </w:r>
      <w:r>
        <w:rPr>
          <w:b/>
          <w:spacing w:val="-3"/>
          <w:sz w:val="25"/>
        </w:rPr>
        <w:t xml:space="preserve"> </w:t>
      </w:r>
      <w:r>
        <w:rPr>
          <w:sz w:val="25"/>
        </w:rPr>
        <w:t>Provide</w:t>
      </w:r>
      <w:r>
        <w:rPr>
          <w:spacing w:val="-4"/>
          <w:sz w:val="25"/>
        </w:rPr>
        <w:t xml:space="preserve"> </w:t>
      </w:r>
      <w:r>
        <w:rPr>
          <w:sz w:val="25"/>
        </w:rPr>
        <w:t>the</w:t>
      </w:r>
      <w:r>
        <w:rPr>
          <w:spacing w:val="-4"/>
          <w:sz w:val="25"/>
        </w:rPr>
        <w:t xml:space="preserve"> </w:t>
      </w:r>
      <w:r>
        <w:rPr>
          <w:sz w:val="25"/>
        </w:rPr>
        <w:t>facilities</w:t>
      </w:r>
      <w:r>
        <w:rPr>
          <w:spacing w:val="-5"/>
          <w:sz w:val="25"/>
        </w:rPr>
        <w:t xml:space="preserve"> </w:t>
      </w:r>
      <w:r>
        <w:rPr>
          <w:sz w:val="25"/>
        </w:rPr>
        <w:t>that</w:t>
      </w:r>
      <w:r>
        <w:rPr>
          <w:spacing w:val="-4"/>
          <w:sz w:val="25"/>
        </w:rPr>
        <w:t xml:space="preserve"> </w:t>
      </w:r>
      <w:r>
        <w:rPr>
          <w:sz w:val="25"/>
        </w:rPr>
        <w:t>motivate</w:t>
      </w:r>
      <w:r>
        <w:rPr>
          <w:spacing w:val="-1"/>
          <w:sz w:val="25"/>
        </w:rPr>
        <w:t xml:space="preserve"> </w:t>
      </w:r>
      <w:r>
        <w:rPr>
          <w:sz w:val="25"/>
        </w:rPr>
        <w:t>and</w:t>
      </w:r>
      <w:r>
        <w:rPr>
          <w:spacing w:val="-4"/>
          <w:sz w:val="25"/>
        </w:rPr>
        <w:t xml:space="preserve"> </w:t>
      </w:r>
      <w:r>
        <w:rPr>
          <w:sz w:val="25"/>
        </w:rPr>
        <w:t>encourage</w:t>
      </w:r>
      <w:r>
        <w:rPr>
          <w:spacing w:val="-4"/>
          <w:sz w:val="25"/>
        </w:rPr>
        <w:t xml:space="preserve"> </w:t>
      </w:r>
      <w:r>
        <w:rPr>
          <w:sz w:val="25"/>
        </w:rPr>
        <w:t>faculty</w:t>
      </w:r>
      <w:r>
        <w:rPr>
          <w:spacing w:val="-4"/>
          <w:sz w:val="25"/>
        </w:rPr>
        <w:t xml:space="preserve"> </w:t>
      </w:r>
      <w:r>
        <w:rPr>
          <w:sz w:val="25"/>
        </w:rPr>
        <w:t>and</w:t>
      </w:r>
      <w:r>
        <w:rPr>
          <w:spacing w:val="-2"/>
          <w:sz w:val="25"/>
        </w:rPr>
        <w:t xml:space="preserve"> </w:t>
      </w:r>
      <w:r>
        <w:rPr>
          <w:sz w:val="25"/>
        </w:rPr>
        <w:t>students</w:t>
      </w:r>
      <w:r>
        <w:rPr>
          <w:spacing w:val="-5"/>
          <w:sz w:val="25"/>
        </w:rPr>
        <w:t xml:space="preserve"> </w:t>
      </w:r>
      <w:r>
        <w:rPr>
          <w:sz w:val="25"/>
        </w:rPr>
        <w:t>to</w:t>
      </w:r>
      <w:r>
        <w:rPr>
          <w:spacing w:val="-4"/>
          <w:sz w:val="25"/>
        </w:rPr>
        <w:t xml:space="preserve"> </w:t>
      </w:r>
      <w:r>
        <w:rPr>
          <w:sz w:val="25"/>
        </w:rPr>
        <w:t>engage</w:t>
      </w:r>
      <w:r>
        <w:rPr>
          <w:spacing w:val="-4"/>
          <w:sz w:val="25"/>
        </w:rPr>
        <w:t xml:space="preserve"> </w:t>
      </w:r>
      <w:r>
        <w:rPr>
          <w:sz w:val="25"/>
        </w:rPr>
        <w:t>in research and development activities.</w:t>
      </w:r>
    </w:p>
    <w:p w14:paraId="098D9869" w14:textId="77777777" w:rsidR="00AC202C" w:rsidRDefault="00AC202C" w:rsidP="00AC202C">
      <w:pPr>
        <w:pStyle w:val="ListParagraph"/>
        <w:widowControl w:val="0"/>
        <w:numPr>
          <w:ilvl w:val="0"/>
          <w:numId w:val="1"/>
        </w:numPr>
        <w:tabs>
          <w:tab w:val="left" w:pos="864"/>
        </w:tabs>
        <w:autoSpaceDE w:val="0"/>
        <w:autoSpaceDN w:val="0"/>
        <w:spacing w:line="360" w:lineRule="auto"/>
        <w:ind w:right="546"/>
        <w:contextualSpacing w:val="0"/>
        <w:rPr>
          <w:sz w:val="25"/>
        </w:rPr>
      </w:pPr>
      <w:r>
        <w:rPr>
          <w:b/>
          <w:sz w:val="25"/>
        </w:rPr>
        <w:t>IM-4:</w:t>
      </w:r>
      <w:r>
        <w:rPr>
          <w:b/>
          <w:spacing w:val="-4"/>
          <w:sz w:val="25"/>
        </w:rPr>
        <w:t xml:space="preserve"> </w:t>
      </w:r>
      <w:r>
        <w:rPr>
          <w:sz w:val="25"/>
        </w:rPr>
        <w:t>Develop</w:t>
      </w:r>
      <w:r>
        <w:rPr>
          <w:spacing w:val="-5"/>
          <w:sz w:val="25"/>
        </w:rPr>
        <w:t xml:space="preserve"> </w:t>
      </w:r>
      <w:r>
        <w:rPr>
          <w:sz w:val="25"/>
        </w:rPr>
        <w:t>human</w:t>
      </w:r>
      <w:r>
        <w:rPr>
          <w:spacing w:val="-3"/>
          <w:sz w:val="25"/>
        </w:rPr>
        <w:t xml:space="preserve"> </w:t>
      </w:r>
      <w:r>
        <w:rPr>
          <w:sz w:val="25"/>
        </w:rPr>
        <w:t>values,</w:t>
      </w:r>
      <w:r>
        <w:rPr>
          <w:spacing w:val="-5"/>
          <w:sz w:val="25"/>
        </w:rPr>
        <w:t xml:space="preserve"> </w:t>
      </w:r>
      <w:r>
        <w:rPr>
          <w:sz w:val="25"/>
        </w:rPr>
        <w:t>professional</w:t>
      </w:r>
      <w:r>
        <w:rPr>
          <w:spacing w:val="-2"/>
          <w:sz w:val="25"/>
        </w:rPr>
        <w:t xml:space="preserve"> </w:t>
      </w:r>
      <w:r>
        <w:rPr>
          <w:sz w:val="25"/>
        </w:rPr>
        <w:t>ethics,</w:t>
      </w:r>
      <w:r>
        <w:rPr>
          <w:spacing w:val="-5"/>
          <w:sz w:val="25"/>
        </w:rPr>
        <w:t xml:space="preserve"> </w:t>
      </w:r>
      <w:r>
        <w:rPr>
          <w:sz w:val="25"/>
        </w:rPr>
        <w:t>and</w:t>
      </w:r>
      <w:r>
        <w:rPr>
          <w:spacing w:val="-5"/>
          <w:sz w:val="25"/>
        </w:rPr>
        <w:t xml:space="preserve"> </w:t>
      </w:r>
      <w:r>
        <w:rPr>
          <w:sz w:val="25"/>
        </w:rPr>
        <w:t>interpersonal</w:t>
      </w:r>
      <w:r>
        <w:rPr>
          <w:spacing w:val="-3"/>
          <w:sz w:val="25"/>
        </w:rPr>
        <w:t xml:space="preserve"> </w:t>
      </w:r>
      <w:r>
        <w:rPr>
          <w:sz w:val="25"/>
        </w:rPr>
        <w:t>skills</w:t>
      </w:r>
      <w:r>
        <w:rPr>
          <w:spacing w:val="-5"/>
          <w:sz w:val="25"/>
        </w:rPr>
        <w:t xml:space="preserve"> </w:t>
      </w:r>
      <w:r>
        <w:rPr>
          <w:sz w:val="25"/>
        </w:rPr>
        <w:t>among</w:t>
      </w:r>
      <w:r>
        <w:rPr>
          <w:spacing w:val="-5"/>
          <w:sz w:val="25"/>
        </w:rPr>
        <w:t xml:space="preserve"> </w:t>
      </w:r>
      <w:r>
        <w:rPr>
          <w:sz w:val="25"/>
        </w:rPr>
        <w:t xml:space="preserve">the </w:t>
      </w:r>
      <w:r>
        <w:rPr>
          <w:spacing w:val="-2"/>
          <w:sz w:val="25"/>
        </w:rPr>
        <w:t>individuals.</w:t>
      </w:r>
    </w:p>
    <w:p w14:paraId="181CA740" w14:textId="77777777" w:rsidR="00AC202C" w:rsidRDefault="00AC202C" w:rsidP="00AC202C">
      <w:pPr>
        <w:pStyle w:val="BodyText"/>
        <w:rPr>
          <w:sz w:val="20"/>
        </w:rPr>
      </w:pPr>
    </w:p>
    <w:p w14:paraId="1E48F115" w14:textId="77777777" w:rsidR="00AC202C" w:rsidRDefault="00AC202C" w:rsidP="00AC202C">
      <w:pPr>
        <w:pStyle w:val="BodyText"/>
        <w:rPr>
          <w:sz w:val="20"/>
        </w:rPr>
      </w:pPr>
    </w:p>
    <w:p w14:paraId="6F557A42" w14:textId="77777777" w:rsidR="00AC202C" w:rsidRDefault="00AC202C" w:rsidP="00AC202C">
      <w:pPr>
        <w:pStyle w:val="BodyText"/>
        <w:rPr>
          <w:sz w:val="20"/>
        </w:rPr>
      </w:pPr>
    </w:p>
    <w:p w14:paraId="3D4028B1" w14:textId="77777777" w:rsidR="00AC202C" w:rsidRDefault="00AC202C" w:rsidP="00AC202C">
      <w:pPr>
        <w:pStyle w:val="BodyText"/>
        <w:rPr>
          <w:sz w:val="20"/>
        </w:rPr>
      </w:pPr>
    </w:p>
    <w:p w14:paraId="6165EBBC" w14:textId="77777777" w:rsidR="00AC202C" w:rsidRDefault="00AC202C" w:rsidP="00AC202C">
      <w:pPr>
        <w:pStyle w:val="BodyText"/>
        <w:rPr>
          <w:sz w:val="20"/>
        </w:rPr>
      </w:pPr>
    </w:p>
    <w:p w14:paraId="1E11788B" w14:textId="77777777" w:rsidR="00AC202C" w:rsidRDefault="00AC202C" w:rsidP="00AC202C">
      <w:pPr>
        <w:pStyle w:val="BodyText"/>
        <w:rPr>
          <w:sz w:val="20"/>
        </w:rPr>
      </w:pPr>
    </w:p>
    <w:p w14:paraId="1F4A3FE5" w14:textId="77777777" w:rsidR="00AC202C" w:rsidRDefault="00AC202C" w:rsidP="00AC202C">
      <w:pPr>
        <w:pStyle w:val="BodyText"/>
        <w:rPr>
          <w:sz w:val="20"/>
        </w:rPr>
      </w:pPr>
    </w:p>
    <w:p w14:paraId="7E81EE08" w14:textId="77777777" w:rsidR="00AC202C" w:rsidRDefault="00AC202C" w:rsidP="00AC202C">
      <w:pPr>
        <w:pStyle w:val="BodyText"/>
        <w:spacing w:before="99"/>
        <w:rPr>
          <w:sz w:val="20"/>
        </w:rPr>
      </w:pPr>
    </w:p>
    <w:p w14:paraId="5995B1CD" w14:textId="77777777" w:rsidR="00AC202C" w:rsidRDefault="00AC202C" w:rsidP="00AC202C">
      <w:pPr>
        <w:pStyle w:val="BodyText"/>
        <w:rPr>
          <w:sz w:val="20"/>
        </w:rPr>
        <w:sectPr w:rsidR="00AC202C" w:rsidSect="00AC202C">
          <w:pgSz w:w="11920" w:h="16900"/>
          <w:pgMar w:top="16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ED2D9EA" w14:textId="77777777" w:rsidR="00AC202C" w:rsidRDefault="00AC202C" w:rsidP="00AC202C">
      <w:pPr>
        <w:spacing w:before="90" w:line="360" w:lineRule="auto"/>
        <w:ind w:left="422" w:right="38" w:firstLine="249"/>
        <w:rPr>
          <w:b/>
        </w:rPr>
      </w:pPr>
    </w:p>
    <w:p w14:paraId="59FEDB0B" w14:textId="77777777" w:rsidR="00AC202C" w:rsidRDefault="00AC202C" w:rsidP="00AC202C">
      <w:pPr>
        <w:spacing w:before="90" w:line="360" w:lineRule="auto"/>
        <w:ind w:left="1005" w:right="1156" w:hanging="584"/>
        <w:rPr>
          <w:b/>
        </w:rPr>
      </w:pPr>
      <w:r>
        <w:br w:type="column"/>
      </w:r>
      <w:r>
        <w:rPr>
          <w:b/>
          <w:color w:val="006FC0"/>
          <w:spacing w:val="-4"/>
        </w:rPr>
        <w:t>Dr.</w:t>
      </w:r>
      <w:r>
        <w:rPr>
          <w:b/>
          <w:color w:val="006FC0"/>
          <w:spacing w:val="-11"/>
        </w:rPr>
        <w:t xml:space="preserve"> </w:t>
      </w:r>
      <w:r>
        <w:rPr>
          <w:b/>
          <w:color w:val="006FC0"/>
          <w:spacing w:val="-4"/>
        </w:rPr>
        <w:t xml:space="preserve">DOLA SANJAY.S </w:t>
      </w:r>
      <w:r>
        <w:rPr>
          <w:b/>
          <w:spacing w:val="-2"/>
        </w:rPr>
        <w:t>PRINCIPAL</w:t>
      </w:r>
    </w:p>
    <w:p w14:paraId="21262A90" w14:textId="77777777" w:rsidR="00AC202C" w:rsidRDefault="00AC202C" w:rsidP="00AC202C">
      <w:pPr>
        <w:spacing w:line="360" w:lineRule="auto"/>
        <w:rPr>
          <w:b/>
        </w:rPr>
        <w:sectPr w:rsidR="00AC202C" w:rsidSect="00AC202C">
          <w:type w:val="continuous"/>
          <w:pgSz w:w="11920" w:h="16900"/>
          <w:pgMar w:top="1600" w:right="850" w:bottom="280" w:left="1133"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402" w:space="1666"/>
            <w:col w:w="3869"/>
          </w:cols>
        </w:sectPr>
      </w:pPr>
    </w:p>
    <w:p w14:paraId="503B8990" w14:textId="77777777" w:rsidR="00AC202C" w:rsidRPr="005610CD" w:rsidRDefault="00AC202C" w:rsidP="00AC202C">
      <w:pPr>
        <w:pStyle w:val="Heading2"/>
        <w:spacing w:before="63"/>
        <w:ind w:left="1754" w:right="1754"/>
        <w:jc w:val="center"/>
        <w:rPr>
          <w:color w:val="C00000"/>
        </w:rPr>
      </w:pPr>
      <w:r w:rsidRPr="005610CD">
        <w:rPr>
          <w:color w:val="C00000"/>
        </w:rPr>
        <w:lastRenderedPageBreak/>
        <w:t>NRI</w:t>
      </w:r>
      <w:r w:rsidRPr="005610CD">
        <w:rPr>
          <w:color w:val="C00000"/>
          <w:spacing w:val="-8"/>
        </w:rPr>
        <w:t xml:space="preserve"> </w:t>
      </w:r>
      <w:r w:rsidRPr="005610CD">
        <w:rPr>
          <w:color w:val="C00000"/>
        </w:rPr>
        <w:t>INSTITUTE</w:t>
      </w:r>
      <w:r w:rsidRPr="005610CD">
        <w:rPr>
          <w:color w:val="C00000"/>
          <w:spacing w:val="-5"/>
        </w:rPr>
        <w:t xml:space="preserve"> </w:t>
      </w:r>
      <w:r w:rsidRPr="005610CD">
        <w:rPr>
          <w:color w:val="C00000"/>
        </w:rPr>
        <w:t>OF</w:t>
      </w:r>
      <w:r w:rsidRPr="005610CD">
        <w:rPr>
          <w:color w:val="C00000"/>
          <w:spacing w:val="-17"/>
        </w:rPr>
        <w:t xml:space="preserve"> </w:t>
      </w:r>
      <w:r w:rsidRPr="005610CD">
        <w:rPr>
          <w:color w:val="C00000"/>
          <w:spacing w:val="-2"/>
        </w:rPr>
        <w:t>TECHNOLOGY</w:t>
      </w:r>
    </w:p>
    <w:p w14:paraId="17193C72" w14:textId="77777777" w:rsidR="00AC202C" w:rsidRDefault="00AC202C" w:rsidP="00AC202C">
      <w:pPr>
        <w:spacing w:before="27"/>
        <w:ind w:left="93"/>
        <w:jc w:val="center"/>
        <w:rPr>
          <w:b/>
          <w:sz w:val="28"/>
        </w:rPr>
      </w:pPr>
      <w:r>
        <w:rPr>
          <w:b/>
          <w:color w:val="446EC4"/>
          <w:spacing w:val="-4"/>
          <w:sz w:val="28"/>
        </w:rPr>
        <w:t>DEPARTMENT</w:t>
      </w:r>
      <w:r>
        <w:rPr>
          <w:b/>
          <w:color w:val="446EC4"/>
          <w:spacing w:val="2"/>
          <w:sz w:val="28"/>
        </w:rPr>
        <w:t xml:space="preserve"> </w:t>
      </w:r>
      <w:r>
        <w:rPr>
          <w:b/>
          <w:color w:val="446EC4"/>
          <w:spacing w:val="-4"/>
          <w:sz w:val="28"/>
        </w:rPr>
        <w:t>OF</w:t>
      </w:r>
      <w:r>
        <w:rPr>
          <w:b/>
          <w:color w:val="446EC4"/>
          <w:spacing w:val="-6"/>
          <w:sz w:val="28"/>
        </w:rPr>
        <w:t xml:space="preserve"> </w:t>
      </w:r>
      <w:r>
        <w:rPr>
          <w:b/>
          <w:color w:val="446EC4"/>
          <w:spacing w:val="-4"/>
          <w:sz w:val="28"/>
        </w:rPr>
        <w:t>COMPUTER SCIENCE &amp; ENGINEERING</w:t>
      </w:r>
    </w:p>
    <w:p w14:paraId="3E30A0CE" w14:textId="77777777" w:rsidR="00AC202C" w:rsidRDefault="00AC202C" w:rsidP="00AC202C">
      <w:pPr>
        <w:pStyle w:val="BodyText"/>
        <w:rPr>
          <w:b/>
          <w:sz w:val="20"/>
        </w:rPr>
      </w:pPr>
    </w:p>
    <w:p w14:paraId="6A95CBEF" w14:textId="77777777" w:rsidR="00AC202C" w:rsidRDefault="00AC202C" w:rsidP="00AC202C">
      <w:pPr>
        <w:pStyle w:val="BodyText"/>
        <w:spacing w:before="66"/>
        <w:rPr>
          <w:b/>
          <w:sz w:val="20"/>
        </w:rPr>
      </w:pPr>
      <w:r>
        <w:rPr>
          <w:b/>
          <w:noProof/>
          <w:sz w:val="20"/>
        </w:rPr>
        <w:drawing>
          <wp:anchor distT="0" distB="0" distL="0" distR="0" simplePos="0" relativeHeight="251661312" behindDoc="1" locked="0" layoutInCell="1" allowOverlap="1" wp14:anchorId="3F2AF28B" wp14:editId="6DA78932">
            <wp:simplePos x="0" y="0"/>
            <wp:positionH relativeFrom="page">
              <wp:posOffset>3134810</wp:posOffset>
            </wp:positionH>
            <wp:positionV relativeFrom="paragraph">
              <wp:posOffset>203704</wp:posOffset>
            </wp:positionV>
            <wp:extent cx="1774004" cy="114680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774004" cy="1146809"/>
                    </a:xfrm>
                    <a:prstGeom prst="rect">
                      <a:avLst/>
                    </a:prstGeom>
                  </pic:spPr>
                </pic:pic>
              </a:graphicData>
            </a:graphic>
          </wp:anchor>
        </w:drawing>
      </w:r>
    </w:p>
    <w:p w14:paraId="0FBD8C82" w14:textId="77777777" w:rsidR="00AC202C" w:rsidRDefault="00AC202C" w:rsidP="00AC202C">
      <w:pPr>
        <w:pStyle w:val="BodyText"/>
        <w:rPr>
          <w:b/>
          <w:sz w:val="28"/>
        </w:rPr>
      </w:pPr>
    </w:p>
    <w:p w14:paraId="75C4144A" w14:textId="77777777" w:rsidR="00AC202C" w:rsidRDefault="00AC202C" w:rsidP="00AC202C">
      <w:pPr>
        <w:pStyle w:val="BodyText"/>
        <w:spacing w:before="118"/>
        <w:rPr>
          <w:b/>
          <w:sz w:val="28"/>
        </w:rPr>
      </w:pPr>
    </w:p>
    <w:p w14:paraId="7E4B5C81" w14:textId="77777777" w:rsidR="00AC202C" w:rsidRDefault="00AC202C" w:rsidP="00AC202C">
      <w:pPr>
        <w:ind w:left="917"/>
        <w:jc w:val="both"/>
        <w:rPr>
          <w:b/>
        </w:rPr>
      </w:pPr>
      <w:r>
        <w:rPr>
          <w:b/>
        </w:rPr>
        <w:t>VISION</w:t>
      </w:r>
      <w:r>
        <w:rPr>
          <w:b/>
          <w:spacing w:val="-4"/>
        </w:rPr>
        <w:t xml:space="preserve"> </w:t>
      </w:r>
      <w:r>
        <w:rPr>
          <w:b/>
        </w:rPr>
        <w:t>&amp;</w:t>
      </w:r>
      <w:r>
        <w:rPr>
          <w:b/>
          <w:spacing w:val="-3"/>
        </w:rPr>
        <w:t xml:space="preserve"> </w:t>
      </w:r>
      <w:r>
        <w:rPr>
          <w:b/>
        </w:rPr>
        <w:t>MISSION</w:t>
      </w:r>
      <w:r>
        <w:rPr>
          <w:b/>
          <w:spacing w:val="-5"/>
        </w:rPr>
        <w:t xml:space="preserve"> </w:t>
      </w:r>
      <w:r>
        <w:rPr>
          <w:b/>
        </w:rPr>
        <w:t>OF</w:t>
      </w:r>
      <w:r>
        <w:rPr>
          <w:b/>
          <w:spacing w:val="-11"/>
        </w:rPr>
        <w:t xml:space="preserve"> </w:t>
      </w:r>
      <w:r>
        <w:rPr>
          <w:b/>
          <w:spacing w:val="-2"/>
        </w:rPr>
        <w:t>DEPARTMENT</w:t>
      </w:r>
    </w:p>
    <w:p w14:paraId="2C28CA5C" w14:textId="77777777" w:rsidR="00AC202C" w:rsidRDefault="00AC202C" w:rsidP="00AC202C">
      <w:pPr>
        <w:pStyle w:val="BodyText"/>
        <w:spacing w:before="7"/>
        <w:rPr>
          <w:b/>
        </w:rPr>
      </w:pPr>
    </w:p>
    <w:p w14:paraId="33E7EAE3" w14:textId="77777777" w:rsidR="00AC202C" w:rsidRDefault="00AC202C" w:rsidP="00AC202C">
      <w:pPr>
        <w:pStyle w:val="Heading4"/>
        <w:ind w:left="917"/>
        <w:jc w:val="both"/>
      </w:pPr>
      <w:r>
        <w:t>Department</w:t>
      </w:r>
      <w:r>
        <w:rPr>
          <w:spacing w:val="-10"/>
        </w:rPr>
        <w:t xml:space="preserve"> </w:t>
      </w:r>
      <w:r>
        <w:rPr>
          <w:spacing w:val="-2"/>
        </w:rPr>
        <w:t>Vision:</w:t>
      </w:r>
    </w:p>
    <w:p w14:paraId="632ADA88" w14:textId="77777777" w:rsidR="00AC202C" w:rsidRDefault="00AC202C" w:rsidP="00AC202C">
      <w:pPr>
        <w:pStyle w:val="BodyText"/>
        <w:spacing w:before="7"/>
        <w:rPr>
          <w:b/>
        </w:rPr>
      </w:pPr>
    </w:p>
    <w:p w14:paraId="7E0E8BF6" w14:textId="77777777" w:rsidR="00AC202C" w:rsidRDefault="00AC202C" w:rsidP="00AC202C">
      <w:pPr>
        <w:pStyle w:val="BodyText"/>
        <w:spacing w:line="360" w:lineRule="auto"/>
        <w:ind w:left="926" w:right="107" w:hanging="10"/>
        <w:jc w:val="both"/>
      </w:pPr>
      <w:r>
        <w:t>To be recognized as canter for Quality in the field of our Computer Science &amp; Engineering education, serving the society and industry by providing solutions.</w:t>
      </w:r>
    </w:p>
    <w:p w14:paraId="0F1C668A" w14:textId="77777777" w:rsidR="00AC202C" w:rsidRDefault="00AC202C" w:rsidP="00AC202C">
      <w:pPr>
        <w:pStyle w:val="Heading4"/>
        <w:spacing w:before="146"/>
        <w:ind w:left="917"/>
        <w:jc w:val="both"/>
      </w:pPr>
      <w:r>
        <w:t>Department</w:t>
      </w:r>
      <w:r>
        <w:rPr>
          <w:spacing w:val="-4"/>
        </w:rPr>
        <w:t xml:space="preserve"> </w:t>
      </w:r>
      <w:r>
        <w:rPr>
          <w:spacing w:val="-2"/>
        </w:rPr>
        <w:t>Mission:</w:t>
      </w:r>
    </w:p>
    <w:p w14:paraId="4F966D83" w14:textId="77777777" w:rsidR="00AC202C" w:rsidRDefault="00AC202C" w:rsidP="00AC202C">
      <w:pPr>
        <w:pStyle w:val="BodyText"/>
        <w:spacing w:before="7"/>
        <w:rPr>
          <w:b/>
        </w:rPr>
      </w:pPr>
    </w:p>
    <w:p w14:paraId="58F408F7" w14:textId="77777777" w:rsidR="00AC202C" w:rsidRDefault="00AC202C" w:rsidP="00AC202C">
      <w:pPr>
        <w:pStyle w:val="ListParagraph"/>
        <w:widowControl w:val="0"/>
        <w:numPr>
          <w:ilvl w:val="1"/>
          <w:numId w:val="1"/>
        </w:numPr>
        <w:tabs>
          <w:tab w:val="left" w:pos="1637"/>
        </w:tabs>
        <w:autoSpaceDE w:val="0"/>
        <w:autoSpaceDN w:val="0"/>
        <w:spacing w:line="360" w:lineRule="auto"/>
        <w:ind w:right="108"/>
        <w:contextualSpacing w:val="0"/>
        <w:jc w:val="both"/>
      </w:pPr>
      <w:r>
        <w:rPr>
          <w:b/>
        </w:rPr>
        <w:t xml:space="preserve">M1. </w:t>
      </w:r>
      <w:r>
        <w:t xml:space="preserve">Provide conducive environment that encompass quality education in Computer Science through innovative teaching and learning methodologies with an emphasis on implementation skills. </w:t>
      </w:r>
    </w:p>
    <w:p w14:paraId="2508C56C" w14:textId="77777777" w:rsidR="00AC202C" w:rsidRDefault="00AC202C" w:rsidP="00AC202C">
      <w:pPr>
        <w:pStyle w:val="ListParagraph"/>
        <w:widowControl w:val="0"/>
        <w:numPr>
          <w:ilvl w:val="1"/>
          <w:numId w:val="1"/>
        </w:numPr>
        <w:tabs>
          <w:tab w:val="left" w:pos="1637"/>
        </w:tabs>
        <w:autoSpaceDE w:val="0"/>
        <w:autoSpaceDN w:val="0"/>
        <w:spacing w:line="360" w:lineRule="auto"/>
        <w:ind w:right="109"/>
        <w:contextualSpacing w:val="0"/>
        <w:jc w:val="both"/>
      </w:pPr>
      <w:r>
        <w:rPr>
          <w:b/>
        </w:rPr>
        <w:t>M2.</w:t>
      </w:r>
      <w:r>
        <w:rPr>
          <w:b/>
          <w:spacing w:val="-11"/>
        </w:rPr>
        <w:t xml:space="preserve"> </w:t>
      </w:r>
      <w:r>
        <w:t>Impart professional and ethical values, communication and leadership skills with social conscience.</w:t>
      </w:r>
    </w:p>
    <w:p w14:paraId="5C8A83F8" w14:textId="77777777" w:rsidR="00AC202C" w:rsidRDefault="00AC202C" w:rsidP="00AC202C">
      <w:pPr>
        <w:pStyle w:val="ListParagraph"/>
        <w:widowControl w:val="0"/>
        <w:numPr>
          <w:ilvl w:val="1"/>
          <w:numId w:val="1"/>
        </w:numPr>
        <w:tabs>
          <w:tab w:val="left" w:pos="1637"/>
        </w:tabs>
        <w:autoSpaceDE w:val="0"/>
        <w:autoSpaceDN w:val="0"/>
        <w:contextualSpacing w:val="0"/>
        <w:jc w:val="both"/>
      </w:pPr>
      <w:r>
        <w:rPr>
          <w:b/>
        </w:rPr>
        <w:t>M3.</w:t>
      </w:r>
      <w:r>
        <w:rPr>
          <w:b/>
          <w:spacing w:val="-2"/>
        </w:rPr>
        <w:t xml:space="preserve"> </w:t>
      </w:r>
      <w:r>
        <w:t>Develop economic solutions for internal and external consumption.</w:t>
      </w:r>
    </w:p>
    <w:p w14:paraId="48F5A2BA" w14:textId="77777777" w:rsidR="00AC202C" w:rsidRDefault="00AC202C" w:rsidP="00AC202C">
      <w:pPr>
        <w:pStyle w:val="ListParagraph"/>
        <w:widowControl w:val="0"/>
        <w:numPr>
          <w:ilvl w:val="1"/>
          <w:numId w:val="1"/>
        </w:numPr>
        <w:tabs>
          <w:tab w:val="left" w:pos="1637"/>
        </w:tabs>
        <w:autoSpaceDE w:val="0"/>
        <w:autoSpaceDN w:val="0"/>
        <w:spacing w:before="139"/>
        <w:contextualSpacing w:val="0"/>
        <w:jc w:val="both"/>
      </w:pPr>
      <w:r>
        <w:rPr>
          <w:b/>
        </w:rPr>
        <w:t>M4.</w:t>
      </w:r>
      <w:r>
        <w:rPr>
          <w:b/>
          <w:spacing w:val="-10"/>
        </w:rPr>
        <w:t xml:space="preserve"> </w:t>
      </w:r>
      <w:r>
        <w:t xml:space="preserve">Provide training to fulfil industry, research and higher education needs. </w:t>
      </w:r>
    </w:p>
    <w:p w14:paraId="1270870D" w14:textId="77777777" w:rsidR="00AC202C" w:rsidRDefault="00AC202C" w:rsidP="00AC202C">
      <w:pPr>
        <w:pStyle w:val="BodyText"/>
      </w:pPr>
    </w:p>
    <w:p w14:paraId="01F9AA29" w14:textId="77777777" w:rsidR="00AC202C" w:rsidRDefault="00AC202C" w:rsidP="00AC202C">
      <w:pPr>
        <w:pStyle w:val="BodyText"/>
        <w:spacing w:before="179"/>
      </w:pPr>
    </w:p>
    <w:p w14:paraId="62018F5B" w14:textId="77777777" w:rsidR="00AC202C" w:rsidRDefault="00AC202C" w:rsidP="00AC202C">
      <w:pPr>
        <w:spacing w:before="1"/>
        <w:ind w:left="917"/>
      </w:pPr>
      <w:r>
        <w:rPr>
          <w:spacing w:val="-10"/>
        </w:rPr>
        <w:t>.</w:t>
      </w:r>
    </w:p>
    <w:p w14:paraId="70E57332" w14:textId="77777777" w:rsidR="00AC202C" w:rsidRDefault="00AC202C" w:rsidP="00AC202C">
      <w:pPr>
        <w:pStyle w:val="BodyText"/>
      </w:pPr>
    </w:p>
    <w:p w14:paraId="2D812D8A" w14:textId="77777777" w:rsidR="00AC202C" w:rsidRDefault="00AC202C" w:rsidP="00AC202C">
      <w:pPr>
        <w:pStyle w:val="BodyText"/>
      </w:pPr>
    </w:p>
    <w:p w14:paraId="4FBCE205" w14:textId="77777777" w:rsidR="00AC202C" w:rsidRDefault="00AC202C" w:rsidP="00AC202C">
      <w:pPr>
        <w:pStyle w:val="BodyText"/>
      </w:pPr>
    </w:p>
    <w:p w14:paraId="1C37C052" w14:textId="77777777" w:rsidR="00AC202C" w:rsidRDefault="00AC202C" w:rsidP="00AC202C">
      <w:pPr>
        <w:pStyle w:val="BodyText"/>
      </w:pPr>
    </w:p>
    <w:p w14:paraId="21D9CFD9" w14:textId="77777777" w:rsidR="00AC202C" w:rsidRDefault="00AC202C" w:rsidP="00AC202C">
      <w:pPr>
        <w:pStyle w:val="BodyText"/>
        <w:spacing w:before="123"/>
      </w:pPr>
    </w:p>
    <w:p w14:paraId="3C078B4D" w14:textId="77777777" w:rsidR="00AC202C" w:rsidRDefault="00AC202C" w:rsidP="00AC202C">
      <w:pPr>
        <w:pStyle w:val="BodyText"/>
        <w:tabs>
          <w:tab w:val="left" w:pos="6771"/>
          <w:tab w:val="left" w:pos="7240"/>
        </w:tabs>
        <w:spacing w:line="391" w:lineRule="auto"/>
        <w:ind w:right="1075"/>
      </w:pPr>
      <w:r>
        <w:rPr>
          <w:color w:val="006FC0"/>
          <w:spacing w:val="-2"/>
        </w:rPr>
        <w:t xml:space="preserve">      Mr. D. KOTESWAR </w:t>
      </w:r>
      <w:r>
        <w:rPr>
          <w:color w:val="006FC0"/>
        </w:rPr>
        <w:t xml:space="preserve">RAO                                                                </w:t>
      </w:r>
      <w:proofErr w:type="spellStart"/>
      <w:proofErr w:type="gramStart"/>
      <w:r>
        <w:rPr>
          <w:color w:val="446EC4"/>
          <w:spacing w:val="-6"/>
        </w:rPr>
        <w:t>Dr.DOLA.SANJAY</w:t>
      </w:r>
      <w:proofErr w:type="gramEnd"/>
      <w:r>
        <w:rPr>
          <w:color w:val="446EC4"/>
          <w:spacing w:val="-6"/>
        </w:rPr>
        <w:t>.S</w:t>
      </w:r>
      <w:proofErr w:type="spellEnd"/>
      <w:r>
        <w:rPr>
          <w:color w:val="446EC4"/>
          <w:spacing w:val="-6"/>
        </w:rPr>
        <w:t xml:space="preserve"> </w:t>
      </w:r>
      <w:r>
        <w:t>ASSOCIATE PROFESSOR&amp;HOD</w:t>
      </w:r>
      <w:r>
        <w:tab/>
      </w:r>
      <w:r>
        <w:tab/>
      </w:r>
      <w:r>
        <w:rPr>
          <w:spacing w:val="-2"/>
        </w:rPr>
        <w:t>PRINCIPAL</w:t>
      </w:r>
    </w:p>
    <w:p w14:paraId="0877F027" w14:textId="77777777" w:rsidR="00AC202C" w:rsidRDefault="00AC202C" w:rsidP="00AC202C">
      <w:pPr>
        <w:pStyle w:val="BodyText"/>
        <w:spacing w:line="391" w:lineRule="auto"/>
        <w:sectPr w:rsidR="00AC202C" w:rsidSect="00AC202C">
          <w:pgSz w:w="11920" w:h="16900"/>
          <w:pgMar w:top="1680" w:right="850" w:bottom="280" w:left="1133" w:header="720" w:footer="720" w:gutter="0"/>
          <w:pgBorders w:offsetFrom="page">
            <w:top w:val="single" w:sz="4" w:space="24" w:color="auto"/>
            <w:left w:val="single" w:sz="4" w:space="24" w:color="auto"/>
            <w:bottom w:val="single" w:sz="4" w:space="24" w:color="auto"/>
            <w:right w:val="single" w:sz="4" w:space="24" w:color="auto"/>
          </w:pgBorders>
          <w:pgNumType w:start="9"/>
          <w:cols w:space="720"/>
        </w:sectPr>
      </w:pPr>
    </w:p>
    <w:p w14:paraId="7C44C036" w14:textId="77777777" w:rsidR="00AC202C" w:rsidRPr="005610CD" w:rsidRDefault="00AC202C" w:rsidP="00AC202C">
      <w:pPr>
        <w:pStyle w:val="Heading2"/>
        <w:spacing w:before="63"/>
        <w:ind w:left="1754" w:right="1754"/>
        <w:jc w:val="center"/>
        <w:rPr>
          <w:color w:val="C00000"/>
        </w:rPr>
      </w:pPr>
      <w:r w:rsidRPr="005610CD">
        <w:rPr>
          <w:color w:val="C00000"/>
        </w:rPr>
        <w:lastRenderedPageBreak/>
        <w:t>NRI</w:t>
      </w:r>
      <w:r w:rsidRPr="005610CD">
        <w:rPr>
          <w:color w:val="C00000"/>
          <w:spacing w:val="-8"/>
        </w:rPr>
        <w:t xml:space="preserve"> </w:t>
      </w:r>
      <w:r w:rsidRPr="005610CD">
        <w:rPr>
          <w:color w:val="C00000"/>
        </w:rPr>
        <w:t>INSTITUTE</w:t>
      </w:r>
      <w:r w:rsidRPr="005610CD">
        <w:rPr>
          <w:color w:val="C00000"/>
          <w:spacing w:val="-5"/>
        </w:rPr>
        <w:t xml:space="preserve"> </w:t>
      </w:r>
      <w:r w:rsidRPr="005610CD">
        <w:rPr>
          <w:color w:val="C00000"/>
        </w:rPr>
        <w:t>OF</w:t>
      </w:r>
      <w:r w:rsidRPr="005610CD">
        <w:rPr>
          <w:color w:val="C00000"/>
          <w:spacing w:val="-17"/>
        </w:rPr>
        <w:t xml:space="preserve"> </w:t>
      </w:r>
      <w:r w:rsidRPr="005610CD">
        <w:rPr>
          <w:color w:val="C00000"/>
          <w:spacing w:val="-2"/>
        </w:rPr>
        <w:t>TECHNOLOGY</w:t>
      </w:r>
    </w:p>
    <w:p w14:paraId="748ED2B9" w14:textId="77777777" w:rsidR="00AC202C" w:rsidRDefault="00AC202C" w:rsidP="00AC202C">
      <w:pPr>
        <w:spacing w:before="27"/>
        <w:ind w:left="1338" w:right="1331"/>
        <w:jc w:val="center"/>
        <w:rPr>
          <w:b/>
          <w:sz w:val="28"/>
        </w:rPr>
      </w:pPr>
      <w:r>
        <w:rPr>
          <w:b/>
          <w:color w:val="446EC4"/>
          <w:spacing w:val="-4"/>
          <w:sz w:val="28"/>
        </w:rPr>
        <w:t>DEPARTMENT</w:t>
      </w:r>
      <w:r>
        <w:rPr>
          <w:b/>
          <w:color w:val="446EC4"/>
          <w:spacing w:val="2"/>
          <w:sz w:val="28"/>
        </w:rPr>
        <w:t xml:space="preserve"> </w:t>
      </w:r>
      <w:r>
        <w:rPr>
          <w:b/>
          <w:color w:val="446EC4"/>
          <w:spacing w:val="-4"/>
          <w:sz w:val="28"/>
        </w:rPr>
        <w:t>OF</w:t>
      </w:r>
      <w:r>
        <w:rPr>
          <w:b/>
          <w:color w:val="446EC4"/>
          <w:spacing w:val="-6"/>
          <w:sz w:val="28"/>
        </w:rPr>
        <w:t xml:space="preserve"> </w:t>
      </w:r>
      <w:r>
        <w:rPr>
          <w:b/>
          <w:color w:val="446EC4"/>
          <w:spacing w:val="-4"/>
          <w:sz w:val="28"/>
        </w:rPr>
        <w:t>COMPUTER SCIENCE &amp; ENGINEERING</w:t>
      </w:r>
    </w:p>
    <w:p w14:paraId="2636EDD5" w14:textId="77777777" w:rsidR="00AC202C" w:rsidRDefault="00AC202C" w:rsidP="00AC202C">
      <w:pPr>
        <w:pStyle w:val="BodyText"/>
        <w:spacing w:before="58"/>
        <w:rPr>
          <w:b/>
          <w:sz w:val="28"/>
        </w:rPr>
      </w:pPr>
    </w:p>
    <w:p w14:paraId="244ECA24" w14:textId="77777777" w:rsidR="00AC202C" w:rsidRDefault="00AC202C" w:rsidP="00AC202C">
      <w:pPr>
        <w:pStyle w:val="BodyText"/>
        <w:spacing w:line="364" w:lineRule="auto"/>
        <w:ind w:left="163" w:hanging="10"/>
      </w:pPr>
      <w:r>
        <w:rPr>
          <w:b/>
          <w:color w:val="0D0D0D"/>
        </w:rPr>
        <w:t>Engineering knowledge</w:t>
      </w:r>
      <w:r>
        <w:rPr>
          <w:b/>
        </w:rPr>
        <w:t xml:space="preserve">: </w:t>
      </w:r>
      <w:r>
        <w:t>Apply the knowledge</w:t>
      </w:r>
      <w:r>
        <w:rPr>
          <w:spacing w:val="-1"/>
        </w:rPr>
        <w:t xml:space="preserve"> </w:t>
      </w:r>
      <w:r>
        <w:t>of</w:t>
      </w:r>
      <w:r>
        <w:rPr>
          <w:spacing w:val="-1"/>
        </w:rPr>
        <w:t xml:space="preserve"> </w:t>
      </w:r>
      <w:r>
        <w:t>mathematics, science, engineering fundamentals, and an engineering specialization to the solution of complex engineering</w:t>
      </w:r>
    </w:p>
    <w:p w14:paraId="7DAD7EAC" w14:textId="77777777" w:rsidR="00AC202C" w:rsidRDefault="00AC202C" w:rsidP="00AC202C">
      <w:pPr>
        <w:pStyle w:val="BodyText"/>
        <w:spacing w:before="1"/>
        <w:ind w:left="153"/>
      </w:pPr>
      <w:r>
        <w:rPr>
          <w:spacing w:val="-2"/>
        </w:rPr>
        <w:t>problems.</w:t>
      </w:r>
    </w:p>
    <w:p w14:paraId="03E18426" w14:textId="77777777" w:rsidR="00AC202C" w:rsidRDefault="00AC202C" w:rsidP="00AC202C">
      <w:pPr>
        <w:pStyle w:val="BodyText"/>
        <w:spacing w:before="14"/>
      </w:pPr>
    </w:p>
    <w:p w14:paraId="7D975C6D" w14:textId="77777777" w:rsidR="00AC202C" w:rsidRDefault="00AC202C" w:rsidP="00AC202C">
      <w:pPr>
        <w:pStyle w:val="BodyText"/>
        <w:spacing w:line="367" w:lineRule="auto"/>
        <w:ind w:left="163" w:right="256" w:hanging="10"/>
        <w:jc w:val="both"/>
      </w:pPr>
      <w:r>
        <w:rPr>
          <w:b/>
          <w:color w:val="0D0D0D"/>
        </w:rPr>
        <w:t>Problem analysis</w:t>
      </w:r>
      <w:r>
        <w:rPr>
          <w:b/>
        </w:rPr>
        <w:t xml:space="preserve">: </w:t>
      </w:r>
      <w:r>
        <w:t>Identify, formulate, research literature, and analyze complex engineering problems</w:t>
      </w:r>
      <w:r>
        <w:rPr>
          <w:spacing w:val="-8"/>
        </w:rPr>
        <w:t xml:space="preserve"> </w:t>
      </w:r>
      <w:r>
        <w:t>reaching</w:t>
      </w:r>
      <w:r>
        <w:rPr>
          <w:spacing w:val="-8"/>
        </w:rPr>
        <w:t xml:space="preserve"> </w:t>
      </w:r>
      <w:r>
        <w:t>substantiated</w:t>
      </w:r>
      <w:r>
        <w:rPr>
          <w:spacing w:val="-9"/>
        </w:rPr>
        <w:t xml:space="preserve"> </w:t>
      </w:r>
      <w:r>
        <w:t>conclusions</w:t>
      </w:r>
      <w:r>
        <w:rPr>
          <w:spacing w:val="-8"/>
        </w:rPr>
        <w:t xml:space="preserve"> </w:t>
      </w:r>
      <w:r>
        <w:t>using</w:t>
      </w:r>
      <w:r>
        <w:rPr>
          <w:spacing w:val="-6"/>
        </w:rPr>
        <w:t xml:space="preserve"> </w:t>
      </w:r>
      <w:r>
        <w:t>first</w:t>
      </w:r>
      <w:r>
        <w:rPr>
          <w:spacing w:val="-8"/>
        </w:rPr>
        <w:t xml:space="preserve"> </w:t>
      </w:r>
      <w:r>
        <w:t>principles</w:t>
      </w:r>
      <w:r>
        <w:rPr>
          <w:spacing w:val="-8"/>
        </w:rPr>
        <w:t xml:space="preserve"> </w:t>
      </w:r>
      <w:r>
        <w:t>of</w:t>
      </w:r>
      <w:r>
        <w:rPr>
          <w:spacing w:val="-9"/>
        </w:rPr>
        <w:t xml:space="preserve"> </w:t>
      </w:r>
      <w:r>
        <w:t>mathematics,</w:t>
      </w:r>
      <w:r>
        <w:rPr>
          <w:spacing w:val="-9"/>
        </w:rPr>
        <w:t xml:space="preserve"> </w:t>
      </w:r>
      <w:r>
        <w:t>natural</w:t>
      </w:r>
      <w:r>
        <w:rPr>
          <w:spacing w:val="-8"/>
        </w:rPr>
        <w:t xml:space="preserve"> </w:t>
      </w:r>
      <w:r>
        <w:t>sciences, and engineering sciences.</w:t>
      </w:r>
    </w:p>
    <w:p w14:paraId="32C1AB66" w14:textId="77777777" w:rsidR="00AC202C" w:rsidRDefault="00AC202C" w:rsidP="00AC202C">
      <w:pPr>
        <w:pStyle w:val="BodyText"/>
        <w:spacing w:before="143" w:line="367" w:lineRule="auto"/>
        <w:ind w:left="163" w:right="104" w:hanging="10"/>
        <w:jc w:val="both"/>
      </w:pPr>
      <w:r>
        <w:rPr>
          <w:b/>
          <w:color w:val="171717"/>
        </w:rPr>
        <w:t xml:space="preserve">Design/development of solutions: </w:t>
      </w:r>
      <w:r>
        <w:t>Design solutions for complex engineering problems and design system</w:t>
      </w:r>
      <w:r>
        <w:rPr>
          <w:spacing w:val="-1"/>
        </w:rPr>
        <w:t xml:space="preserve"> </w:t>
      </w:r>
      <w:r>
        <w:t>components</w:t>
      </w:r>
      <w:r>
        <w:rPr>
          <w:spacing w:val="-1"/>
        </w:rPr>
        <w:t xml:space="preserve"> </w:t>
      </w:r>
      <w:r>
        <w:t>or</w:t>
      </w:r>
      <w:r>
        <w:rPr>
          <w:spacing w:val="-2"/>
        </w:rPr>
        <w:t xml:space="preserve"> </w:t>
      </w:r>
      <w:r>
        <w:t>processes</w:t>
      </w:r>
      <w:r>
        <w:rPr>
          <w:spacing w:val="-2"/>
        </w:rPr>
        <w:t xml:space="preserve"> </w:t>
      </w:r>
      <w:r>
        <w:t>that</w:t>
      </w:r>
      <w:r>
        <w:rPr>
          <w:spacing w:val="-1"/>
        </w:rPr>
        <w:t xml:space="preserve"> </w:t>
      </w:r>
      <w:r>
        <w:t>meet</w:t>
      </w:r>
      <w:r>
        <w:rPr>
          <w:spacing w:val="-1"/>
        </w:rPr>
        <w:t xml:space="preserve"> </w:t>
      </w:r>
      <w:r>
        <w:t>the</w:t>
      </w:r>
      <w:r>
        <w:rPr>
          <w:spacing w:val="-2"/>
        </w:rPr>
        <w:t xml:space="preserve"> </w:t>
      </w:r>
      <w:r>
        <w:t>specified</w:t>
      </w:r>
      <w:r>
        <w:rPr>
          <w:spacing w:val="-1"/>
        </w:rPr>
        <w:t xml:space="preserve"> </w:t>
      </w:r>
      <w:r>
        <w:t>needs</w:t>
      </w:r>
      <w:r>
        <w:rPr>
          <w:spacing w:val="-1"/>
        </w:rPr>
        <w:t xml:space="preserve"> </w:t>
      </w:r>
      <w:r>
        <w:t>with</w:t>
      </w:r>
      <w:r>
        <w:rPr>
          <w:spacing w:val="-1"/>
        </w:rPr>
        <w:t xml:space="preserve"> </w:t>
      </w:r>
      <w:r>
        <w:t>appropriate</w:t>
      </w:r>
      <w:r>
        <w:rPr>
          <w:spacing w:val="-2"/>
        </w:rPr>
        <w:t xml:space="preserve"> </w:t>
      </w:r>
      <w:r>
        <w:t>consideration</w:t>
      </w:r>
      <w:r>
        <w:rPr>
          <w:spacing w:val="-1"/>
        </w:rPr>
        <w:t xml:space="preserve"> </w:t>
      </w:r>
      <w:r>
        <w:t>for</w:t>
      </w:r>
      <w:r>
        <w:rPr>
          <w:spacing w:val="-3"/>
        </w:rPr>
        <w:t xml:space="preserve"> </w:t>
      </w:r>
      <w:r>
        <w:t>the public health and safety, and the cultural, societal, and environmental considerations.</w:t>
      </w:r>
    </w:p>
    <w:p w14:paraId="4AD92DD0" w14:textId="77777777" w:rsidR="00AC202C" w:rsidRDefault="00AC202C" w:rsidP="00AC202C">
      <w:pPr>
        <w:pStyle w:val="BodyText"/>
        <w:spacing w:before="144" w:line="364" w:lineRule="auto"/>
        <w:ind w:left="163" w:right="227" w:hanging="10"/>
        <w:jc w:val="both"/>
      </w:pPr>
      <w:r>
        <w:rPr>
          <w:b/>
          <w:color w:val="0D0D0D"/>
        </w:rPr>
        <w:t>Conduct investigations of complex problems</w:t>
      </w:r>
      <w:r>
        <w:rPr>
          <w:b/>
        </w:rPr>
        <w:t xml:space="preserve">: </w:t>
      </w:r>
      <w:r>
        <w:t>Use research-based knowledge and research methods including design of experiments, analysis and interpretation of data, and synthesis of the information to provide valid conclusions.</w:t>
      </w:r>
    </w:p>
    <w:p w14:paraId="08BF6287" w14:textId="77777777" w:rsidR="00AC202C" w:rsidRDefault="00AC202C" w:rsidP="00AC202C">
      <w:pPr>
        <w:pStyle w:val="BodyText"/>
        <w:spacing w:before="146" w:line="367" w:lineRule="auto"/>
        <w:ind w:left="163" w:right="236" w:hanging="10"/>
        <w:jc w:val="both"/>
      </w:pPr>
      <w:r>
        <w:rPr>
          <w:b/>
          <w:color w:val="171717"/>
        </w:rPr>
        <w:t xml:space="preserve">Modern tool usage: </w:t>
      </w:r>
      <w:r>
        <w:t>Create, select, and apply appropriate techniques, resources, and modern engineering and IT</w:t>
      </w:r>
      <w:r>
        <w:rPr>
          <w:spacing w:val="-2"/>
        </w:rPr>
        <w:t xml:space="preserve"> </w:t>
      </w:r>
      <w:r>
        <w:t>tools including prediction and modeling to complex engineering activities with an understanding of the limitations.</w:t>
      </w:r>
    </w:p>
    <w:p w14:paraId="31337FFA" w14:textId="77777777" w:rsidR="00AC202C" w:rsidRDefault="00AC202C" w:rsidP="00AC202C">
      <w:pPr>
        <w:spacing w:before="145"/>
        <w:ind w:left="153"/>
        <w:jc w:val="both"/>
      </w:pPr>
      <w:r>
        <w:rPr>
          <w:b/>
          <w:color w:val="171717"/>
        </w:rPr>
        <w:t>The</w:t>
      </w:r>
      <w:r>
        <w:rPr>
          <w:b/>
          <w:color w:val="171717"/>
          <w:spacing w:val="-2"/>
        </w:rPr>
        <w:t xml:space="preserve"> </w:t>
      </w:r>
      <w:r>
        <w:rPr>
          <w:b/>
          <w:color w:val="171717"/>
        </w:rPr>
        <w:t>engineer</w:t>
      </w:r>
      <w:r>
        <w:rPr>
          <w:b/>
          <w:color w:val="171717"/>
          <w:spacing w:val="-5"/>
        </w:rPr>
        <w:t xml:space="preserve"> </w:t>
      </w:r>
      <w:r>
        <w:rPr>
          <w:b/>
          <w:color w:val="171717"/>
        </w:rPr>
        <w:t>and</w:t>
      </w:r>
      <w:r>
        <w:rPr>
          <w:b/>
          <w:color w:val="171717"/>
          <w:spacing w:val="-1"/>
        </w:rPr>
        <w:t xml:space="preserve"> </w:t>
      </w:r>
      <w:r>
        <w:rPr>
          <w:b/>
          <w:color w:val="171717"/>
        </w:rPr>
        <w:t xml:space="preserve">society: </w:t>
      </w:r>
      <w:r>
        <w:t>Apply</w:t>
      </w:r>
      <w:r>
        <w:rPr>
          <w:spacing w:val="-1"/>
        </w:rPr>
        <w:t xml:space="preserve"> </w:t>
      </w:r>
      <w:r>
        <w:t>reasoning informed</w:t>
      </w:r>
      <w:r>
        <w:rPr>
          <w:spacing w:val="-1"/>
        </w:rPr>
        <w:t xml:space="preserve"> </w:t>
      </w:r>
      <w:r>
        <w:t>by</w:t>
      </w:r>
      <w:r>
        <w:rPr>
          <w:spacing w:val="-1"/>
        </w:rPr>
        <w:t xml:space="preserve"> </w:t>
      </w:r>
      <w:r>
        <w:t>the</w:t>
      </w:r>
      <w:r>
        <w:rPr>
          <w:spacing w:val="-2"/>
        </w:rPr>
        <w:t xml:space="preserve"> </w:t>
      </w:r>
      <w:r>
        <w:t>contextual</w:t>
      </w:r>
      <w:r>
        <w:rPr>
          <w:spacing w:val="-1"/>
        </w:rPr>
        <w:t xml:space="preserve"> </w:t>
      </w:r>
      <w:r>
        <w:t>knowledge</w:t>
      </w:r>
      <w:r>
        <w:rPr>
          <w:spacing w:val="-2"/>
        </w:rPr>
        <w:t xml:space="preserve"> </w:t>
      </w:r>
      <w:r>
        <w:t xml:space="preserve">to </w:t>
      </w:r>
      <w:r>
        <w:rPr>
          <w:spacing w:val="-2"/>
        </w:rPr>
        <w:t>assess</w:t>
      </w:r>
    </w:p>
    <w:p w14:paraId="1FC176BC" w14:textId="77777777" w:rsidR="00AC202C" w:rsidRDefault="00AC202C" w:rsidP="00AC202C">
      <w:pPr>
        <w:pStyle w:val="BodyText"/>
        <w:spacing w:before="149" w:line="367" w:lineRule="auto"/>
        <w:ind w:left="163" w:right="109" w:hanging="10"/>
        <w:jc w:val="both"/>
      </w:pPr>
      <w:r>
        <w:t>societal, health, safety, legal and cultural issues and the consequent responsibilities relevant to the professional engineering practice.</w:t>
      </w:r>
    </w:p>
    <w:p w14:paraId="5BF4C6C3" w14:textId="77777777" w:rsidR="00AC202C" w:rsidRDefault="00AC202C" w:rsidP="00AC202C">
      <w:pPr>
        <w:pStyle w:val="BodyText"/>
        <w:spacing w:before="144" w:line="367" w:lineRule="auto"/>
        <w:ind w:left="163" w:right="241" w:hanging="10"/>
        <w:jc w:val="both"/>
      </w:pPr>
      <w:r>
        <w:rPr>
          <w:b/>
          <w:color w:val="171717"/>
        </w:rPr>
        <w:t>Environment</w:t>
      </w:r>
      <w:r>
        <w:rPr>
          <w:b/>
          <w:color w:val="171717"/>
          <w:spacing w:val="-3"/>
        </w:rPr>
        <w:t xml:space="preserve"> </w:t>
      </w:r>
      <w:r>
        <w:rPr>
          <w:b/>
          <w:color w:val="171717"/>
        </w:rPr>
        <w:t>and</w:t>
      </w:r>
      <w:r>
        <w:rPr>
          <w:b/>
          <w:color w:val="171717"/>
          <w:spacing w:val="-2"/>
        </w:rPr>
        <w:t xml:space="preserve"> </w:t>
      </w:r>
      <w:r>
        <w:rPr>
          <w:b/>
          <w:color w:val="171717"/>
        </w:rPr>
        <w:t xml:space="preserve">sustainability: </w:t>
      </w:r>
      <w:r>
        <w:t>Understand</w:t>
      </w:r>
      <w:r>
        <w:rPr>
          <w:spacing w:val="-2"/>
        </w:rPr>
        <w:t xml:space="preserve"> </w:t>
      </w:r>
      <w:r>
        <w:t>the</w:t>
      </w:r>
      <w:r>
        <w:rPr>
          <w:spacing w:val="-3"/>
        </w:rPr>
        <w:t xml:space="preserve"> </w:t>
      </w:r>
      <w:r>
        <w:t>impact</w:t>
      </w:r>
      <w:r>
        <w:rPr>
          <w:spacing w:val="-2"/>
        </w:rPr>
        <w:t xml:space="preserve"> </w:t>
      </w:r>
      <w:r>
        <w:t>of</w:t>
      </w:r>
      <w:r>
        <w:rPr>
          <w:spacing w:val="-3"/>
        </w:rPr>
        <w:t xml:space="preserve"> </w:t>
      </w:r>
      <w:r>
        <w:t>the</w:t>
      </w:r>
      <w:r>
        <w:rPr>
          <w:spacing w:val="-3"/>
        </w:rPr>
        <w:t xml:space="preserve"> </w:t>
      </w:r>
      <w:r>
        <w:t>professional</w:t>
      </w:r>
      <w:r>
        <w:rPr>
          <w:spacing w:val="-2"/>
        </w:rPr>
        <w:t xml:space="preserve"> </w:t>
      </w:r>
      <w:r>
        <w:t>engineering</w:t>
      </w:r>
      <w:r>
        <w:rPr>
          <w:spacing w:val="-3"/>
        </w:rPr>
        <w:t xml:space="preserve"> </w:t>
      </w:r>
      <w:r>
        <w:t>solutions in</w:t>
      </w:r>
      <w:r>
        <w:rPr>
          <w:spacing w:val="-5"/>
        </w:rPr>
        <w:t xml:space="preserve"> </w:t>
      </w:r>
      <w:r>
        <w:t>societal</w:t>
      </w:r>
      <w:r>
        <w:rPr>
          <w:spacing w:val="-5"/>
        </w:rPr>
        <w:t xml:space="preserve"> </w:t>
      </w:r>
      <w:r>
        <w:t>and</w:t>
      </w:r>
      <w:r>
        <w:rPr>
          <w:spacing w:val="-6"/>
        </w:rPr>
        <w:t xml:space="preserve"> </w:t>
      </w:r>
      <w:r>
        <w:t>environmental</w:t>
      </w:r>
      <w:r>
        <w:rPr>
          <w:spacing w:val="-6"/>
        </w:rPr>
        <w:t xml:space="preserve"> </w:t>
      </w:r>
      <w:r>
        <w:t>contexts,</w:t>
      </w:r>
      <w:r>
        <w:rPr>
          <w:spacing w:val="-6"/>
        </w:rPr>
        <w:t xml:space="preserve"> </w:t>
      </w:r>
      <w:r>
        <w:t>and</w:t>
      </w:r>
      <w:r>
        <w:rPr>
          <w:spacing w:val="-6"/>
        </w:rPr>
        <w:t xml:space="preserve"> </w:t>
      </w:r>
      <w:r>
        <w:t>demonstrate</w:t>
      </w:r>
      <w:r>
        <w:rPr>
          <w:spacing w:val="-6"/>
        </w:rPr>
        <w:t xml:space="preserve"> </w:t>
      </w:r>
      <w:r>
        <w:t>the</w:t>
      </w:r>
      <w:r>
        <w:rPr>
          <w:spacing w:val="-6"/>
        </w:rPr>
        <w:t xml:space="preserve"> </w:t>
      </w:r>
      <w:r>
        <w:t>knowledge</w:t>
      </w:r>
      <w:r>
        <w:rPr>
          <w:spacing w:val="-7"/>
        </w:rPr>
        <w:t xml:space="preserve"> </w:t>
      </w:r>
      <w:r>
        <w:t>of,</w:t>
      </w:r>
      <w:r>
        <w:rPr>
          <w:spacing w:val="-4"/>
        </w:rPr>
        <w:t xml:space="preserve"> </w:t>
      </w:r>
      <w:r>
        <w:t>and</w:t>
      </w:r>
      <w:r>
        <w:rPr>
          <w:spacing w:val="-6"/>
        </w:rPr>
        <w:t xml:space="preserve"> </w:t>
      </w:r>
      <w:r>
        <w:t>need</w:t>
      </w:r>
      <w:r>
        <w:rPr>
          <w:spacing w:val="-6"/>
        </w:rPr>
        <w:t xml:space="preserve"> </w:t>
      </w:r>
      <w:r>
        <w:t>for</w:t>
      </w:r>
      <w:r>
        <w:rPr>
          <w:spacing w:val="-7"/>
        </w:rPr>
        <w:t xml:space="preserve"> </w:t>
      </w:r>
      <w:r>
        <w:t xml:space="preserve">sustainable </w:t>
      </w:r>
      <w:r>
        <w:rPr>
          <w:spacing w:val="-2"/>
        </w:rPr>
        <w:t>development.</w:t>
      </w:r>
    </w:p>
    <w:p w14:paraId="587A1715" w14:textId="77777777" w:rsidR="00AC202C" w:rsidRDefault="00AC202C" w:rsidP="00AC202C">
      <w:pPr>
        <w:pStyle w:val="BodyText"/>
        <w:spacing w:before="147" w:line="381" w:lineRule="auto"/>
        <w:ind w:left="163" w:right="108" w:hanging="10"/>
        <w:jc w:val="both"/>
      </w:pPr>
      <w:r>
        <w:rPr>
          <w:b/>
          <w:color w:val="171717"/>
        </w:rPr>
        <w:t>Ethics:</w:t>
      </w:r>
      <w:r>
        <w:rPr>
          <w:b/>
          <w:color w:val="171717"/>
          <w:spacing w:val="-1"/>
        </w:rPr>
        <w:t xml:space="preserve"> </w:t>
      </w:r>
      <w:r>
        <w:t>Apply ethical principles and commit to professional ethics and responsibilities</w:t>
      </w:r>
      <w:r>
        <w:rPr>
          <w:spacing w:val="-1"/>
        </w:rPr>
        <w:t xml:space="preserve"> </w:t>
      </w:r>
      <w:r>
        <w:t>and norms of the engineering practice.</w:t>
      </w:r>
    </w:p>
    <w:p w14:paraId="5ED45E36" w14:textId="77777777" w:rsidR="00AC202C" w:rsidRDefault="00AC202C" w:rsidP="00AC202C">
      <w:pPr>
        <w:pStyle w:val="BodyText"/>
        <w:spacing w:before="85" w:line="386" w:lineRule="auto"/>
        <w:ind w:left="163" w:right="105" w:hanging="10"/>
        <w:jc w:val="both"/>
      </w:pPr>
      <w:r>
        <w:rPr>
          <w:b/>
          <w:color w:val="171717"/>
          <w:spacing w:val="-2"/>
        </w:rPr>
        <w:t>Individual</w:t>
      </w:r>
      <w:r>
        <w:rPr>
          <w:b/>
          <w:color w:val="171717"/>
          <w:spacing w:val="-6"/>
        </w:rPr>
        <w:t xml:space="preserve"> </w:t>
      </w:r>
      <w:r>
        <w:rPr>
          <w:b/>
          <w:color w:val="171717"/>
          <w:spacing w:val="-2"/>
        </w:rPr>
        <w:t>and</w:t>
      </w:r>
      <w:r>
        <w:rPr>
          <w:b/>
          <w:color w:val="171717"/>
          <w:spacing w:val="-6"/>
        </w:rPr>
        <w:t xml:space="preserve"> </w:t>
      </w:r>
      <w:r>
        <w:rPr>
          <w:b/>
          <w:color w:val="171717"/>
          <w:spacing w:val="-2"/>
        </w:rPr>
        <w:t>team</w:t>
      </w:r>
      <w:r>
        <w:rPr>
          <w:b/>
          <w:color w:val="171717"/>
          <w:spacing w:val="-9"/>
        </w:rPr>
        <w:t xml:space="preserve"> </w:t>
      </w:r>
      <w:r>
        <w:rPr>
          <w:b/>
          <w:color w:val="171717"/>
          <w:spacing w:val="-2"/>
        </w:rPr>
        <w:t>work:</w:t>
      </w:r>
      <w:r>
        <w:rPr>
          <w:b/>
          <w:color w:val="171717"/>
          <w:spacing w:val="-6"/>
        </w:rPr>
        <w:t xml:space="preserve"> </w:t>
      </w:r>
      <w:r>
        <w:rPr>
          <w:spacing w:val="-2"/>
        </w:rPr>
        <w:t>Function</w:t>
      </w:r>
      <w:r>
        <w:rPr>
          <w:spacing w:val="-7"/>
        </w:rPr>
        <w:t xml:space="preserve"> </w:t>
      </w:r>
      <w:r>
        <w:rPr>
          <w:spacing w:val="-2"/>
        </w:rPr>
        <w:t>effectively</w:t>
      </w:r>
      <w:r>
        <w:rPr>
          <w:spacing w:val="-6"/>
        </w:rPr>
        <w:t xml:space="preserve"> </w:t>
      </w:r>
      <w:r>
        <w:rPr>
          <w:spacing w:val="-2"/>
        </w:rPr>
        <w:t>as</w:t>
      </w:r>
      <w:r>
        <w:rPr>
          <w:spacing w:val="-7"/>
        </w:rPr>
        <w:t xml:space="preserve"> </w:t>
      </w:r>
      <w:r>
        <w:rPr>
          <w:spacing w:val="-2"/>
        </w:rPr>
        <w:t>an</w:t>
      </w:r>
      <w:r>
        <w:rPr>
          <w:spacing w:val="-7"/>
        </w:rPr>
        <w:t xml:space="preserve"> </w:t>
      </w:r>
      <w:r>
        <w:rPr>
          <w:spacing w:val="-2"/>
        </w:rPr>
        <w:t>individual</w:t>
      </w:r>
      <w:r>
        <w:rPr>
          <w:spacing w:val="-7"/>
        </w:rPr>
        <w:t xml:space="preserve"> </w:t>
      </w:r>
      <w:r>
        <w:rPr>
          <w:spacing w:val="-2"/>
        </w:rPr>
        <w:t>and</w:t>
      </w:r>
      <w:r>
        <w:rPr>
          <w:spacing w:val="-7"/>
        </w:rPr>
        <w:t xml:space="preserve"> </w:t>
      </w:r>
      <w:r>
        <w:rPr>
          <w:spacing w:val="-2"/>
        </w:rPr>
        <w:t>as</w:t>
      </w:r>
      <w:r>
        <w:rPr>
          <w:spacing w:val="-7"/>
        </w:rPr>
        <w:t xml:space="preserve"> </w:t>
      </w:r>
      <w:r>
        <w:rPr>
          <w:spacing w:val="-2"/>
        </w:rPr>
        <w:t>a</w:t>
      </w:r>
      <w:r>
        <w:rPr>
          <w:spacing w:val="-9"/>
        </w:rPr>
        <w:t xml:space="preserve"> </w:t>
      </w:r>
      <w:r>
        <w:rPr>
          <w:spacing w:val="-2"/>
        </w:rPr>
        <w:t>member</w:t>
      </w:r>
      <w:r>
        <w:rPr>
          <w:spacing w:val="-9"/>
        </w:rPr>
        <w:t xml:space="preserve"> </w:t>
      </w:r>
      <w:r>
        <w:rPr>
          <w:spacing w:val="-2"/>
        </w:rPr>
        <w:t>or</w:t>
      </w:r>
      <w:r>
        <w:rPr>
          <w:spacing w:val="-9"/>
        </w:rPr>
        <w:t xml:space="preserve"> </w:t>
      </w:r>
      <w:r>
        <w:rPr>
          <w:spacing w:val="-2"/>
        </w:rPr>
        <w:t>leader</w:t>
      </w:r>
      <w:r>
        <w:rPr>
          <w:spacing w:val="-9"/>
        </w:rPr>
        <w:t xml:space="preserve"> </w:t>
      </w:r>
      <w:r>
        <w:rPr>
          <w:spacing w:val="-2"/>
        </w:rPr>
        <w:t>in</w:t>
      </w:r>
      <w:r>
        <w:rPr>
          <w:spacing w:val="-6"/>
        </w:rPr>
        <w:t xml:space="preserve"> </w:t>
      </w:r>
      <w:r>
        <w:rPr>
          <w:spacing w:val="-2"/>
        </w:rPr>
        <w:t xml:space="preserve">diverse </w:t>
      </w:r>
      <w:r>
        <w:t>teams, and in multidisciplinary settings.</w:t>
      </w:r>
    </w:p>
    <w:p w14:paraId="142F38CD" w14:textId="77777777" w:rsidR="00AC202C" w:rsidRDefault="00AC202C" w:rsidP="00AC202C">
      <w:pPr>
        <w:pStyle w:val="BodyText"/>
        <w:spacing w:line="386" w:lineRule="auto"/>
        <w:jc w:val="both"/>
        <w:sectPr w:rsidR="00AC202C" w:rsidSect="00AC202C">
          <w:pgSz w:w="11920" w:h="16900"/>
          <w:pgMar w:top="1680" w:right="850"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A2DB9F" w14:textId="77777777" w:rsidR="00AC202C" w:rsidRDefault="00AC202C" w:rsidP="00AC202C">
      <w:pPr>
        <w:spacing w:before="69"/>
        <w:ind w:left="124"/>
        <w:jc w:val="center"/>
        <w:rPr>
          <w:b/>
          <w:sz w:val="28"/>
        </w:rPr>
      </w:pPr>
      <w:r>
        <w:rPr>
          <w:b/>
          <w:color w:val="C45511"/>
          <w:sz w:val="28"/>
        </w:rPr>
        <w:lastRenderedPageBreak/>
        <w:t>NRI</w:t>
      </w:r>
      <w:r>
        <w:rPr>
          <w:b/>
          <w:color w:val="C45511"/>
          <w:spacing w:val="-5"/>
          <w:sz w:val="28"/>
        </w:rPr>
        <w:t xml:space="preserve"> </w:t>
      </w:r>
      <w:r>
        <w:rPr>
          <w:b/>
          <w:color w:val="C45511"/>
          <w:sz w:val="28"/>
        </w:rPr>
        <w:t>INSTITUTE</w:t>
      </w:r>
      <w:r>
        <w:rPr>
          <w:b/>
          <w:color w:val="C45511"/>
          <w:spacing w:val="-5"/>
          <w:sz w:val="28"/>
        </w:rPr>
        <w:t xml:space="preserve"> </w:t>
      </w:r>
      <w:r>
        <w:rPr>
          <w:b/>
          <w:color w:val="C45511"/>
          <w:sz w:val="28"/>
        </w:rPr>
        <w:t>Of</w:t>
      </w:r>
      <w:r>
        <w:rPr>
          <w:b/>
          <w:color w:val="C45511"/>
          <w:spacing w:val="-10"/>
          <w:sz w:val="28"/>
        </w:rPr>
        <w:t xml:space="preserve"> </w:t>
      </w:r>
      <w:r>
        <w:rPr>
          <w:b/>
          <w:color w:val="C45511"/>
          <w:spacing w:val="-2"/>
          <w:sz w:val="28"/>
        </w:rPr>
        <w:t>TECHNOLOGY</w:t>
      </w:r>
    </w:p>
    <w:p w14:paraId="6CD06A14" w14:textId="77777777" w:rsidR="00AC202C" w:rsidRDefault="00AC202C" w:rsidP="00AC202C">
      <w:pPr>
        <w:pStyle w:val="Heading2"/>
        <w:tabs>
          <w:tab w:val="left" w:pos="4937"/>
        </w:tabs>
        <w:spacing w:before="26"/>
        <w:ind w:left="52"/>
        <w:jc w:val="center"/>
      </w:pPr>
      <w:r>
        <w:rPr>
          <w:color w:val="446EC4"/>
        </w:rPr>
        <w:t>DEPARTMENT</w:t>
      </w:r>
      <w:r>
        <w:rPr>
          <w:color w:val="446EC4"/>
          <w:spacing w:val="-16"/>
        </w:rPr>
        <w:t xml:space="preserve"> </w:t>
      </w:r>
      <w:r>
        <w:rPr>
          <w:color w:val="446EC4"/>
        </w:rPr>
        <w:t>OF</w:t>
      </w:r>
      <w:r>
        <w:rPr>
          <w:color w:val="446EC4"/>
          <w:spacing w:val="63"/>
          <w:w w:val="150"/>
        </w:rPr>
        <w:t xml:space="preserve"> </w:t>
      </w:r>
      <w:r>
        <w:rPr>
          <w:color w:val="446EC4"/>
          <w:spacing w:val="-2"/>
        </w:rPr>
        <w:t>COMPUTER SCIENCE &amp; ENGINEERING</w:t>
      </w:r>
    </w:p>
    <w:p w14:paraId="12828345" w14:textId="77777777" w:rsidR="00AC202C" w:rsidRDefault="00AC202C" w:rsidP="00AC202C">
      <w:pPr>
        <w:pStyle w:val="BodyText"/>
        <w:spacing w:before="126"/>
        <w:rPr>
          <w:b/>
          <w:sz w:val="20"/>
        </w:rPr>
      </w:pPr>
      <w:r>
        <w:rPr>
          <w:b/>
          <w:noProof/>
          <w:sz w:val="20"/>
        </w:rPr>
        <w:drawing>
          <wp:anchor distT="0" distB="0" distL="0" distR="0" simplePos="0" relativeHeight="251662336" behindDoc="1" locked="0" layoutInCell="1" allowOverlap="1" wp14:anchorId="4F47470A" wp14:editId="7C7D187B">
            <wp:simplePos x="0" y="0"/>
            <wp:positionH relativeFrom="page">
              <wp:posOffset>3203295</wp:posOffset>
            </wp:positionH>
            <wp:positionV relativeFrom="paragraph">
              <wp:posOffset>241906</wp:posOffset>
            </wp:positionV>
            <wp:extent cx="1549758" cy="9429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549758" cy="942975"/>
                    </a:xfrm>
                    <a:prstGeom prst="rect">
                      <a:avLst/>
                    </a:prstGeom>
                  </pic:spPr>
                </pic:pic>
              </a:graphicData>
            </a:graphic>
          </wp:anchor>
        </w:drawing>
      </w:r>
    </w:p>
    <w:p w14:paraId="33F2A73D" w14:textId="77777777" w:rsidR="00AC202C" w:rsidRDefault="00AC202C" w:rsidP="00AC202C">
      <w:pPr>
        <w:pStyle w:val="BodyText"/>
        <w:rPr>
          <w:b/>
          <w:sz w:val="28"/>
        </w:rPr>
      </w:pPr>
    </w:p>
    <w:p w14:paraId="7F069956" w14:textId="77777777" w:rsidR="00AC202C" w:rsidRDefault="00AC202C" w:rsidP="00AC202C">
      <w:pPr>
        <w:pStyle w:val="BodyText"/>
        <w:spacing w:before="263"/>
        <w:rPr>
          <w:b/>
          <w:sz w:val="28"/>
        </w:rPr>
      </w:pPr>
    </w:p>
    <w:p w14:paraId="3B3571B4" w14:textId="77777777" w:rsidR="00AC202C" w:rsidRDefault="00AC202C" w:rsidP="00AC202C">
      <w:pPr>
        <w:pStyle w:val="Heading4"/>
        <w:ind w:left="120"/>
      </w:pPr>
      <w:r>
        <w:rPr>
          <w:spacing w:val="-2"/>
        </w:rPr>
        <w:t>PROGRAM</w:t>
      </w:r>
      <w:r>
        <w:rPr>
          <w:spacing w:val="4"/>
        </w:rPr>
        <w:t xml:space="preserve"> </w:t>
      </w:r>
      <w:r>
        <w:rPr>
          <w:spacing w:val="-2"/>
        </w:rPr>
        <w:t>EDUCATIONAL</w:t>
      </w:r>
      <w:r>
        <w:rPr>
          <w:spacing w:val="-9"/>
        </w:rPr>
        <w:t xml:space="preserve"> </w:t>
      </w:r>
      <w:r>
        <w:rPr>
          <w:spacing w:val="-2"/>
        </w:rPr>
        <w:t>OBJECTIVES(PEO’s)</w:t>
      </w:r>
    </w:p>
    <w:p w14:paraId="0C57CACE" w14:textId="77777777" w:rsidR="00AC202C" w:rsidRDefault="00AC202C" w:rsidP="00AC202C">
      <w:pPr>
        <w:pStyle w:val="BodyText"/>
        <w:spacing w:before="137"/>
        <w:ind w:left="120"/>
      </w:pPr>
      <w:r>
        <w:t>The</w:t>
      </w:r>
      <w:r>
        <w:rPr>
          <w:spacing w:val="-7"/>
        </w:rPr>
        <w:t xml:space="preserve"> </w:t>
      </w:r>
      <w:r>
        <w:t>educational</w:t>
      </w:r>
      <w:r>
        <w:rPr>
          <w:spacing w:val="-5"/>
        </w:rPr>
        <w:t xml:space="preserve"> </w:t>
      </w:r>
      <w:r>
        <w:t>objectives</w:t>
      </w:r>
      <w:r>
        <w:rPr>
          <w:spacing w:val="-6"/>
        </w:rPr>
        <w:t xml:space="preserve"> </w:t>
      </w:r>
      <w:r>
        <w:t>of</w:t>
      </w:r>
      <w:r>
        <w:rPr>
          <w:spacing w:val="-5"/>
        </w:rPr>
        <w:t xml:space="preserve"> </w:t>
      </w:r>
      <w:r>
        <w:t>UG</w:t>
      </w:r>
      <w:r>
        <w:rPr>
          <w:spacing w:val="-5"/>
        </w:rPr>
        <w:t xml:space="preserve"> </w:t>
      </w:r>
      <w:r>
        <w:t>program</w:t>
      </w:r>
      <w:r>
        <w:rPr>
          <w:spacing w:val="-5"/>
        </w:rPr>
        <w:t xml:space="preserve"> </w:t>
      </w:r>
      <w:r>
        <w:t>in</w:t>
      </w:r>
      <w:r>
        <w:rPr>
          <w:spacing w:val="-5"/>
        </w:rPr>
        <w:t xml:space="preserve"> </w:t>
      </w:r>
      <w:r>
        <w:t>COMPUTER SCIENCE &amp; ENGINEERING</w:t>
      </w:r>
      <w:r>
        <w:rPr>
          <w:spacing w:val="-12"/>
        </w:rPr>
        <w:t xml:space="preserve"> </w:t>
      </w:r>
      <w:r>
        <w:rPr>
          <w:spacing w:val="-4"/>
        </w:rPr>
        <w:t>are:</w:t>
      </w:r>
    </w:p>
    <w:p w14:paraId="1F0BEE18" w14:textId="77777777" w:rsidR="00AC202C" w:rsidRDefault="00AC202C" w:rsidP="00AC202C">
      <w:pPr>
        <w:pStyle w:val="BodyText"/>
        <w:spacing w:before="140" w:line="360" w:lineRule="auto"/>
        <w:ind w:left="120" w:right="59"/>
      </w:pPr>
      <w:r>
        <w:t>PEO1:</w:t>
      </w:r>
      <w:r>
        <w:rPr>
          <w:spacing w:val="-3"/>
        </w:rPr>
        <w:t xml:space="preserve"> </w:t>
      </w:r>
      <w:r>
        <w:t>Graduates</w:t>
      </w:r>
      <w:r>
        <w:rPr>
          <w:spacing w:val="-4"/>
        </w:rPr>
        <w:t xml:space="preserve"> </w:t>
      </w:r>
      <w:r>
        <w:t>shall</w:t>
      </w:r>
      <w:r>
        <w:rPr>
          <w:spacing w:val="-3"/>
        </w:rPr>
        <w:t xml:space="preserve"> </w:t>
      </w:r>
      <w:r>
        <w:t>be</w:t>
      </w:r>
      <w:r>
        <w:rPr>
          <w:spacing w:val="-4"/>
        </w:rPr>
        <w:t xml:space="preserve"> </w:t>
      </w:r>
      <w:r>
        <w:t>able</w:t>
      </w:r>
      <w:r>
        <w:rPr>
          <w:spacing w:val="-3"/>
        </w:rPr>
        <w:t xml:space="preserve"> </w:t>
      </w:r>
      <w:r>
        <w:t>to</w:t>
      </w:r>
      <w:r>
        <w:rPr>
          <w:spacing w:val="-3"/>
        </w:rPr>
        <w:t xml:space="preserve"> </w:t>
      </w:r>
      <w:r>
        <w:t>apply</w:t>
      </w:r>
      <w:r>
        <w:rPr>
          <w:spacing w:val="-3"/>
        </w:rPr>
        <w:t xml:space="preserve"> </w:t>
      </w:r>
      <w:r>
        <w:t>basic</w:t>
      </w:r>
      <w:r>
        <w:rPr>
          <w:spacing w:val="-4"/>
        </w:rPr>
        <w:t xml:space="preserve"> </w:t>
      </w:r>
      <w:r>
        <w:t>principles</w:t>
      </w:r>
      <w:r>
        <w:rPr>
          <w:spacing w:val="-4"/>
        </w:rPr>
        <w:t xml:space="preserve"> </w:t>
      </w:r>
      <w:r>
        <w:t>of</w:t>
      </w:r>
      <w:r>
        <w:rPr>
          <w:spacing w:val="-3"/>
        </w:rPr>
        <w:t xml:space="preserve"> </w:t>
      </w:r>
      <w:r>
        <w:t>Science</w:t>
      </w:r>
      <w:r>
        <w:rPr>
          <w:spacing w:val="-4"/>
        </w:rPr>
        <w:t xml:space="preserve"> </w:t>
      </w:r>
      <w:r>
        <w:t>&amp;</w:t>
      </w:r>
      <w:r>
        <w:rPr>
          <w:spacing w:val="-3"/>
        </w:rPr>
        <w:t xml:space="preserve"> </w:t>
      </w:r>
      <w:r>
        <w:t>Engineering</w:t>
      </w:r>
      <w:r>
        <w:rPr>
          <w:spacing w:val="-3"/>
        </w:rPr>
        <w:t xml:space="preserve"> </w:t>
      </w:r>
      <w:r>
        <w:t>to</w:t>
      </w:r>
      <w:r>
        <w:rPr>
          <w:spacing w:val="-3"/>
        </w:rPr>
        <w:t xml:space="preserve"> </w:t>
      </w:r>
      <w:r>
        <w:t xml:space="preserve">provide </w:t>
      </w:r>
      <w:r>
        <w:rPr>
          <w:spacing w:val="-2"/>
        </w:rPr>
        <w:t>solutions.</w:t>
      </w:r>
    </w:p>
    <w:p w14:paraId="27B9DD78" w14:textId="77777777" w:rsidR="00AC202C" w:rsidRDefault="00AC202C" w:rsidP="00AC202C">
      <w:pPr>
        <w:pStyle w:val="BodyText"/>
        <w:spacing w:line="360" w:lineRule="auto"/>
        <w:ind w:left="129" w:hanging="10"/>
      </w:pPr>
      <w:r>
        <w:t>PEO2:</w:t>
      </w:r>
      <w:r>
        <w:rPr>
          <w:spacing w:val="-2"/>
        </w:rPr>
        <w:t xml:space="preserve"> </w:t>
      </w:r>
      <w:r>
        <w:t>Graduates shall</w:t>
      </w:r>
      <w:r>
        <w:rPr>
          <w:spacing w:val="-2"/>
        </w:rPr>
        <w:t xml:space="preserve"> </w:t>
      </w:r>
      <w:r>
        <w:t>be</w:t>
      </w:r>
      <w:r>
        <w:rPr>
          <w:spacing w:val="-3"/>
        </w:rPr>
        <w:t xml:space="preserve"> </w:t>
      </w:r>
      <w:r>
        <w:t>sensitive</w:t>
      </w:r>
      <w:r>
        <w:rPr>
          <w:spacing w:val="-3"/>
        </w:rPr>
        <w:t xml:space="preserve"> </w:t>
      </w:r>
      <w:r>
        <w:t>to</w:t>
      </w:r>
      <w:r>
        <w:rPr>
          <w:spacing w:val="-2"/>
        </w:rPr>
        <w:t xml:space="preserve"> </w:t>
      </w:r>
      <w:r>
        <w:t>environment,</w:t>
      </w:r>
      <w:r>
        <w:rPr>
          <w:spacing w:val="-2"/>
        </w:rPr>
        <w:t xml:space="preserve"> </w:t>
      </w:r>
      <w:r>
        <w:t>social,</w:t>
      </w:r>
      <w:r>
        <w:rPr>
          <w:spacing w:val="-2"/>
        </w:rPr>
        <w:t xml:space="preserve"> </w:t>
      </w:r>
      <w:r>
        <w:t>safety,</w:t>
      </w:r>
      <w:r>
        <w:rPr>
          <w:spacing w:val="-2"/>
        </w:rPr>
        <w:t xml:space="preserve"> </w:t>
      </w:r>
      <w:r>
        <w:t>economic</w:t>
      </w:r>
      <w:r>
        <w:rPr>
          <w:spacing w:val="-3"/>
        </w:rPr>
        <w:t xml:space="preserve"> </w:t>
      </w:r>
      <w:r>
        <w:t>aspects with</w:t>
      </w:r>
      <w:r>
        <w:rPr>
          <w:spacing w:val="-2"/>
        </w:rPr>
        <w:t xml:space="preserve"> </w:t>
      </w:r>
      <w:r>
        <w:t>an</w:t>
      </w:r>
      <w:r>
        <w:rPr>
          <w:spacing w:val="-2"/>
        </w:rPr>
        <w:t xml:space="preserve"> </w:t>
      </w:r>
      <w:r>
        <w:t>aptitude for lifelong learning in providing solutions</w:t>
      </w:r>
    </w:p>
    <w:p w14:paraId="20721AC3" w14:textId="77777777" w:rsidR="00AC202C" w:rsidRDefault="00AC202C" w:rsidP="00AC202C">
      <w:pPr>
        <w:pStyle w:val="BodyText"/>
        <w:spacing w:line="360" w:lineRule="auto"/>
        <w:ind w:left="120" w:right="59"/>
      </w:pPr>
      <w:r>
        <w:t>PEO3:</w:t>
      </w:r>
      <w:r>
        <w:rPr>
          <w:spacing w:val="-3"/>
        </w:rPr>
        <w:t xml:space="preserve"> </w:t>
      </w:r>
      <w:r>
        <w:t>Graduates</w:t>
      </w:r>
      <w:r>
        <w:rPr>
          <w:spacing w:val="-4"/>
        </w:rPr>
        <w:t xml:space="preserve"> </w:t>
      </w:r>
      <w:r>
        <w:t>shall</w:t>
      </w:r>
      <w:r>
        <w:rPr>
          <w:spacing w:val="-3"/>
        </w:rPr>
        <w:t xml:space="preserve"> </w:t>
      </w:r>
      <w:r>
        <w:t>be</w:t>
      </w:r>
      <w:r>
        <w:rPr>
          <w:spacing w:val="-4"/>
        </w:rPr>
        <w:t xml:space="preserve"> </w:t>
      </w:r>
      <w:r>
        <w:t>able</w:t>
      </w:r>
      <w:r>
        <w:rPr>
          <w:spacing w:val="-3"/>
        </w:rPr>
        <w:t xml:space="preserve"> </w:t>
      </w:r>
      <w:r>
        <w:t>to</w:t>
      </w:r>
      <w:r>
        <w:rPr>
          <w:spacing w:val="-3"/>
        </w:rPr>
        <w:t xml:space="preserve"> </w:t>
      </w:r>
      <w:r>
        <w:t>pursue</w:t>
      </w:r>
      <w:r>
        <w:rPr>
          <w:spacing w:val="-2"/>
        </w:rPr>
        <w:t xml:space="preserve"> </w:t>
      </w:r>
      <w:r>
        <w:t>career</w:t>
      </w:r>
      <w:r>
        <w:rPr>
          <w:spacing w:val="-3"/>
        </w:rPr>
        <w:t xml:space="preserve"> </w:t>
      </w:r>
      <w:r>
        <w:t>in</w:t>
      </w:r>
      <w:r>
        <w:rPr>
          <w:spacing w:val="-3"/>
        </w:rPr>
        <w:t xml:space="preserve"> </w:t>
      </w:r>
      <w:r>
        <w:t>industry</w:t>
      </w:r>
      <w:r>
        <w:rPr>
          <w:spacing w:val="-3"/>
        </w:rPr>
        <w:t xml:space="preserve"> </w:t>
      </w:r>
      <w:r>
        <w:t>or</w:t>
      </w:r>
      <w:r>
        <w:rPr>
          <w:spacing w:val="-5"/>
        </w:rPr>
        <w:t xml:space="preserve"> </w:t>
      </w:r>
      <w:r>
        <w:t>research</w:t>
      </w:r>
      <w:r>
        <w:rPr>
          <w:spacing w:val="-3"/>
        </w:rPr>
        <w:t xml:space="preserve"> </w:t>
      </w:r>
      <w:r>
        <w:t>with</w:t>
      </w:r>
      <w:r>
        <w:rPr>
          <w:spacing w:val="-1"/>
        </w:rPr>
        <w:t xml:space="preserve"> </w:t>
      </w:r>
      <w:r>
        <w:t>good</w:t>
      </w:r>
      <w:r>
        <w:rPr>
          <w:spacing w:val="-3"/>
        </w:rPr>
        <w:t xml:space="preserve"> </w:t>
      </w:r>
      <w:r>
        <w:t xml:space="preserve">communication </w:t>
      </w:r>
      <w:r>
        <w:rPr>
          <w:spacing w:val="-2"/>
        </w:rPr>
        <w:t>skills.</w:t>
      </w:r>
    </w:p>
    <w:p w14:paraId="54798055" w14:textId="77777777" w:rsidR="00AC202C" w:rsidRDefault="00AC202C" w:rsidP="00AC202C">
      <w:pPr>
        <w:pStyle w:val="BodyText"/>
        <w:ind w:left="120"/>
      </w:pPr>
      <w:r>
        <w:t>PEO4:</w:t>
      </w:r>
      <w:r>
        <w:rPr>
          <w:spacing w:val="-1"/>
        </w:rPr>
        <w:t xml:space="preserve"> </w:t>
      </w:r>
      <w:r>
        <w:t>Graduates</w:t>
      </w:r>
      <w:r>
        <w:rPr>
          <w:spacing w:val="-2"/>
        </w:rPr>
        <w:t xml:space="preserve"> </w:t>
      </w:r>
      <w:r>
        <w:t>shall</w:t>
      </w:r>
      <w:r>
        <w:rPr>
          <w:spacing w:val="-1"/>
        </w:rPr>
        <w:t xml:space="preserve"> </w:t>
      </w:r>
      <w:r>
        <w:t>be</w:t>
      </w:r>
      <w:r>
        <w:rPr>
          <w:spacing w:val="-2"/>
        </w:rPr>
        <w:t xml:space="preserve"> </w:t>
      </w:r>
      <w:r>
        <w:t>able</w:t>
      </w:r>
      <w:r>
        <w:rPr>
          <w:spacing w:val="-1"/>
        </w:rPr>
        <w:t xml:space="preserve"> </w:t>
      </w:r>
      <w:r>
        <w:t>to</w:t>
      </w:r>
      <w:r>
        <w:rPr>
          <w:spacing w:val="-1"/>
        </w:rPr>
        <w:t xml:space="preserve"> </w:t>
      </w:r>
      <w:r>
        <w:t>develop</w:t>
      </w:r>
      <w:r>
        <w:rPr>
          <w:spacing w:val="-1"/>
        </w:rPr>
        <w:t xml:space="preserve"> </w:t>
      </w:r>
      <w:r>
        <w:t>professional</w:t>
      </w:r>
      <w:r>
        <w:rPr>
          <w:spacing w:val="-1"/>
        </w:rPr>
        <w:t xml:space="preserve"> </w:t>
      </w:r>
      <w:r>
        <w:t xml:space="preserve">software </w:t>
      </w:r>
      <w:r>
        <w:rPr>
          <w:spacing w:val="-2"/>
        </w:rPr>
        <w:t>applications.</w:t>
      </w:r>
    </w:p>
    <w:p w14:paraId="543D2062" w14:textId="77777777" w:rsidR="00AC202C" w:rsidRDefault="00AC202C" w:rsidP="00AC202C">
      <w:pPr>
        <w:pStyle w:val="BodyText"/>
      </w:pPr>
    </w:p>
    <w:p w14:paraId="481031D5" w14:textId="77777777" w:rsidR="00AC202C" w:rsidRDefault="00AC202C" w:rsidP="00AC202C">
      <w:pPr>
        <w:pStyle w:val="BodyText"/>
      </w:pPr>
    </w:p>
    <w:p w14:paraId="3054973D" w14:textId="77777777" w:rsidR="00AC202C" w:rsidRDefault="00AC202C" w:rsidP="00AC202C">
      <w:pPr>
        <w:pStyle w:val="Heading4"/>
        <w:ind w:left="120"/>
      </w:pPr>
      <w:r>
        <w:t>PROGRAM</w:t>
      </w:r>
      <w:r>
        <w:rPr>
          <w:spacing w:val="-5"/>
        </w:rPr>
        <w:t xml:space="preserve"> </w:t>
      </w:r>
      <w:r>
        <w:t>SPECIFIC</w:t>
      </w:r>
      <w:r>
        <w:rPr>
          <w:spacing w:val="-3"/>
        </w:rPr>
        <w:t xml:space="preserve"> </w:t>
      </w:r>
      <w:r>
        <w:t>OUTCOMES</w:t>
      </w:r>
      <w:r>
        <w:rPr>
          <w:spacing w:val="-3"/>
        </w:rPr>
        <w:t xml:space="preserve"> </w:t>
      </w:r>
      <w:r>
        <w:rPr>
          <w:spacing w:val="-2"/>
        </w:rPr>
        <w:t>(PSO’s)</w:t>
      </w:r>
    </w:p>
    <w:p w14:paraId="383AD75A" w14:textId="77777777" w:rsidR="00AC202C" w:rsidRDefault="00AC202C" w:rsidP="00AC202C">
      <w:pPr>
        <w:pStyle w:val="BodyText"/>
        <w:spacing w:before="137"/>
        <w:ind w:left="120"/>
      </w:pPr>
      <w:r>
        <w:t>The</w:t>
      </w:r>
      <w:r>
        <w:rPr>
          <w:spacing w:val="-6"/>
        </w:rPr>
        <w:t xml:space="preserve"> </w:t>
      </w:r>
      <w:r>
        <w:t>Computer</w:t>
      </w:r>
      <w:r>
        <w:rPr>
          <w:spacing w:val="-1"/>
        </w:rPr>
        <w:t xml:space="preserve"> </w:t>
      </w:r>
      <w:r>
        <w:t>Science and</w:t>
      </w:r>
      <w:r>
        <w:rPr>
          <w:spacing w:val="-1"/>
        </w:rPr>
        <w:t xml:space="preserve"> </w:t>
      </w:r>
      <w:r>
        <w:t>Engineering</w:t>
      </w:r>
      <w:r>
        <w:rPr>
          <w:spacing w:val="-1"/>
        </w:rPr>
        <w:t xml:space="preserve"> </w:t>
      </w:r>
      <w:r>
        <w:t>Program</w:t>
      </w:r>
      <w:r>
        <w:rPr>
          <w:spacing w:val="1"/>
        </w:rPr>
        <w:t xml:space="preserve"> </w:t>
      </w:r>
      <w:r>
        <w:t>will</w:t>
      </w:r>
      <w:r>
        <w:rPr>
          <w:spacing w:val="-1"/>
        </w:rPr>
        <w:t xml:space="preserve"> </w:t>
      </w:r>
      <w:r>
        <w:rPr>
          <w:spacing w:val="-2"/>
        </w:rPr>
        <w:t>demonstrate:</w:t>
      </w:r>
    </w:p>
    <w:p w14:paraId="44646984" w14:textId="77777777" w:rsidR="00AC202C" w:rsidRDefault="00AC202C" w:rsidP="00AC202C">
      <w:pPr>
        <w:pStyle w:val="BodyText"/>
        <w:spacing w:before="140"/>
        <w:ind w:left="120"/>
      </w:pPr>
      <w:r>
        <w:rPr>
          <w:spacing w:val="-2"/>
        </w:rPr>
        <w:t>PSO1:</w:t>
      </w:r>
    </w:p>
    <w:p w14:paraId="5B30D447" w14:textId="77777777" w:rsidR="00AC202C" w:rsidRDefault="00AC202C" w:rsidP="00AC202C">
      <w:pPr>
        <w:pStyle w:val="BodyText"/>
        <w:spacing w:before="136" w:line="360" w:lineRule="auto"/>
        <w:ind w:left="129" w:hanging="10"/>
      </w:pPr>
      <w:r>
        <w:t>Web</w:t>
      </w:r>
      <w:r>
        <w:rPr>
          <w:spacing w:val="-15"/>
        </w:rPr>
        <w:t xml:space="preserve"> </w:t>
      </w:r>
      <w:r>
        <w:t>&amp;</w:t>
      </w:r>
      <w:r>
        <w:rPr>
          <w:spacing w:val="-13"/>
        </w:rPr>
        <w:t xml:space="preserve"> </w:t>
      </w:r>
      <w:r>
        <w:t>Mobile</w:t>
      </w:r>
      <w:r>
        <w:rPr>
          <w:spacing w:val="-23"/>
        </w:rPr>
        <w:t xml:space="preserve"> </w:t>
      </w:r>
      <w:r>
        <w:t>Application</w:t>
      </w:r>
      <w:r>
        <w:rPr>
          <w:spacing w:val="-13"/>
        </w:rPr>
        <w:t xml:space="preserve"> </w:t>
      </w:r>
      <w:r>
        <w:t>Development:</w:t>
      </w:r>
      <w:r>
        <w:rPr>
          <w:spacing w:val="-15"/>
        </w:rPr>
        <w:t xml:space="preserve"> </w:t>
      </w:r>
      <w:r>
        <w:t>The</w:t>
      </w:r>
      <w:r>
        <w:rPr>
          <w:spacing w:val="-14"/>
        </w:rPr>
        <w:t xml:space="preserve"> </w:t>
      </w:r>
      <w:r>
        <w:t>ability</w:t>
      </w:r>
      <w:r>
        <w:rPr>
          <w:spacing w:val="-13"/>
        </w:rPr>
        <w:t xml:space="preserve"> </w:t>
      </w:r>
      <w:r>
        <w:t>to</w:t>
      </w:r>
      <w:r>
        <w:rPr>
          <w:spacing w:val="-14"/>
        </w:rPr>
        <w:t xml:space="preserve"> </w:t>
      </w:r>
      <w:r>
        <w:t>apply</w:t>
      </w:r>
      <w:r>
        <w:rPr>
          <w:spacing w:val="-12"/>
        </w:rPr>
        <w:t xml:space="preserve"> </w:t>
      </w:r>
      <w:r>
        <w:t>SDLC</w:t>
      </w:r>
      <w:r>
        <w:rPr>
          <w:spacing w:val="-14"/>
        </w:rPr>
        <w:t xml:space="preserve"> </w:t>
      </w:r>
      <w:r>
        <w:t>principles</w:t>
      </w:r>
      <w:r>
        <w:rPr>
          <w:spacing w:val="-13"/>
        </w:rPr>
        <w:t xml:space="preserve"> </w:t>
      </w:r>
      <w:r>
        <w:t>to</w:t>
      </w:r>
      <w:r>
        <w:rPr>
          <w:spacing w:val="-12"/>
        </w:rPr>
        <w:t xml:space="preserve"> </w:t>
      </w:r>
      <w:r>
        <w:t>design</w:t>
      </w:r>
      <w:r>
        <w:rPr>
          <w:spacing w:val="-12"/>
        </w:rPr>
        <w:t xml:space="preserve"> </w:t>
      </w:r>
      <w:r>
        <w:t>and</w:t>
      </w:r>
      <w:r>
        <w:rPr>
          <w:spacing w:val="-14"/>
        </w:rPr>
        <w:t xml:space="preserve"> </w:t>
      </w:r>
      <w:r>
        <w:t>develop web and mobile applications.</w:t>
      </w:r>
    </w:p>
    <w:p w14:paraId="7B4C9423" w14:textId="77777777" w:rsidR="00AC202C" w:rsidRDefault="00AC202C" w:rsidP="00AC202C">
      <w:pPr>
        <w:pStyle w:val="BodyText"/>
        <w:ind w:left="120"/>
      </w:pPr>
      <w:r>
        <w:rPr>
          <w:spacing w:val="-2"/>
        </w:rPr>
        <w:t>PSO2:</w:t>
      </w:r>
    </w:p>
    <w:p w14:paraId="43DBF594" w14:textId="77777777" w:rsidR="00AC202C" w:rsidRDefault="00AC202C" w:rsidP="00AC202C">
      <w:pPr>
        <w:pStyle w:val="BodyText"/>
        <w:spacing w:before="140"/>
        <w:ind w:left="120"/>
      </w:pPr>
      <w:proofErr w:type="gramStart"/>
      <w:r>
        <w:t>Open</w:t>
      </w:r>
      <w:r>
        <w:rPr>
          <w:spacing w:val="-6"/>
        </w:rPr>
        <w:t xml:space="preserve"> </w:t>
      </w:r>
      <w:r>
        <w:t>Source</w:t>
      </w:r>
      <w:proofErr w:type="gramEnd"/>
      <w:r>
        <w:rPr>
          <w:spacing w:val="-6"/>
        </w:rPr>
        <w:t xml:space="preserve"> </w:t>
      </w:r>
      <w:r>
        <w:t>Tools:</w:t>
      </w:r>
      <w:r>
        <w:rPr>
          <w:spacing w:val="-7"/>
        </w:rPr>
        <w:t xml:space="preserve"> </w:t>
      </w:r>
      <w:r>
        <w:t>The</w:t>
      </w:r>
      <w:r>
        <w:rPr>
          <w:spacing w:val="-2"/>
        </w:rPr>
        <w:t xml:space="preserve"> </w:t>
      </w:r>
      <w:r>
        <w:t>ability</w:t>
      </w:r>
      <w:r>
        <w:rPr>
          <w:spacing w:val="-3"/>
        </w:rPr>
        <w:t xml:space="preserve"> </w:t>
      </w:r>
      <w:r>
        <w:t>to</w:t>
      </w:r>
      <w:r>
        <w:rPr>
          <w:spacing w:val="-3"/>
        </w:rPr>
        <w:t xml:space="preserve"> </w:t>
      </w:r>
      <w:r>
        <w:t>use</w:t>
      </w:r>
      <w:r>
        <w:rPr>
          <w:spacing w:val="-4"/>
        </w:rPr>
        <w:t xml:space="preserve"> </w:t>
      </w:r>
      <w:r>
        <w:t>open-source</w:t>
      </w:r>
      <w:r>
        <w:rPr>
          <w:spacing w:val="-4"/>
        </w:rPr>
        <w:t xml:space="preserve"> </w:t>
      </w:r>
      <w:r>
        <w:rPr>
          <w:spacing w:val="-2"/>
        </w:rPr>
        <w:t>software.</w:t>
      </w:r>
    </w:p>
    <w:p w14:paraId="68691A23" w14:textId="77777777" w:rsidR="00AC202C" w:rsidRDefault="00AC202C" w:rsidP="00AC202C">
      <w:pPr>
        <w:pStyle w:val="BodyText"/>
      </w:pPr>
    </w:p>
    <w:p w14:paraId="231C95B8" w14:textId="77777777" w:rsidR="00AC202C" w:rsidRDefault="00AC202C" w:rsidP="00AC202C">
      <w:pPr>
        <w:pStyle w:val="BodyText"/>
      </w:pPr>
    </w:p>
    <w:p w14:paraId="1AA887FE" w14:textId="77777777" w:rsidR="00AC202C" w:rsidRDefault="00AC202C" w:rsidP="00AC202C">
      <w:pPr>
        <w:pStyle w:val="BodyText"/>
        <w:spacing w:before="136"/>
      </w:pPr>
    </w:p>
    <w:p w14:paraId="4E75CE13" w14:textId="77777777" w:rsidR="00AC202C" w:rsidRDefault="00AC202C" w:rsidP="00AC202C">
      <w:pPr>
        <w:spacing w:before="1"/>
        <w:jc w:val="right"/>
        <w:rPr>
          <w:b/>
          <w:sz w:val="20"/>
        </w:rPr>
      </w:pPr>
      <w:r>
        <w:rPr>
          <w:b/>
          <w:color w:val="00ACEC"/>
          <w:spacing w:val="-4"/>
        </w:rPr>
        <w:t xml:space="preserve">Dr. D. KOTESWAR </w:t>
      </w:r>
      <w:proofErr w:type="spellStart"/>
      <w:proofErr w:type="gramStart"/>
      <w:r>
        <w:rPr>
          <w:b/>
          <w:color w:val="00ACEC"/>
          <w:spacing w:val="-4"/>
        </w:rPr>
        <w:t>RAO</w:t>
      </w:r>
      <w:r>
        <w:rPr>
          <w:b/>
          <w:color w:val="00ACEC"/>
          <w:spacing w:val="14"/>
        </w:rPr>
        <w:t>,Ph</w:t>
      </w:r>
      <w:proofErr w:type="gramEnd"/>
      <w:r>
        <w:rPr>
          <w:b/>
          <w:color w:val="00ACEC"/>
          <w:spacing w:val="14"/>
        </w:rPr>
        <w:t>.D</w:t>
      </w:r>
      <w:proofErr w:type="spellEnd"/>
    </w:p>
    <w:p w14:paraId="186F8E97" w14:textId="77777777" w:rsidR="00AC202C" w:rsidRDefault="00AC202C" w:rsidP="00AC202C">
      <w:pPr>
        <w:pStyle w:val="BodyText"/>
        <w:spacing w:before="43"/>
        <w:rPr>
          <w:b/>
        </w:rPr>
      </w:pPr>
    </w:p>
    <w:p w14:paraId="14ACBCDD" w14:textId="77777777" w:rsidR="00AC202C" w:rsidRDefault="00AC202C" w:rsidP="00AC202C">
      <w:pPr>
        <w:spacing w:line="259" w:lineRule="auto"/>
        <w:ind w:right="67"/>
        <w:jc w:val="center"/>
        <w:rPr>
          <w:rFonts w:ascii="Times New Roman" w:eastAsia="Times New Roman" w:hAnsi="Times New Roman" w:cs="Times New Roman"/>
          <w:b/>
          <w:sz w:val="40"/>
        </w:rPr>
      </w:pPr>
    </w:p>
    <w:p w14:paraId="09CDD273" w14:textId="77777777" w:rsidR="00C879B6" w:rsidRDefault="00C879B6" w:rsidP="00B01361">
      <w:pPr>
        <w:pStyle w:val="Heading2"/>
        <w:spacing w:after="20"/>
        <w:sectPr w:rsidR="00C879B6" w:rsidSect="00AC202C">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9"/>
          <w:cols w:space="720"/>
          <w:docGrid w:linePitch="360"/>
        </w:sectPr>
      </w:pPr>
    </w:p>
    <w:p w14:paraId="0A124B49" w14:textId="77777777" w:rsidR="00B01361" w:rsidRDefault="00B01361" w:rsidP="00B01361">
      <w:pPr>
        <w:pStyle w:val="Heading2"/>
        <w:spacing w:after="20"/>
      </w:pPr>
      <w:r>
        <w:lastRenderedPageBreak/>
        <w:t>1.  Abstract</w:t>
      </w:r>
    </w:p>
    <w:p w14:paraId="7ADED7C1" w14:textId="77777777" w:rsidR="00B01361" w:rsidRPr="001B6636" w:rsidRDefault="00B01361" w:rsidP="00B01361">
      <w:pPr>
        <w:pStyle w:val="Heading2"/>
        <w:spacing w:after="20"/>
        <w:ind w:left="-5"/>
        <w:rPr>
          <w:color w:val="156082" w:themeColor="accent1"/>
        </w:rPr>
      </w:pPr>
      <w:r w:rsidRPr="001B6636">
        <w:rPr>
          <w:color w:val="156082" w:themeColor="accent1"/>
        </w:rPr>
        <w:t>2.  Introduction</w:t>
      </w:r>
      <w:r w:rsidRPr="001B6636">
        <w:rPr>
          <w:rFonts w:ascii="Times New Roman" w:eastAsia="Times New Roman" w:hAnsi="Times New Roman" w:cs="Times New Roman"/>
          <w:color w:val="156082" w:themeColor="accent1"/>
        </w:rPr>
        <w:t xml:space="preserve"> </w:t>
      </w:r>
    </w:p>
    <w:p w14:paraId="5207F5B5" w14:textId="77777777" w:rsidR="00B01361" w:rsidRDefault="00B01361" w:rsidP="00B01361">
      <w:pPr>
        <w:spacing w:after="15" w:line="259" w:lineRule="auto"/>
        <w:ind w:left="-5" w:right="59"/>
      </w:pPr>
      <w:proofErr w:type="gramStart"/>
      <w:r>
        <w:t>2.1  Overview</w:t>
      </w:r>
      <w:proofErr w:type="gramEnd"/>
      <w:r>
        <w:t xml:space="preserve"> of BMI-Aware Diet Planning </w:t>
      </w:r>
    </w:p>
    <w:p w14:paraId="1669FE7E" w14:textId="77777777" w:rsidR="00B01361" w:rsidRDefault="00B01361" w:rsidP="00B01361">
      <w:pPr>
        <w:spacing w:after="15" w:line="259" w:lineRule="auto"/>
        <w:ind w:left="-5" w:right="59"/>
      </w:pPr>
      <w:proofErr w:type="gramStart"/>
      <w:r>
        <w:t>2.2  Challenges</w:t>
      </w:r>
      <w:proofErr w:type="gramEnd"/>
      <w:r>
        <w:t xml:space="preserve"> in Nutritional Recommendation </w:t>
      </w:r>
    </w:p>
    <w:p w14:paraId="7B54E42A" w14:textId="77777777" w:rsidR="00B01361" w:rsidRDefault="00B01361" w:rsidP="00B01361">
      <w:pPr>
        <w:spacing w:after="15" w:line="259" w:lineRule="auto"/>
        <w:ind w:left="-5" w:right="59"/>
      </w:pPr>
      <w:proofErr w:type="gramStart"/>
      <w:r>
        <w:t>2.3  Role</w:t>
      </w:r>
      <w:proofErr w:type="gramEnd"/>
      <w:r>
        <w:t xml:space="preserve"> of Rule-Based Systems </w:t>
      </w:r>
    </w:p>
    <w:p w14:paraId="02C20889" w14:textId="77777777" w:rsidR="00B01361" w:rsidRDefault="00B01361" w:rsidP="00B01361">
      <w:pPr>
        <w:spacing w:after="15" w:line="259" w:lineRule="auto"/>
        <w:ind w:left="-5" w:right="59"/>
      </w:pPr>
      <w:proofErr w:type="gramStart"/>
      <w:r>
        <w:t>2.4  Need</w:t>
      </w:r>
      <w:proofErr w:type="gramEnd"/>
      <w:r>
        <w:t xml:space="preserve"> for LLM Reasoning </w:t>
      </w:r>
    </w:p>
    <w:p w14:paraId="68CE2B2F" w14:textId="77777777" w:rsidR="00B01361" w:rsidRDefault="00B01361" w:rsidP="00B01361">
      <w:pPr>
        <w:spacing w:after="20" w:line="259" w:lineRule="auto"/>
        <w:ind w:left="-5" w:right="59"/>
      </w:pPr>
      <w:proofErr w:type="gramStart"/>
      <w:r>
        <w:t>2.5  Objectives</w:t>
      </w:r>
      <w:proofErr w:type="gramEnd"/>
      <w:r>
        <w:t xml:space="preserve"> of the Project </w:t>
      </w:r>
    </w:p>
    <w:p w14:paraId="485BABDA" w14:textId="77777777" w:rsidR="00B01361" w:rsidRDefault="00B01361" w:rsidP="00B01361">
      <w:pPr>
        <w:spacing w:after="15" w:line="259" w:lineRule="auto"/>
        <w:ind w:left="-5" w:right="59"/>
      </w:pPr>
      <w:proofErr w:type="gramStart"/>
      <w:r>
        <w:t>2.6  Scope</w:t>
      </w:r>
      <w:proofErr w:type="gramEnd"/>
      <w:r>
        <w:t xml:space="preserve"> of the Project </w:t>
      </w:r>
    </w:p>
    <w:p w14:paraId="7FDCABC0" w14:textId="77777777" w:rsidR="00B01361" w:rsidRDefault="00B01361" w:rsidP="00B01361">
      <w:pPr>
        <w:spacing w:after="15" w:line="259" w:lineRule="auto"/>
        <w:ind w:left="-5" w:right="59"/>
      </w:pPr>
      <w:proofErr w:type="gramStart"/>
      <w:r>
        <w:t>2.7  Challenges</w:t>
      </w:r>
      <w:proofErr w:type="gramEnd"/>
      <w:r>
        <w:t xml:space="preserve"> in Implementation </w:t>
      </w:r>
    </w:p>
    <w:p w14:paraId="4FB5D19F" w14:textId="77777777" w:rsidR="00B01361" w:rsidRDefault="00B01361" w:rsidP="00B01361">
      <w:pPr>
        <w:spacing w:after="18" w:line="259" w:lineRule="auto"/>
        <w:ind w:left="-5" w:right="59"/>
      </w:pPr>
      <w:proofErr w:type="gramStart"/>
      <w:r>
        <w:t>2.8  Future</w:t>
      </w:r>
      <w:proofErr w:type="gramEnd"/>
      <w:r>
        <w:t xml:space="preserve"> Trends </w:t>
      </w:r>
    </w:p>
    <w:p w14:paraId="0D3797C2" w14:textId="77777777" w:rsidR="00B01361" w:rsidRDefault="00B01361" w:rsidP="00B01361">
      <w:pPr>
        <w:pStyle w:val="Heading2"/>
        <w:spacing w:after="15"/>
        <w:ind w:left="-5"/>
      </w:pPr>
      <w:r>
        <w:t>3.  Literature Review</w:t>
      </w:r>
      <w:r>
        <w:rPr>
          <w:rFonts w:ascii="Times New Roman" w:eastAsia="Times New Roman" w:hAnsi="Times New Roman" w:cs="Times New Roman"/>
        </w:rPr>
        <w:t xml:space="preserve"> </w:t>
      </w:r>
    </w:p>
    <w:p w14:paraId="28C59C89" w14:textId="77777777" w:rsidR="00B01361" w:rsidRDefault="00B01361" w:rsidP="00B01361">
      <w:pPr>
        <w:spacing w:after="15" w:line="259" w:lineRule="auto"/>
        <w:ind w:left="-5" w:right="59"/>
      </w:pPr>
      <w:proofErr w:type="gramStart"/>
      <w:r>
        <w:t>3.1  Overview</w:t>
      </w:r>
      <w:proofErr w:type="gramEnd"/>
      <w:r>
        <w:t xml:space="preserve"> of Existing Diet Recommendation Systems </w:t>
      </w:r>
    </w:p>
    <w:p w14:paraId="4012E9F1" w14:textId="77777777" w:rsidR="00B01361" w:rsidRDefault="00B01361" w:rsidP="00B01361">
      <w:pPr>
        <w:spacing w:after="20" w:line="259" w:lineRule="auto"/>
        <w:ind w:left="-5" w:right="59"/>
      </w:pPr>
      <w:proofErr w:type="gramStart"/>
      <w:r>
        <w:t>3.2  Rule</w:t>
      </w:r>
      <w:proofErr w:type="gramEnd"/>
      <w:r>
        <w:t xml:space="preserve">-Based Approaches in Nutrition </w:t>
      </w:r>
    </w:p>
    <w:p w14:paraId="30A5A8E7" w14:textId="77777777" w:rsidR="00B01361" w:rsidRDefault="00B01361" w:rsidP="00B01361">
      <w:pPr>
        <w:spacing w:after="15" w:line="259" w:lineRule="auto"/>
        <w:ind w:left="-5" w:right="59"/>
      </w:pPr>
      <w:proofErr w:type="gramStart"/>
      <w:r>
        <w:t>3.3  Machine</w:t>
      </w:r>
      <w:proofErr w:type="gramEnd"/>
      <w:r>
        <w:t xml:space="preserve"> Learning in Dietary Planning </w:t>
      </w:r>
    </w:p>
    <w:p w14:paraId="5E4D8467" w14:textId="77777777" w:rsidR="00B01361" w:rsidRDefault="00B01361" w:rsidP="00B01361">
      <w:pPr>
        <w:spacing w:after="15" w:line="259" w:lineRule="auto"/>
        <w:ind w:left="-5" w:right="59"/>
      </w:pPr>
      <w:proofErr w:type="gramStart"/>
      <w:r>
        <w:t>3.4  LLM</w:t>
      </w:r>
      <w:proofErr w:type="gramEnd"/>
      <w:r>
        <w:t xml:space="preserve"> Applications in Healthcare </w:t>
      </w:r>
    </w:p>
    <w:p w14:paraId="5EDD3F21" w14:textId="77777777" w:rsidR="00B01361" w:rsidRDefault="00B01361" w:rsidP="00B01361">
      <w:pPr>
        <w:spacing w:after="15" w:line="259" w:lineRule="auto"/>
        <w:ind w:left="-5" w:right="59"/>
      </w:pPr>
      <w:proofErr w:type="gramStart"/>
      <w:r>
        <w:t>3.5  BMI</w:t>
      </w:r>
      <w:proofErr w:type="gramEnd"/>
      <w:r>
        <w:t xml:space="preserve">-Integrated Recommendation Models </w:t>
      </w:r>
    </w:p>
    <w:p w14:paraId="68CBBB6A" w14:textId="77777777" w:rsidR="00B01361" w:rsidRDefault="00B01361" w:rsidP="00B01361">
      <w:pPr>
        <w:spacing w:after="15" w:line="259" w:lineRule="auto"/>
        <w:ind w:left="-5" w:right="59"/>
      </w:pPr>
      <w:proofErr w:type="gramStart"/>
      <w:r>
        <w:t>3.6  Hybrid</w:t>
      </w:r>
      <w:proofErr w:type="gramEnd"/>
      <w:r>
        <w:t xml:space="preserve"> AI Systems for Nutrition </w:t>
      </w:r>
    </w:p>
    <w:p w14:paraId="6AE1B6F5" w14:textId="77777777" w:rsidR="00B01361" w:rsidRDefault="00B01361" w:rsidP="00B01361">
      <w:pPr>
        <w:spacing w:after="20" w:line="259" w:lineRule="auto"/>
        <w:ind w:left="-5" w:right="59"/>
      </w:pPr>
      <w:proofErr w:type="gramStart"/>
      <w:r>
        <w:t>3.7  Limitations</w:t>
      </w:r>
      <w:proofErr w:type="gramEnd"/>
      <w:r>
        <w:t xml:space="preserve"> of Existing Systems </w:t>
      </w:r>
    </w:p>
    <w:p w14:paraId="7034D2F5" w14:textId="77777777" w:rsidR="00B01361" w:rsidRDefault="00B01361" w:rsidP="00B01361">
      <w:pPr>
        <w:spacing w:after="18" w:line="259" w:lineRule="auto"/>
        <w:ind w:left="-5" w:right="59"/>
      </w:pPr>
      <w:proofErr w:type="gramStart"/>
      <w:r>
        <w:t>3.8  Research</w:t>
      </w:r>
      <w:proofErr w:type="gramEnd"/>
      <w:r>
        <w:t xml:space="preserve"> Gap and Proposed Solution </w:t>
      </w:r>
    </w:p>
    <w:p w14:paraId="358DE7E2" w14:textId="77777777" w:rsidR="00B01361" w:rsidRDefault="00B01361" w:rsidP="00B01361">
      <w:pPr>
        <w:pStyle w:val="Heading2"/>
        <w:spacing w:after="15"/>
        <w:ind w:left="-5"/>
        <w:rPr>
          <w:rFonts w:ascii="Times New Roman" w:eastAsia="Times New Roman" w:hAnsi="Times New Roman" w:cs="Times New Roman"/>
        </w:rPr>
      </w:pPr>
      <w:r>
        <w:t>4.  System Analysis</w:t>
      </w:r>
      <w:r>
        <w:rPr>
          <w:rFonts w:ascii="Times New Roman" w:eastAsia="Times New Roman" w:hAnsi="Times New Roman" w:cs="Times New Roman"/>
        </w:rPr>
        <w:t xml:space="preserve"> </w:t>
      </w:r>
    </w:p>
    <w:p w14:paraId="20058BB7" w14:textId="77777777" w:rsidR="00B01361" w:rsidRPr="004B5492" w:rsidRDefault="00B01361" w:rsidP="00B01361">
      <w:r>
        <w:t>4.1 System Architecture Overview</w:t>
      </w:r>
    </w:p>
    <w:p w14:paraId="0FCDB151" w14:textId="77777777" w:rsidR="00B01361" w:rsidRDefault="00B01361" w:rsidP="00B01361">
      <w:pPr>
        <w:spacing w:after="15" w:line="259" w:lineRule="auto"/>
        <w:ind w:left="-5" w:right="59"/>
      </w:pPr>
      <w:proofErr w:type="gramStart"/>
      <w:r>
        <w:t>4.2  Existing</w:t>
      </w:r>
      <w:proofErr w:type="gramEnd"/>
      <w:r>
        <w:t xml:space="preserve"> System Analysis </w:t>
      </w:r>
    </w:p>
    <w:p w14:paraId="61182EFD" w14:textId="77777777" w:rsidR="00B01361" w:rsidRDefault="00B01361" w:rsidP="00B01361">
      <w:pPr>
        <w:spacing w:after="15" w:line="259" w:lineRule="auto"/>
        <w:ind w:left="-5" w:right="59"/>
      </w:pPr>
      <w:proofErr w:type="gramStart"/>
      <w:r>
        <w:t>4.3  Proposed</w:t>
      </w:r>
      <w:proofErr w:type="gramEnd"/>
      <w:r>
        <w:t xml:space="preserve"> System Overview </w:t>
      </w:r>
    </w:p>
    <w:p w14:paraId="77CF9372" w14:textId="77777777" w:rsidR="00B01361" w:rsidRDefault="00B01361" w:rsidP="00B01361">
      <w:pPr>
        <w:spacing w:after="20" w:line="259" w:lineRule="auto"/>
        <w:ind w:left="-5" w:right="59"/>
      </w:pPr>
      <w:proofErr w:type="gramStart"/>
      <w:r>
        <w:t>4.4  Feasibility</w:t>
      </w:r>
      <w:proofErr w:type="gramEnd"/>
      <w:r>
        <w:t xml:space="preserve"> Study </w:t>
      </w:r>
    </w:p>
    <w:p w14:paraId="7158800F" w14:textId="77777777" w:rsidR="00B01361" w:rsidRDefault="00B01361" w:rsidP="00B01361">
      <w:pPr>
        <w:spacing w:line="259" w:lineRule="auto"/>
        <w:ind w:left="-5" w:right="59"/>
      </w:pPr>
      <w:proofErr w:type="gramStart"/>
      <w:r>
        <w:t>4.5  Requirement</w:t>
      </w:r>
      <w:proofErr w:type="gramEnd"/>
      <w:r>
        <w:t xml:space="preserve"> Analysis </w:t>
      </w:r>
    </w:p>
    <w:p w14:paraId="6B35C532" w14:textId="77777777" w:rsidR="00B01361" w:rsidRDefault="00B01361" w:rsidP="00B01361">
      <w:pPr>
        <w:spacing w:after="15" w:line="259" w:lineRule="auto"/>
        <w:ind w:left="-5" w:right="59"/>
      </w:pPr>
      <w:proofErr w:type="gramStart"/>
      <w:r>
        <w:t>4.6  Functional</w:t>
      </w:r>
      <w:proofErr w:type="gramEnd"/>
      <w:r>
        <w:t xml:space="preserve"> Requirements </w:t>
      </w:r>
    </w:p>
    <w:p w14:paraId="08DAF1D9" w14:textId="77777777" w:rsidR="00B01361" w:rsidRDefault="00B01361" w:rsidP="00B01361">
      <w:pPr>
        <w:spacing w:after="15" w:line="259" w:lineRule="auto"/>
        <w:ind w:left="-5" w:right="59"/>
      </w:pPr>
      <w:proofErr w:type="gramStart"/>
      <w:r>
        <w:t>4.7  Non</w:t>
      </w:r>
      <w:proofErr w:type="gramEnd"/>
      <w:r>
        <w:t xml:space="preserve">-Functional Requirements </w:t>
      </w:r>
    </w:p>
    <w:p w14:paraId="527CCDD9" w14:textId="77777777" w:rsidR="00B01361" w:rsidRDefault="00B01361" w:rsidP="00B01361">
      <w:pPr>
        <w:spacing w:after="20" w:line="259" w:lineRule="auto"/>
        <w:ind w:left="-5" w:right="59"/>
      </w:pPr>
      <w:proofErr w:type="gramStart"/>
      <w:r>
        <w:t>4.8  Hardware</w:t>
      </w:r>
      <w:proofErr w:type="gramEnd"/>
      <w:r>
        <w:t xml:space="preserve"> and Software Requirements </w:t>
      </w:r>
    </w:p>
    <w:p w14:paraId="18F1EAA1" w14:textId="77777777" w:rsidR="00B01361" w:rsidRDefault="00B01361" w:rsidP="00B01361">
      <w:pPr>
        <w:spacing w:after="18" w:line="259" w:lineRule="auto"/>
        <w:ind w:left="-5" w:right="59"/>
      </w:pPr>
      <w:proofErr w:type="gramStart"/>
      <w:r>
        <w:t>4.9  System</w:t>
      </w:r>
      <w:proofErr w:type="gramEnd"/>
      <w:r>
        <w:t xml:space="preserve"> Constraints </w:t>
      </w:r>
    </w:p>
    <w:p w14:paraId="13C2F271" w14:textId="77777777" w:rsidR="00B01361" w:rsidRDefault="00B01361" w:rsidP="00B01361">
      <w:pPr>
        <w:pStyle w:val="Heading2"/>
        <w:spacing w:after="15"/>
        <w:ind w:left="-5"/>
      </w:pPr>
      <w:r>
        <w:t>5.  System Design</w:t>
      </w:r>
      <w:r>
        <w:rPr>
          <w:rFonts w:ascii="Times New Roman" w:eastAsia="Times New Roman" w:hAnsi="Times New Roman" w:cs="Times New Roman"/>
        </w:rPr>
        <w:t xml:space="preserve"> </w:t>
      </w:r>
    </w:p>
    <w:p w14:paraId="38DB8542" w14:textId="77777777" w:rsidR="00B01361" w:rsidRDefault="00B01361" w:rsidP="00B01361">
      <w:pPr>
        <w:spacing w:after="15" w:line="259" w:lineRule="auto"/>
        <w:ind w:left="-5" w:right="59"/>
      </w:pPr>
      <w:proofErr w:type="gramStart"/>
      <w:r>
        <w:t>5.1  System</w:t>
      </w:r>
      <w:proofErr w:type="gramEnd"/>
      <w:r>
        <w:t xml:space="preserve"> Architecture Design </w:t>
      </w:r>
    </w:p>
    <w:p w14:paraId="58941542" w14:textId="77777777" w:rsidR="00B01361" w:rsidRDefault="00B01361" w:rsidP="00B01361">
      <w:pPr>
        <w:spacing w:after="15" w:line="259" w:lineRule="auto"/>
        <w:ind w:left="-5" w:right="59"/>
      </w:pPr>
      <w:proofErr w:type="gramStart"/>
      <w:r>
        <w:t>5.2  Data</w:t>
      </w:r>
      <w:proofErr w:type="gramEnd"/>
      <w:r>
        <w:t xml:space="preserve"> Flow Diagram (DFD) </w:t>
      </w:r>
    </w:p>
    <w:p w14:paraId="44006E7A" w14:textId="77777777" w:rsidR="00B01361" w:rsidRDefault="00B01361" w:rsidP="00B01361">
      <w:pPr>
        <w:spacing w:after="20" w:line="259" w:lineRule="auto"/>
        <w:ind w:left="-5" w:right="59"/>
      </w:pPr>
      <w:proofErr w:type="gramStart"/>
      <w:r>
        <w:t>5.3  Use</w:t>
      </w:r>
      <w:proofErr w:type="gramEnd"/>
      <w:r>
        <w:t xml:space="preserve"> Case Diagram </w:t>
      </w:r>
    </w:p>
    <w:p w14:paraId="5F9B0E91" w14:textId="77777777" w:rsidR="00B01361" w:rsidRDefault="00B01361" w:rsidP="00B01361">
      <w:pPr>
        <w:spacing w:after="15" w:line="259" w:lineRule="auto"/>
        <w:ind w:left="-5" w:right="59"/>
      </w:pPr>
      <w:proofErr w:type="gramStart"/>
      <w:r>
        <w:t>5.4  Class</w:t>
      </w:r>
      <w:proofErr w:type="gramEnd"/>
      <w:r>
        <w:t xml:space="preserve"> Diagram </w:t>
      </w:r>
    </w:p>
    <w:p w14:paraId="5A8ABF1E" w14:textId="77777777" w:rsidR="00B01361" w:rsidRDefault="00B01361" w:rsidP="00B01361">
      <w:pPr>
        <w:spacing w:after="15" w:line="259" w:lineRule="auto"/>
        <w:ind w:left="-5" w:right="59"/>
      </w:pPr>
      <w:proofErr w:type="gramStart"/>
      <w:r>
        <w:t>5.5  Sequence</w:t>
      </w:r>
      <w:proofErr w:type="gramEnd"/>
      <w:r>
        <w:t xml:space="preserve"> Diagram </w:t>
      </w:r>
    </w:p>
    <w:p w14:paraId="17D2D810" w14:textId="77777777" w:rsidR="00B01361" w:rsidRDefault="00B01361" w:rsidP="00B01361">
      <w:pPr>
        <w:spacing w:after="15" w:line="259" w:lineRule="auto"/>
        <w:ind w:left="-5" w:right="59"/>
      </w:pPr>
      <w:proofErr w:type="gramStart"/>
      <w:r>
        <w:t>5.6  Activity</w:t>
      </w:r>
      <w:proofErr w:type="gramEnd"/>
      <w:r>
        <w:t xml:space="preserve"> Diagram </w:t>
      </w:r>
    </w:p>
    <w:p w14:paraId="0EB7A273" w14:textId="77777777" w:rsidR="00B01361" w:rsidRDefault="00B01361" w:rsidP="00B01361">
      <w:pPr>
        <w:spacing w:after="15" w:line="259" w:lineRule="auto"/>
        <w:ind w:left="-5" w:right="59"/>
      </w:pPr>
      <w:proofErr w:type="gramStart"/>
      <w:r>
        <w:t>5.7  Component</w:t>
      </w:r>
      <w:proofErr w:type="gramEnd"/>
      <w:r>
        <w:t xml:space="preserve"> Design </w:t>
      </w:r>
    </w:p>
    <w:p w14:paraId="7418EF52" w14:textId="77777777" w:rsidR="00B01361" w:rsidRDefault="00B01361" w:rsidP="00B01361">
      <w:pPr>
        <w:spacing w:after="15" w:line="259" w:lineRule="auto"/>
        <w:ind w:left="-5" w:right="59"/>
      </w:pPr>
      <w:proofErr w:type="gramStart"/>
      <w:r>
        <w:lastRenderedPageBreak/>
        <w:t>5.8  Deployment</w:t>
      </w:r>
      <w:proofErr w:type="gramEnd"/>
      <w:r>
        <w:t xml:space="preserve"> Design </w:t>
      </w:r>
    </w:p>
    <w:p w14:paraId="676BFAEF" w14:textId="184D99FB" w:rsidR="00B01361" w:rsidRPr="00B01361" w:rsidRDefault="00B01361" w:rsidP="00B01361">
      <w:pPr>
        <w:spacing w:after="15" w:line="259" w:lineRule="auto"/>
        <w:ind w:left="-5" w:right="59"/>
        <w:rPr>
          <w:color w:val="0070C0"/>
          <w:sz w:val="28"/>
          <w:szCs w:val="28"/>
        </w:rPr>
      </w:pPr>
      <w:r w:rsidRPr="00B01361">
        <w:rPr>
          <w:color w:val="0070C0"/>
          <w:sz w:val="28"/>
          <w:szCs w:val="28"/>
        </w:rPr>
        <w:t>6.  Implementation</w:t>
      </w:r>
      <w:r w:rsidRPr="00B01361">
        <w:rPr>
          <w:rFonts w:ascii="Times New Roman" w:eastAsia="Times New Roman" w:hAnsi="Times New Roman" w:cs="Times New Roman"/>
          <w:color w:val="0070C0"/>
          <w:sz w:val="28"/>
          <w:szCs w:val="28"/>
        </w:rPr>
        <w:t xml:space="preserve"> </w:t>
      </w:r>
    </w:p>
    <w:p w14:paraId="3486A07B" w14:textId="77777777" w:rsidR="00B01361" w:rsidRDefault="00B01361" w:rsidP="00B01361">
      <w:pPr>
        <w:spacing w:after="15" w:line="259" w:lineRule="auto"/>
        <w:ind w:left="-5" w:right="59"/>
      </w:pPr>
      <w:proofErr w:type="gramStart"/>
      <w:r>
        <w:t>6.1  Overview</w:t>
      </w:r>
      <w:proofErr w:type="gramEnd"/>
      <w:r>
        <w:t xml:space="preserve"> of Implementation </w:t>
      </w:r>
    </w:p>
    <w:p w14:paraId="2BC7599D" w14:textId="77777777" w:rsidR="00B01361" w:rsidRDefault="00B01361" w:rsidP="00B01361">
      <w:pPr>
        <w:spacing w:after="15" w:line="259" w:lineRule="auto"/>
        <w:ind w:left="-5" w:right="59"/>
      </w:pPr>
      <w:proofErr w:type="gramStart"/>
      <w:r>
        <w:t>6.2  BMI</w:t>
      </w:r>
      <w:proofErr w:type="gramEnd"/>
      <w:r>
        <w:t xml:space="preserve"> Calculation and Classification Module </w:t>
      </w:r>
    </w:p>
    <w:p w14:paraId="19C5A817" w14:textId="77777777" w:rsidR="00B01361" w:rsidRDefault="00B01361" w:rsidP="00B01361">
      <w:pPr>
        <w:spacing w:after="15" w:line="259" w:lineRule="auto"/>
        <w:ind w:left="-5" w:right="59"/>
      </w:pPr>
      <w:proofErr w:type="gramStart"/>
      <w:r>
        <w:t>6.3  Rule</w:t>
      </w:r>
      <w:proofErr w:type="gramEnd"/>
      <w:r>
        <w:t xml:space="preserve">-Based Nutrition Engine </w:t>
      </w:r>
    </w:p>
    <w:p w14:paraId="4ECE3BD8" w14:textId="77777777" w:rsidR="00B01361" w:rsidRDefault="00B01361" w:rsidP="00B01361">
      <w:pPr>
        <w:spacing w:after="20" w:line="259" w:lineRule="auto"/>
        <w:ind w:left="-5" w:right="59"/>
      </w:pPr>
      <w:proofErr w:type="gramStart"/>
      <w:r>
        <w:t>6.4  Food</w:t>
      </w:r>
      <w:proofErr w:type="gramEnd"/>
      <w:r>
        <w:t xml:space="preserve"> Database Integration </w:t>
      </w:r>
    </w:p>
    <w:p w14:paraId="58DA9DDE" w14:textId="77777777" w:rsidR="00B01361" w:rsidRDefault="00B01361" w:rsidP="00B01361">
      <w:pPr>
        <w:spacing w:after="15" w:line="259" w:lineRule="auto"/>
        <w:ind w:left="-5" w:right="59"/>
      </w:pPr>
      <w:proofErr w:type="gramStart"/>
      <w:r>
        <w:t>6.5  LLM</w:t>
      </w:r>
      <w:proofErr w:type="gramEnd"/>
      <w:r>
        <w:t xml:space="preserve"> Integration and Prompt Engineering </w:t>
      </w:r>
    </w:p>
    <w:p w14:paraId="55E723AA" w14:textId="77777777" w:rsidR="00B01361" w:rsidRDefault="00B01361" w:rsidP="00B01361">
      <w:pPr>
        <w:spacing w:after="15" w:line="259" w:lineRule="auto"/>
        <w:ind w:left="-5" w:right="59"/>
      </w:pPr>
      <w:proofErr w:type="gramStart"/>
      <w:r>
        <w:t>6.6  Candidate</w:t>
      </w:r>
      <w:proofErr w:type="gramEnd"/>
      <w:r>
        <w:t xml:space="preserve"> Ranking &amp; Scoring System </w:t>
      </w:r>
    </w:p>
    <w:p w14:paraId="1F501EAE" w14:textId="77777777" w:rsidR="00B01361" w:rsidRDefault="00B01361" w:rsidP="00B01361">
      <w:pPr>
        <w:spacing w:after="15" w:line="259" w:lineRule="auto"/>
        <w:ind w:left="-5" w:right="59"/>
      </w:pPr>
      <w:proofErr w:type="gramStart"/>
      <w:r>
        <w:t>6.7  User</w:t>
      </w:r>
      <w:proofErr w:type="gramEnd"/>
      <w:r>
        <w:t xml:space="preserve"> Interface and API Layer </w:t>
      </w:r>
    </w:p>
    <w:p w14:paraId="5FB5BE98" w14:textId="77777777" w:rsidR="00B01361" w:rsidRDefault="00B01361" w:rsidP="00B01361">
      <w:pPr>
        <w:spacing w:after="18" w:line="259" w:lineRule="auto"/>
        <w:ind w:left="-5" w:right="59"/>
      </w:pPr>
      <w:proofErr w:type="gramStart"/>
      <w:r>
        <w:t>6.8  System</w:t>
      </w:r>
      <w:proofErr w:type="gramEnd"/>
      <w:r>
        <w:t xml:space="preserve"> Integration and Maintenance </w:t>
      </w:r>
    </w:p>
    <w:p w14:paraId="5A5DAEB3" w14:textId="77777777" w:rsidR="00B01361" w:rsidRDefault="00B01361" w:rsidP="00B01361">
      <w:pPr>
        <w:pStyle w:val="Heading2"/>
        <w:spacing w:after="15"/>
        <w:ind w:left="-5"/>
      </w:pPr>
      <w:r>
        <w:t>7.  Testing</w:t>
      </w:r>
      <w:r>
        <w:rPr>
          <w:rFonts w:ascii="Times New Roman" w:eastAsia="Times New Roman" w:hAnsi="Times New Roman" w:cs="Times New Roman"/>
        </w:rPr>
        <w:t xml:space="preserve"> </w:t>
      </w:r>
    </w:p>
    <w:p w14:paraId="5703EEEE" w14:textId="77777777" w:rsidR="00B01361" w:rsidRDefault="00B01361" w:rsidP="00B01361">
      <w:pPr>
        <w:spacing w:after="20" w:line="259" w:lineRule="auto"/>
        <w:ind w:left="-5" w:right="59"/>
      </w:pPr>
      <w:proofErr w:type="gramStart"/>
      <w:r>
        <w:t>7.1  Overview</w:t>
      </w:r>
      <w:proofErr w:type="gramEnd"/>
      <w:r>
        <w:t xml:space="preserve"> of Testing </w:t>
      </w:r>
    </w:p>
    <w:p w14:paraId="4CF1FB80" w14:textId="77777777" w:rsidR="00B01361" w:rsidRDefault="00B01361" w:rsidP="00B01361">
      <w:pPr>
        <w:spacing w:after="15" w:line="259" w:lineRule="auto"/>
        <w:ind w:left="-5" w:right="59"/>
      </w:pPr>
      <w:proofErr w:type="gramStart"/>
      <w:r>
        <w:t>7.2  Unit</w:t>
      </w:r>
      <w:proofErr w:type="gramEnd"/>
      <w:r>
        <w:t xml:space="preserve"> Testing </w:t>
      </w:r>
    </w:p>
    <w:p w14:paraId="7A4A2B92" w14:textId="77777777" w:rsidR="00B01361" w:rsidRDefault="00B01361" w:rsidP="00B01361">
      <w:pPr>
        <w:spacing w:after="15" w:line="259" w:lineRule="auto"/>
        <w:ind w:left="-5" w:right="59"/>
      </w:pPr>
      <w:proofErr w:type="gramStart"/>
      <w:r>
        <w:t>7.3  Integration</w:t>
      </w:r>
      <w:proofErr w:type="gramEnd"/>
      <w:r>
        <w:t xml:space="preserve"> Testing </w:t>
      </w:r>
    </w:p>
    <w:p w14:paraId="0A768A96" w14:textId="77777777" w:rsidR="00B01361" w:rsidRDefault="00B01361" w:rsidP="00B01361">
      <w:pPr>
        <w:spacing w:after="15" w:line="259" w:lineRule="auto"/>
        <w:ind w:left="-5" w:right="59"/>
      </w:pPr>
      <w:proofErr w:type="gramStart"/>
      <w:r>
        <w:t>7.4  System</w:t>
      </w:r>
      <w:proofErr w:type="gramEnd"/>
      <w:r>
        <w:t xml:space="preserve"> Testing </w:t>
      </w:r>
    </w:p>
    <w:p w14:paraId="00AF4A6D" w14:textId="77777777" w:rsidR="00B01361" w:rsidRDefault="00B01361" w:rsidP="00B01361">
      <w:pPr>
        <w:spacing w:after="15" w:line="259" w:lineRule="auto"/>
        <w:ind w:left="-5" w:right="59"/>
      </w:pPr>
      <w:proofErr w:type="gramStart"/>
      <w:r>
        <w:t>7.5  User</w:t>
      </w:r>
      <w:proofErr w:type="gramEnd"/>
      <w:r>
        <w:t xml:space="preserve"> Acceptance Testing </w:t>
      </w:r>
    </w:p>
    <w:p w14:paraId="5FC6F856" w14:textId="77777777" w:rsidR="00B01361" w:rsidRDefault="00B01361" w:rsidP="00B01361">
      <w:pPr>
        <w:spacing w:after="20" w:line="259" w:lineRule="auto"/>
        <w:ind w:left="-5" w:right="59"/>
      </w:pPr>
      <w:proofErr w:type="gramStart"/>
      <w:r>
        <w:t>7.6  Performance</w:t>
      </w:r>
      <w:proofErr w:type="gramEnd"/>
      <w:r>
        <w:t xml:space="preserve"> Testing </w:t>
      </w:r>
    </w:p>
    <w:p w14:paraId="6F31D2AF" w14:textId="77777777" w:rsidR="00B01361" w:rsidRDefault="00B01361" w:rsidP="00B01361">
      <w:pPr>
        <w:spacing w:after="15" w:line="259" w:lineRule="auto"/>
        <w:ind w:left="-5" w:right="59"/>
      </w:pPr>
      <w:proofErr w:type="gramStart"/>
      <w:r>
        <w:t>7.7  Security</w:t>
      </w:r>
      <w:proofErr w:type="gramEnd"/>
      <w:r>
        <w:t xml:space="preserve"> Testing </w:t>
      </w:r>
    </w:p>
    <w:p w14:paraId="656C67E7" w14:textId="77777777" w:rsidR="00B01361" w:rsidRDefault="00B01361" w:rsidP="00B01361">
      <w:pPr>
        <w:spacing w:after="18" w:line="259" w:lineRule="auto"/>
        <w:ind w:left="-5" w:right="59"/>
      </w:pPr>
      <w:proofErr w:type="gramStart"/>
      <w:r>
        <w:t>7.8  Test</w:t>
      </w:r>
      <w:proofErr w:type="gramEnd"/>
      <w:r>
        <w:t xml:space="preserve"> Results and Validation </w:t>
      </w:r>
    </w:p>
    <w:p w14:paraId="0ADAEB27" w14:textId="77777777" w:rsidR="00B01361" w:rsidRDefault="00B01361" w:rsidP="00B01361">
      <w:pPr>
        <w:pStyle w:val="Heading2"/>
        <w:spacing w:after="15"/>
        <w:ind w:left="-5"/>
      </w:pPr>
      <w:r>
        <w:t>8.  Results &amp; Discussion</w:t>
      </w:r>
      <w:r>
        <w:rPr>
          <w:rFonts w:ascii="Times New Roman" w:eastAsia="Times New Roman" w:hAnsi="Times New Roman" w:cs="Times New Roman"/>
        </w:rPr>
        <w:t xml:space="preserve"> </w:t>
      </w:r>
    </w:p>
    <w:p w14:paraId="0B7BEFAB" w14:textId="77777777" w:rsidR="00B01361" w:rsidRDefault="00B01361" w:rsidP="00B01361">
      <w:pPr>
        <w:spacing w:after="15" w:line="259" w:lineRule="auto"/>
        <w:ind w:left="-5" w:right="59"/>
      </w:pPr>
      <w:proofErr w:type="gramStart"/>
      <w:r>
        <w:t>8.1  Overview</w:t>
      </w:r>
      <w:proofErr w:type="gramEnd"/>
      <w:r>
        <w:t xml:space="preserve"> of Results </w:t>
      </w:r>
    </w:p>
    <w:p w14:paraId="2CA624F3" w14:textId="77777777" w:rsidR="00B01361" w:rsidRDefault="00B01361" w:rsidP="00B01361">
      <w:pPr>
        <w:spacing w:after="20" w:line="259" w:lineRule="auto"/>
        <w:ind w:left="-5" w:right="59"/>
      </w:pPr>
      <w:proofErr w:type="gramStart"/>
      <w:r>
        <w:t>8.2  Accuracy</w:t>
      </w:r>
      <w:proofErr w:type="gramEnd"/>
      <w:r>
        <w:t xml:space="preserve"> Metrics </w:t>
      </w:r>
    </w:p>
    <w:p w14:paraId="7CE45018" w14:textId="77777777" w:rsidR="00B01361" w:rsidRDefault="00B01361" w:rsidP="00B01361">
      <w:pPr>
        <w:spacing w:after="15" w:line="259" w:lineRule="auto"/>
        <w:ind w:left="-5" w:right="59"/>
      </w:pPr>
      <w:proofErr w:type="gramStart"/>
      <w:r>
        <w:t>8.3  System</w:t>
      </w:r>
      <w:proofErr w:type="gramEnd"/>
      <w:r>
        <w:t xml:space="preserve"> Performance Evaluation </w:t>
      </w:r>
    </w:p>
    <w:p w14:paraId="5DE1B668" w14:textId="77777777" w:rsidR="00B01361" w:rsidRDefault="00B01361" w:rsidP="00B01361">
      <w:pPr>
        <w:spacing w:after="15" w:line="259" w:lineRule="auto"/>
        <w:ind w:left="-5" w:right="59"/>
      </w:pPr>
      <w:proofErr w:type="gramStart"/>
      <w:r>
        <w:t>8.4  User</w:t>
      </w:r>
      <w:proofErr w:type="gramEnd"/>
      <w:r>
        <w:t xml:space="preserve"> Satisfaction Analysis </w:t>
      </w:r>
    </w:p>
    <w:p w14:paraId="371FA034" w14:textId="77777777" w:rsidR="00B01361" w:rsidRDefault="00B01361" w:rsidP="00B01361">
      <w:pPr>
        <w:spacing w:after="15" w:line="259" w:lineRule="auto"/>
        <w:ind w:left="-5" w:right="59"/>
      </w:pPr>
      <w:proofErr w:type="gramStart"/>
      <w:r>
        <w:t>8.5  Comparison</w:t>
      </w:r>
      <w:proofErr w:type="gramEnd"/>
      <w:r>
        <w:t xml:space="preserve"> with Traditional Methods </w:t>
      </w:r>
    </w:p>
    <w:p w14:paraId="5351BE5C" w14:textId="77777777" w:rsidR="00B01361" w:rsidRDefault="00B01361" w:rsidP="00B01361">
      <w:pPr>
        <w:spacing w:after="15" w:line="259" w:lineRule="auto"/>
        <w:ind w:left="-5" w:right="59"/>
      </w:pPr>
      <w:proofErr w:type="gramStart"/>
      <w:r>
        <w:t>8.6  Limitations</w:t>
      </w:r>
      <w:proofErr w:type="gramEnd"/>
      <w:r>
        <w:t xml:space="preserve"> Observed </w:t>
      </w:r>
    </w:p>
    <w:p w14:paraId="0200B69A" w14:textId="77777777" w:rsidR="00B01361" w:rsidRDefault="00B01361" w:rsidP="00B01361">
      <w:pPr>
        <w:spacing w:after="20" w:line="259" w:lineRule="auto"/>
        <w:ind w:left="-5" w:right="59"/>
      </w:pPr>
      <w:proofErr w:type="gramStart"/>
      <w:r>
        <w:t>8.7  Practical</w:t>
      </w:r>
      <w:proofErr w:type="gramEnd"/>
      <w:r>
        <w:t xml:space="preserve"> Applications </w:t>
      </w:r>
    </w:p>
    <w:p w14:paraId="7069E9FD" w14:textId="77777777" w:rsidR="00B01361" w:rsidRDefault="00B01361" w:rsidP="00B01361">
      <w:pPr>
        <w:spacing w:after="18" w:line="259" w:lineRule="auto"/>
        <w:ind w:left="-5" w:right="59"/>
      </w:pPr>
      <w:proofErr w:type="gramStart"/>
      <w:r>
        <w:t>8.8  Discussion</w:t>
      </w:r>
      <w:proofErr w:type="gramEnd"/>
      <w:r>
        <w:t xml:space="preserve"> </w:t>
      </w:r>
    </w:p>
    <w:p w14:paraId="2A428A05" w14:textId="77777777" w:rsidR="00B01361" w:rsidRDefault="00B01361" w:rsidP="00B01361">
      <w:pPr>
        <w:pStyle w:val="Heading2"/>
        <w:spacing w:after="0"/>
        <w:ind w:left="-5"/>
      </w:pPr>
      <w:r>
        <w:t>9.  Conclusion</w:t>
      </w:r>
      <w:r>
        <w:rPr>
          <w:rFonts w:ascii="Times New Roman" w:eastAsia="Times New Roman" w:hAnsi="Times New Roman" w:cs="Times New Roman"/>
        </w:rPr>
        <w:t xml:space="preserve"> </w:t>
      </w:r>
    </w:p>
    <w:p w14:paraId="55B5BD01" w14:textId="77777777" w:rsidR="00B01361" w:rsidRDefault="00B01361" w:rsidP="00B01361">
      <w:pPr>
        <w:spacing w:after="15" w:line="259" w:lineRule="auto"/>
        <w:ind w:left="-5" w:right="59"/>
      </w:pPr>
      <w:proofErr w:type="gramStart"/>
      <w:r>
        <w:t>9.1  Summary</w:t>
      </w:r>
      <w:proofErr w:type="gramEnd"/>
      <w:r>
        <w:t xml:space="preserve"> </w:t>
      </w:r>
    </w:p>
    <w:p w14:paraId="3820AB60" w14:textId="77777777" w:rsidR="00B01361" w:rsidRDefault="00B01361" w:rsidP="00B01361">
      <w:pPr>
        <w:spacing w:line="259" w:lineRule="auto"/>
        <w:ind w:right="67"/>
      </w:pPr>
      <w:proofErr w:type="gramStart"/>
      <w:r>
        <w:t>9.2  Achievements</w:t>
      </w:r>
      <w:proofErr w:type="gramEnd"/>
      <w:r>
        <w:t xml:space="preserve"> </w:t>
      </w:r>
    </w:p>
    <w:p w14:paraId="585B5DD0" w14:textId="77777777" w:rsidR="00B01361" w:rsidRDefault="00B01361" w:rsidP="00B01361">
      <w:pPr>
        <w:spacing w:after="20" w:line="259" w:lineRule="auto"/>
        <w:ind w:left="-5" w:right="59"/>
      </w:pPr>
      <w:proofErr w:type="gramStart"/>
      <w:r>
        <w:t>9.3  Advantages</w:t>
      </w:r>
      <w:proofErr w:type="gramEnd"/>
      <w:r>
        <w:t xml:space="preserve"> </w:t>
      </w:r>
    </w:p>
    <w:p w14:paraId="442AC988" w14:textId="77777777" w:rsidR="00B01361" w:rsidRDefault="00B01361" w:rsidP="00B01361">
      <w:pPr>
        <w:spacing w:after="15" w:line="259" w:lineRule="auto"/>
        <w:ind w:left="-5" w:right="59"/>
      </w:pPr>
      <w:proofErr w:type="gramStart"/>
      <w:r>
        <w:t>9.4  Limitations</w:t>
      </w:r>
      <w:proofErr w:type="gramEnd"/>
      <w:r>
        <w:t xml:space="preserve"> </w:t>
      </w:r>
    </w:p>
    <w:p w14:paraId="38823F7F" w14:textId="77777777" w:rsidR="00B01361" w:rsidRDefault="00B01361" w:rsidP="00B01361">
      <w:pPr>
        <w:spacing w:after="15" w:line="259" w:lineRule="auto"/>
        <w:ind w:left="-5" w:right="59"/>
      </w:pPr>
      <w:proofErr w:type="gramStart"/>
      <w:r>
        <w:t>9.5  Future</w:t>
      </w:r>
      <w:proofErr w:type="gramEnd"/>
      <w:r>
        <w:t xml:space="preserve"> Enhancements </w:t>
      </w:r>
    </w:p>
    <w:p w14:paraId="77CAC3D9" w14:textId="77777777" w:rsidR="00B01361" w:rsidRDefault="00B01361" w:rsidP="00B01361">
      <w:pPr>
        <w:spacing w:after="15" w:line="259" w:lineRule="auto"/>
        <w:ind w:left="-5" w:right="59"/>
      </w:pPr>
      <w:proofErr w:type="gramStart"/>
      <w:r>
        <w:t>9.6  Applications</w:t>
      </w:r>
      <w:proofErr w:type="gramEnd"/>
      <w:r>
        <w:t xml:space="preserve"> </w:t>
      </w:r>
    </w:p>
    <w:p w14:paraId="38C85E6F" w14:textId="77777777" w:rsidR="00B01361" w:rsidRDefault="00B01361" w:rsidP="00B01361">
      <w:pPr>
        <w:spacing w:after="15" w:line="259" w:lineRule="auto"/>
        <w:ind w:left="-5" w:right="59"/>
      </w:pPr>
      <w:proofErr w:type="gramStart"/>
      <w:r>
        <w:t>9.7  Contribution</w:t>
      </w:r>
      <w:proofErr w:type="gramEnd"/>
      <w:r>
        <w:t xml:space="preserve"> </w:t>
      </w:r>
    </w:p>
    <w:p w14:paraId="79DB92E0" w14:textId="77777777" w:rsidR="00B01361" w:rsidRDefault="00B01361" w:rsidP="00B01361">
      <w:pPr>
        <w:spacing w:after="20" w:line="280" w:lineRule="auto"/>
        <w:ind w:left="-5" w:right="6998"/>
      </w:pPr>
      <w:proofErr w:type="gramStart"/>
      <w:r>
        <w:t>9.8  Final</w:t>
      </w:r>
      <w:proofErr w:type="gramEnd"/>
      <w:r>
        <w:t xml:space="preserve"> Conclusion </w:t>
      </w:r>
      <w:r>
        <w:rPr>
          <w:rFonts w:ascii="Times New Roman" w:eastAsia="Times New Roman" w:hAnsi="Times New Roman" w:cs="Times New Roman"/>
          <w:b/>
        </w:rPr>
        <w:t>10.  References</w:t>
      </w:r>
    </w:p>
    <w:p w14:paraId="736F5347" w14:textId="77777777" w:rsidR="00B01361" w:rsidRDefault="00B01361" w:rsidP="00B01361">
      <w:pPr>
        <w:spacing w:after="20" w:line="280" w:lineRule="auto"/>
        <w:ind w:right="6998"/>
        <w:rPr>
          <w:color w:val="074F6A" w:themeColor="accent4" w:themeShade="80"/>
          <w:sz w:val="32"/>
          <w:szCs w:val="32"/>
        </w:rPr>
      </w:pPr>
    </w:p>
    <w:p w14:paraId="779E914F" w14:textId="18C25CD0" w:rsidR="00B01361" w:rsidRPr="00215B5A" w:rsidRDefault="00B01361" w:rsidP="00B01361">
      <w:pPr>
        <w:spacing w:after="20" w:line="280" w:lineRule="auto"/>
        <w:ind w:right="6998"/>
      </w:pPr>
      <w:r w:rsidRPr="00215B5A">
        <w:rPr>
          <w:color w:val="074F6A" w:themeColor="accent4" w:themeShade="80"/>
          <w:sz w:val="32"/>
          <w:szCs w:val="32"/>
        </w:rPr>
        <w:t>1. ABSTRACT</w:t>
      </w:r>
      <w:r w:rsidRPr="00215B5A">
        <w:rPr>
          <w:rFonts w:ascii="Times New Roman" w:eastAsia="Times New Roman" w:hAnsi="Times New Roman" w:cs="Times New Roman"/>
          <w:color w:val="074F6A" w:themeColor="accent4" w:themeShade="80"/>
          <w:sz w:val="32"/>
          <w:szCs w:val="32"/>
        </w:rPr>
        <w:t xml:space="preserve"> </w:t>
      </w:r>
    </w:p>
    <w:p w14:paraId="1939804F" w14:textId="77777777" w:rsidR="00B01361" w:rsidRDefault="00B01361" w:rsidP="00B01361">
      <w:pPr>
        <w:ind w:left="-5" w:right="59"/>
      </w:pPr>
      <w:r>
        <w:t xml:space="preserve">The rapid increase in lifestyle-related diseases, particularly obesity, diabetes, and cardiovascular disorders, has highlighted the urgent need for personalized dietary management systems. Traditional diet planning methods often rely on generalized nutritional guidelines that fail to account for individual physiological differences, metabolic rates, and personal preferences. The Body Mass Index (BMI) serves as a foundational metric in health assessment, providing a reliable measure of body composition relative to an individual's height and weight, and enabling classification into categories such as underweight, normal weight, overweight, and obese. </w:t>
      </w:r>
    </w:p>
    <w:p w14:paraId="4DFC0CDF" w14:textId="77777777" w:rsidR="00B01361" w:rsidRDefault="00B01361" w:rsidP="00B01361">
      <w:pPr>
        <w:ind w:left="-5" w:right="59"/>
      </w:pPr>
      <w:r>
        <w:t xml:space="preserve">This project presents a comprehensive system titled BMI Aware Diet Planning and Personalized Nutritional Recommendation Using Rule-Based and LLM Reasoning Systems, designed to bridge the gap between generic dietary advice and truly personalized nutritional guidance. The system integrates two complementary artificial intelligence paradigms: a rule-based engine that encodes established clinical and nutritional guidelines into deterministic logic, and a Large Language Model (LLM) reasoning system that provides contextual, adaptive, and conversational dietary recommendations. </w:t>
      </w:r>
    </w:p>
    <w:p w14:paraId="5986AD5D" w14:textId="77777777" w:rsidR="00B01361" w:rsidRDefault="00B01361" w:rsidP="00B01361">
      <w:pPr>
        <w:ind w:left="-5" w:right="59"/>
      </w:pPr>
      <w:r>
        <w:t xml:space="preserve">The rule-based component employs a structured knowledge base derived from WHO dietary guidelines, clinical nutrition standards, and evidence-based medical research. These rules are systematically applied to an individual's BMI category, age, gender, activity level, and existing health conditions to generate a baseline dietary framework. The LLM component, built upon </w:t>
      </w:r>
      <w:proofErr w:type="spellStart"/>
      <w:r>
        <w:t>stateof</w:t>
      </w:r>
      <w:proofErr w:type="spellEnd"/>
      <w:r>
        <w:t xml:space="preserve">-the-art language model architecture, then refines these recommendations by incorporating natural language understanding, contextual awareness, and user preference </w:t>
      </w:r>
      <w:proofErr w:type="spellStart"/>
      <w:r>
        <w:t>modeling</w:t>
      </w:r>
      <w:proofErr w:type="spellEnd"/>
      <w:r>
        <w:t xml:space="preserve"> to produce highly personalized meal plans. </w:t>
      </w:r>
    </w:p>
    <w:p w14:paraId="1EB5A746" w14:textId="77777777" w:rsidR="00B01361" w:rsidRDefault="00B01361" w:rsidP="00B01361">
      <w:pPr>
        <w:ind w:left="-5" w:right="59"/>
      </w:pPr>
      <w:r>
        <w:t xml:space="preserve">The system processes a multidimensional user profile encompassing BMI metrics, health history, dietary restrictions, allergies, cultural food preferences, and fitness goals. Through a hybrid reasoning pipeline, it calculates precise macronutrient and micronutrient requirements, suggests specific foods and meal combinations, and provides detailed nutritional breakdowns. The LLM layer enables dynamic interaction, allowing users to query the system in natural language and receive contextually appropriate dietary advice. </w:t>
      </w:r>
    </w:p>
    <w:p w14:paraId="39DEDDC8" w14:textId="77777777" w:rsidR="00B01361" w:rsidRDefault="00B01361" w:rsidP="00B01361">
      <w:pPr>
        <w:spacing w:after="113"/>
        <w:ind w:left="-5" w:right="59"/>
      </w:pPr>
      <w:r>
        <w:t xml:space="preserve">Experimental evaluation of the system demonstrates significant improvements over existing dietary recommendation platforms, with accuracy metrics exceeding 87% in nutritional adequacy assessment and a user satisfaction score of 4.3 out of 5.0. The integration of BMI-awareness with dual AI reasoning represents a novel approach to computational nutrition that addresses the limitations of both purely rule-based and purely learning-based systems. This work contributes to the growing field of AI-powered healthcare systems and establishes a framework for scalable, personalized dietary intervention at the population level. </w:t>
      </w:r>
    </w:p>
    <w:p w14:paraId="35EF01B9" w14:textId="77777777" w:rsidR="00B01361" w:rsidRDefault="00B01361" w:rsidP="00B01361">
      <w:pPr>
        <w:spacing w:line="259" w:lineRule="auto"/>
      </w:pPr>
      <w:r>
        <w:t xml:space="preserve"> </w:t>
      </w:r>
      <w:r>
        <w:tab/>
        <w:t xml:space="preserve"> </w:t>
      </w:r>
      <w:r>
        <w:br w:type="page"/>
      </w:r>
    </w:p>
    <w:p w14:paraId="2D21D54C" w14:textId="77777777" w:rsidR="00B01361" w:rsidRDefault="00B01361" w:rsidP="00B01361">
      <w:pPr>
        <w:pStyle w:val="Heading1"/>
        <w:spacing w:after="19"/>
        <w:ind w:left="-5"/>
      </w:pPr>
      <w:r>
        <w:lastRenderedPageBreak/>
        <w:t>2. INTRODUCTION</w:t>
      </w:r>
      <w:r>
        <w:rPr>
          <w:rFonts w:ascii="Times New Roman" w:eastAsia="Times New Roman" w:hAnsi="Times New Roman" w:cs="Times New Roman"/>
          <w:sz w:val="24"/>
        </w:rPr>
        <w:t xml:space="preserve"> </w:t>
      </w:r>
    </w:p>
    <w:p w14:paraId="06009C34" w14:textId="77777777" w:rsidR="00B01361" w:rsidRDefault="00B01361" w:rsidP="00B01361">
      <w:pPr>
        <w:pStyle w:val="Heading2"/>
        <w:ind w:left="-5"/>
      </w:pPr>
      <w:r>
        <w:t>2.1 Overview of BMI-Aware Diet Planning</w:t>
      </w:r>
      <w:r>
        <w:rPr>
          <w:rFonts w:ascii="Times New Roman" w:eastAsia="Times New Roman" w:hAnsi="Times New Roman" w:cs="Times New Roman"/>
        </w:rPr>
        <w:t xml:space="preserve"> </w:t>
      </w:r>
    </w:p>
    <w:p w14:paraId="60753754" w14:textId="77777777" w:rsidR="00B01361" w:rsidRDefault="00B01361" w:rsidP="00B01361">
      <w:pPr>
        <w:ind w:left="-5" w:right="59"/>
      </w:pPr>
      <w:r>
        <w:t xml:space="preserve">Body Mass Index (BMI) is a widely adopted clinical measure that quantifies an individual's body weight relative to their height, expressed as kg/m². Defined and standardized by the World Health Organization, BMI categories provide a foundational classification system for nutritional assessment. An individual with a BMI below 18.5 is considered underweight, between 18.5 and 24.9 is normal weight, between 25.0 and 29.9 is overweight, and a BMI of 30.0 or above is classified as obese. These classifications carry significant implications for dietary requirements, metabolic function, and disease risk. </w:t>
      </w:r>
    </w:p>
    <w:p w14:paraId="0BD87373" w14:textId="77777777" w:rsidR="00B01361" w:rsidRDefault="00B01361" w:rsidP="00B01361">
      <w:pPr>
        <w:ind w:left="-5" w:right="59"/>
      </w:pPr>
      <w:r>
        <w:t xml:space="preserve">BMI-aware diet planning refers to the systematic approach of tailoring nutritional recommendations based on an individual's BMI category as a primary health indicator. Unlike generic dietary guidelines that provide uniform advice irrespective of physical condition, </w:t>
      </w:r>
      <w:proofErr w:type="spellStart"/>
      <w:r>
        <w:t>BMIaware</w:t>
      </w:r>
      <w:proofErr w:type="spellEnd"/>
      <w:r>
        <w:t xml:space="preserve"> systems customize caloric intake targets, macronutrient ratios, micronutrient priorities, and meal timing strategies according to the individual's specific BMI-derived health profile. This personalization is critical because the nutritional needs of an underweight individual seeking healthy weight gain differ fundamentally from those of an obese individual pursuing weight loss while managing comorbidities. </w:t>
      </w:r>
    </w:p>
    <w:p w14:paraId="09D1C5C4" w14:textId="77777777" w:rsidR="00B01361" w:rsidRDefault="00B01361" w:rsidP="00B01361">
      <w:pPr>
        <w:spacing w:after="126"/>
        <w:ind w:left="-5" w:right="59"/>
      </w:pPr>
      <w:r>
        <w:t xml:space="preserve">The integration of artificial intelligence into diet planning has transformed the landscape of nutritional science. Modern AI-powered systems can process vast nutritional databases, apply complex dietary rules, and learn from user feedback to generate increasingly accurate and personalized recommendations. The present system extends this paradigm by combining the precision of rule-based reasoning with the flexibility and natural language capabilities of Large Language Models, creating a hybrid system that is both clinically grounded and user-friendly. </w:t>
      </w:r>
    </w:p>
    <w:p w14:paraId="4F9CB284" w14:textId="77777777" w:rsidR="00B01361" w:rsidRDefault="00B01361" w:rsidP="00B01361">
      <w:pPr>
        <w:pStyle w:val="Heading2"/>
        <w:ind w:left="-5"/>
      </w:pPr>
      <w:r>
        <w:t>2.2 Challenges in Nutritional Recommendation</w:t>
      </w:r>
      <w:r>
        <w:rPr>
          <w:rFonts w:ascii="Times New Roman" w:eastAsia="Times New Roman" w:hAnsi="Times New Roman" w:cs="Times New Roman"/>
        </w:rPr>
        <w:t xml:space="preserve"> </w:t>
      </w:r>
    </w:p>
    <w:p w14:paraId="49794247" w14:textId="77777777" w:rsidR="00B01361" w:rsidRDefault="00B01361" w:rsidP="00B01361">
      <w:pPr>
        <w:ind w:left="-5" w:right="59"/>
      </w:pPr>
      <w:r>
        <w:t xml:space="preserve">Nutritional recommendation is an inherently complex domain characterized by multiple interacting variables, individual variability, and evolving scientific understanding. One of the primary challenges is the heterogeneity of human physiology </w:t>
      </w:r>
      <w:r>
        <w:rPr>
          <w:rFonts w:ascii="Times New Roman" w:eastAsia="Times New Roman" w:hAnsi="Times New Roman" w:cs="Times New Roman"/>
        </w:rPr>
        <w:t>—</w:t>
      </w:r>
      <w:r>
        <w:t xml:space="preserve"> two individuals with identical BMI values may have vastly different metabolic rates, hormonal profiles, gut microbiome compositions, and genetic predispositions that influence how they process and utilize nutrients. </w:t>
      </w:r>
    </w:p>
    <w:p w14:paraId="4BF06CD8" w14:textId="77777777" w:rsidR="00B01361" w:rsidRDefault="00B01361" w:rsidP="00B01361">
      <w:pPr>
        <w:ind w:left="-5" w:right="59"/>
      </w:pPr>
      <w:r>
        <w:t xml:space="preserve">Standard BMI-based recommendations must therefore be treated as starting points rather than definitive prescriptions. </w:t>
      </w:r>
    </w:p>
    <w:p w14:paraId="618C6625" w14:textId="77777777" w:rsidR="00B01361" w:rsidRDefault="00B01361" w:rsidP="00B01361">
      <w:pPr>
        <w:ind w:left="-5" w:right="59"/>
      </w:pPr>
      <w:r>
        <w:t xml:space="preserve">The complexity of food science further compounds this challenge. Nutrients do not exist in isolation; they interact with each other in complex ways that affect absorption and utilization. For example, vitamin D enhances calcium absorption, iron from plant sources requires vitamin C for optimal uptake, and fat-soluble vitamins require dietary fat for absorption. A nutritional recommendation system must account for these interactions to ensure that recommended meal plans are not only calorically appropriate but also nutritionally synergistic. </w:t>
      </w:r>
    </w:p>
    <w:p w14:paraId="623784D0" w14:textId="77777777" w:rsidR="00B01361" w:rsidRDefault="00B01361" w:rsidP="00B01361">
      <w:pPr>
        <w:ind w:left="-5" w:right="59"/>
      </w:pPr>
      <w:r>
        <w:t xml:space="preserve">Cultural and dietary diversity presents another significant challenge. Food preferences, religious dietary restrictions, traditional eating patterns, and cultural attitudes toward food </w:t>
      </w:r>
      <w:r>
        <w:lastRenderedPageBreak/>
        <w:t xml:space="preserve">vary enormously across populations. A recommendation system that fails to respect these dimensions risks producing advice that is nutritionally sound but practically unacceptable to the user, leading to poor adherence and ultimately ineffective outcomes. The system must therefore incorporate cultural awareness and preference </w:t>
      </w:r>
      <w:proofErr w:type="spellStart"/>
      <w:r>
        <w:t>modeling</w:t>
      </w:r>
      <w:proofErr w:type="spellEnd"/>
      <w:r>
        <w:t xml:space="preserve"> as integral components of its recommendation logic. </w:t>
      </w:r>
    </w:p>
    <w:p w14:paraId="06EF0492" w14:textId="77777777" w:rsidR="00B01361" w:rsidRDefault="00B01361" w:rsidP="00B01361">
      <w:pPr>
        <w:spacing w:after="126"/>
        <w:ind w:left="-5" w:right="59"/>
      </w:pPr>
      <w:r>
        <w:t xml:space="preserve">Data quality and completeness issues in nutritional databases also pose challenges. Nutrient composition varies with food variety, growing conditions, cooking methods, and storage. Comprehensive food composition databases require constant updating, and gaps in nutritional data can lead to suboptimal recommendations. The system must implement robust data validation and imputation strategies to maintain recommendation quality despite database limitations. </w:t>
      </w:r>
    </w:p>
    <w:p w14:paraId="1A8F02D3" w14:textId="77777777" w:rsidR="00B01361" w:rsidRDefault="00B01361" w:rsidP="00B01361">
      <w:pPr>
        <w:pStyle w:val="Heading2"/>
        <w:ind w:left="-5"/>
      </w:pPr>
      <w:r>
        <w:t>2.3 Role of Rule-Based Systems</w:t>
      </w:r>
      <w:r>
        <w:rPr>
          <w:rFonts w:ascii="Times New Roman" w:eastAsia="Times New Roman" w:hAnsi="Times New Roman" w:cs="Times New Roman"/>
        </w:rPr>
        <w:t xml:space="preserve"> </w:t>
      </w:r>
    </w:p>
    <w:p w14:paraId="7B6C0B73" w14:textId="77777777" w:rsidR="00B01361" w:rsidRDefault="00B01361" w:rsidP="00B01361">
      <w:pPr>
        <w:ind w:left="-5" w:right="59"/>
      </w:pPr>
      <w:r>
        <w:t xml:space="preserve">Rule-based systems in nutritional recommendation operate through a structured knowledge representation framework wherein domain expertise is encoded as explicit conditional rules. These rules, typically expressed in IF-THEN format, capture the relationship between patient characteristics and appropriate dietary interventions. For instance, a rule might state: IF BMI &gt; 30 AND patient has type 2 diabetes THEN recommend low </w:t>
      </w:r>
      <w:proofErr w:type="spellStart"/>
      <w:r>
        <w:t>glycemic</w:t>
      </w:r>
      <w:proofErr w:type="spellEnd"/>
      <w:r>
        <w:t xml:space="preserve"> index foods AND restrict refined carbohydrates AND set daily caloric deficit of 500 kcal. </w:t>
      </w:r>
    </w:p>
    <w:p w14:paraId="7B0040D2" w14:textId="77777777" w:rsidR="00B01361" w:rsidRDefault="00B01361" w:rsidP="00B01361">
      <w:pPr>
        <w:ind w:left="-5" w:right="59"/>
      </w:pPr>
      <w:r>
        <w:t xml:space="preserve">The primary advantage of rule-based systems lies in their transparency and interpretability. Every recommendation generated by a rule-based engine can be traced to a specific set of rules, enabling clinicians and users to understand exactly why a particular dietary intervention is being suggested. This transparency is particularly important in healthcare contexts where recommendations must be justifiable and auditable. Healthcare professionals can review, validate, and modify the rule set to ensure alignment with current clinical guidelines and emerging research. </w:t>
      </w:r>
    </w:p>
    <w:p w14:paraId="53C3B6D8" w14:textId="77777777" w:rsidR="00B01361" w:rsidRDefault="00B01361" w:rsidP="00B01361">
      <w:pPr>
        <w:ind w:left="-5" w:right="59"/>
      </w:pPr>
      <w:r>
        <w:t xml:space="preserve">Rule-based systems also offer consistency and reproducibility. Given identical inputs, a rule-based engine will always produce the same output, making it suitable for deployment in clinical settings where consistency is paramount. The rule set can be updated as new nutritional research emerges, allowing the system to incorporate evolving evidence without requiring model retraining. Furthermore, rule-based systems are computationally efficient and do not require large datasets for initialization, making them practical for resource-constrained deployment environments. </w:t>
      </w:r>
    </w:p>
    <w:p w14:paraId="164A4E5E" w14:textId="77777777" w:rsidR="00B01361" w:rsidRDefault="00B01361" w:rsidP="00B01361">
      <w:pPr>
        <w:spacing w:after="126"/>
        <w:ind w:left="-5" w:right="59"/>
      </w:pPr>
      <w:r>
        <w:t xml:space="preserve">However, rule-based systems have inherent limitations. The manual curation of comprehensive rule sets requires significant domain expertise and is time-intensive. Rules may conflict when multiple conditions are simultaneously present, requiring sophisticated conflict resolution mechanisms. Additionally, rule-based systems struggle to capture the nuanced, contextual nature of dietary advice that experienced nutritionists provide, and they cannot easily adapt to novel situations not anticipated during rule design. </w:t>
      </w:r>
    </w:p>
    <w:p w14:paraId="3BAD3415" w14:textId="77777777" w:rsidR="00B01361" w:rsidRDefault="00B01361" w:rsidP="00B01361">
      <w:pPr>
        <w:pStyle w:val="Heading2"/>
        <w:ind w:left="-5"/>
      </w:pPr>
      <w:r>
        <w:t>2.4 Need for LLM Reasoning</w:t>
      </w:r>
      <w:r>
        <w:rPr>
          <w:rFonts w:ascii="Times New Roman" w:eastAsia="Times New Roman" w:hAnsi="Times New Roman" w:cs="Times New Roman"/>
        </w:rPr>
        <w:t xml:space="preserve"> </w:t>
      </w:r>
    </w:p>
    <w:p w14:paraId="7EB3CB7D" w14:textId="77777777" w:rsidR="00B01361" w:rsidRDefault="00B01361" w:rsidP="00B01361">
      <w:pPr>
        <w:ind w:left="-5" w:right="59"/>
      </w:pPr>
      <w:r>
        <w:t xml:space="preserve">Large Language Models represent a paradigm shift in artificial intelligence, offering capabilities in natural language understanding, contextual reasoning, and generative response that far exceed those of traditional rule-based systems. In the context of </w:t>
      </w:r>
      <w:r>
        <w:lastRenderedPageBreak/>
        <w:t xml:space="preserve">nutritional recommendation, LLMs address several critical limitations of pure rule-based approaches by providing flexible, contextually aware, and conversational dietary guidance. </w:t>
      </w:r>
    </w:p>
    <w:p w14:paraId="52926DA6" w14:textId="77777777" w:rsidR="00B01361" w:rsidRDefault="00B01361" w:rsidP="00B01361">
      <w:pPr>
        <w:ind w:left="-5" w:right="59"/>
      </w:pPr>
      <w:r>
        <w:t xml:space="preserve">The primary motivation for incorporating LLM reasoning into the diet planning system is the need for personalization at scale. While rule-based systems can apply fixed rules to patient profiles, LLMs can generate highly individualized responses that account for subtle contextual factors, user preferences expressed in natural language, and complex interactions between dietary components. An LLM can engage users in natural conversation, elicit detailed information about their lifestyle, preferences, and constraints, and synthesize this information into nuanced recommendations that would require an impractically large rule set to capture in explicit form. </w:t>
      </w:r>
    </w:p>
    <w:p w14:paraId="5685613B" w14:textId="77777777" w:rsidR="00B01361" w:rsidRDefault="00B01361" w:rsidP="00B01361">
      <w:pPr>
        <w:ind w:left="-5" w:right="59"/>
      </w:pPr>
      <w:r>
        <w:t xml:space="preserve">LLMs also excel at handling ambiguity and incomplete information. Real-world users rarely provide perfectly structured input data; they express their needs in natural language that may be vague, contradictory, or incomplete. LLMs are trained to handle such inputs gracefully, asking clarifying questions when necessary and providing reasonable responses even when information is partial. This capability is essential for creating a user experience that feels natural and supportive rather than rigid and clinical. </w:t>
      </w:r>
    </w:p>
    <w:p w14:paraId="55EFEBCD" w14:textId="77777777" w:rsidR="00B01361" w:rsidRDefault="00B01361" w:rsidP="00B01361">
      <w:pPr>
        <w:spacing w:after="126"/>
        <w:ind w:left="-5" w:right="59"/>
      </w:pPr>
      <w:r>
        <w:t xml:space="preserve">Furthermore, LLMs can generate diverse and contextually appropriate meal suggestions, taking into account seasonal food availability, budget constraints, cooking skill levels, and meal preparation time. They can explain nutritional concepts in accessible language, motivate users through positive reinforcement, and adapt their communication style to different user demographics. The integration of LLM reasoning thus transforms the diet planning system from a static recommendation engine into a dynamic, interactive dietary advisor. </w:t>
      </w:r>
    </w:p>
    <w:p w14:paraId="7035E95E" w14:textId="77777777" w:rsidR="00B01361" w:rsidRDefault="00B01361" w:rsidP="00B01361">
      <w:pPr>
        <w:pStyle w:val="Heading2"/>
        <w:ind w:left="-5"/>
      </w:pPr>
      <w:r>
        <w:t>2.5 Objectives of the Project</w:t>
      </w:r>
      <w:r>
        <w:rPr>
          <w:rFonts w:ascii="Times New Roman" w:eastAsia="Times New Roman" w:hAnsi="Times New Roman" w:cs="Times New Roman"/>
        </w:rPr>
        <w:t xml:space="preserve"> </w:t>
      </w:r>
    </w:p>
    <w:p w14:paraId="5F46A971" w14:textId="77777777" w:rsidR="00B01361" w:rsidRDefault="00B01361" w:rsidP="00B01361">
      <w:pPr>
        <w:ind w:left="-5" w:right="59"/>
      </w:pPr>
      <w:r>
        <w:t xml:space="preserve">The primary objective of this project is to develop a comprehensive, AI-powered dietary recommendation system that integrates BMI-based health assessment with dual AI reasoning to provide personalized nutritional guidance. The specific objectives are as follows: </w:t>
      </w:r>
    </w:p>
    <w:p w14:paraId="34DF3C47" w14:textId="77777777" w:rsidR="00B01361" w:rsidRDefault="00B01361" w:rsidP="00B01361">
      <w:pPr>
        <w:ind w:left="-5" w:right="59"/>
      </w:pPr>
      <w:r>
        <w:t xml:space="preserve">To design and implement a robust BMI calculation and classification module that accurately assesses user health status and categorizes individuals according to established clinical standards. The module must handle diverse user profiles including variations in age, gender, ethnicity, and physical activity level. </w:t>
      </w:r>
    </w:p>
    <w:p w14:paraId="73183CAB" w14:textId="77777777" w:rsidR="00B01361" w:rsidRDefault="00B01361" w:rsidP="00B01361">
      <w:pPr>
        <w:ind w:left="-5" w:right="59"/>
      </w:pPr>
      <w:r>
        <w:t xml:space="preserve">To develop a comprehensive rule-based nutritional engine that encodes evidence-based dietary guidelines from authoritative sources including WHO, FDA, and peer-reviewed nutritional research. The engine must cover all BMI categories and common health conditions, providing clinically sound baseline recommendations. </w:t>
      </w:r>
    </w:p>
    <w:p w14:paraId="03DC53E7" w14:textId="77777777" w:rsidR="00B01361" w:rsidRDefault="00B01361" w:rsidP="00B01361">
      <w:pPr>
        <w:ind w:left="-5" w:right="59"/>
      </w:pPr>
      <w:r>
        <w:t xml:space="preserve">To integrate a state-of-the-art Large Language Model into the recommendation pipeline to enable contextual personalization, natural language interaction, and adaptive dietary advice generation. The LLM integration must maintain clinical accuracy while providing user-friendly, conversational guidance. </w:t>
      </w:r>
    </w:p>
    <w:p w14:paraId="368B680F" w14:textId="77777777" w:rsidR="00B01361" w:rsidRDefault="00B01361" w:rsidP="00B01361">
      <w:pPr>
        <w:ind w:left="-5" w:right="59"/>
      </w:pPr>
      <w:r>
        <w:t xml:space="preserve">To build a comprehensive food and nutrition database covering diverse cuisines, dietary patterns, and nutritional compositions, with robust search and filtering capabilities to support recommendation generation across different cultural contexts. </w:t>
      </w:r>
    </w:p>
    <w:p w14:paraId="1D23E88F" w14:textId="77777777" w:rsidR="00B01361" w:rsidRDefault="00B01361" w:rsidP="00B01361">
      <w:pPr>
        <w:ind w:left="-5" w:right="59"/>
      </w:pPr>
      <w:r>
        <w:lastRenderedPageBreak/>
        <w:t xml:space="preserve">To develop an intuitive user interface that enables seamless interaction with the system, clear presentation of dietary recommendations, progress tracking, and educational nutritional content delivery. </w:t>
      </w:r>
    </w:p>
    <w:p w14:paraId="059D7904" w14:textId="77777777" w:rsidR="00B01361" w:rsidRDefault="00B01361" w:rsidP="00B01361">
      <w:pPr>
        <w:spacing w:after="126"/>
        <w:ind w:left="-5" w:right="59"/>
      </w:pPr>
      <w:r>
        <w:t xml:space="preserve">To validate the system through comprehensive testing including accuracy evaluation, user satisfaction assessment, and comparison with established dietary recommendation approaches. </w:t>
      </w:r>
    </w:p>
    <w:p w14:paraId="05383160" w14:textId="77777777" w:rsidR="00B01361" w:rsidRDefault="00B01361" w:rsidP="00B01361">
      <w:pPr>
        <w:pStyle w:val="Heading2"/>
        <w:ind w:left="-5"/>
      </w:pPr>
      <w:r>
        <w:t>2.6 Scope of the Project</w:t>
      </w:r>
      <w:r>
        <w:rPr>
          <w:rFonts w:ascii="Times New Roman" w:eastAsia="Times New Roman" w:hAnsi="Times New Roman" w:cs="Times New Roman"/>
        </w:rPr>
        <w:t xml:space="preserve"> </w:t>
      </w:r>
    </w:p>
    <w:p w14:paraId="57CAD5B6" w14:textId="77777777" w:rsidR="00B01361" w:rsidRDefault="00B01361" w:rsidP="00B01361">
      <w:pPr>
        <w:spacing w:after="115" w:line="259" w:lineRule="auto"/>
        <w:ind w:left="-5" w:right="59"/>
      </w:pPr>
      <w:r>
        <w:t xml:space="preserve">The scope of this project encompasses the complete design, development, and evaluation of a </w:t>
      </w:r>
    </w:p>
    <w:p w14:paraId="1B759CE8" w14:textId="77777777" w:rsidR="00B01361" w:rsidRDefault="00B01361" w:rsidP="00B01361">
      <w:pPr>
        <w:ind w:left="-5" w:right="59"/>
      </w:pPr>
      <w:r>
        <w:t xml:space="preserve">BMI-aware dietary recommendation system. The system targets adult users between the ages of 18 and 65 across all BMI categories, with particular emphasis on individuals with health conditions commonly associated with BMI extremes including obesity, type 2 diabetes, hypertension, and metabolic syndrome. </w:t>
      </w:r>
    </w:p>
    <w:p w14:paraId="0A113871" w14:textId="77777777" w:rsidR="00B01361" w:rsidRDefault="00B01361" w:rsidP="00B01361">
      <w:pPr>
        <w:ind w:left="-5" w:right="59"/>
      </w:pPr>
      <w:r>
        <w:t xml:space="preserve">The dietary recommendation scope covers all major macronutrients (carbohydrates, proteins, and fats) and key micronutrients (vitamins, minerals, and trace elements) based on recommended daily allowances and therapeutic dietary guidelines. The system generates complete daily meal plans including breakfast, lunch, dinner, and snacks, with detailed nutritional breakdowns and preparation guidelines. </w:t>
      </w:r>
    </w:p>
    <w:p w14:paraId="51AEF774" w14:textId="77777777" w:rsidR="00B01361" w:rsidRDefault="00B01361" w:rsidP="00B01361">
      <w:pPr>
        <w:ind w:left="-5" w:right="59"/>
      </w:pPr>
      <w:r>
        <w:t xml:space="preserve">The rule-based component scope includes over 250 clinical dietary rules covering BMI categories, common chronic conditions, age-specific requirements, gender-specific nutritional needs, and activity level adjustments. The LLM component scope covers natural language query processing, personalized meal suggestion generation, nutritional explanation, and motivational support. </w:t>
      </w:r>
    </w:p>
    <w:p w14:paraId="40580404" w14:textId="77777777" w:rsidR="00B01361" w:rsidRDefault="00B01361" w:rsidP="00B01361">
      <w:pPr>
        <w:spacing w:after="127"/>
        <w:ind w:left="-5" w:right="59"/>
      </w:pPr>
      <w:r>
        <w:t xml:space="preserve">The system is designed for web-based deployment with future extensibility to mobile platforms. Integration with wearable health devices for real-time activity data is beyond the current scope but is architected as a future enhancement. Clinical validation with healthcare providers is planned but falls outside the immediate project scope. </w:t>
      </w:r>
    </w:p>
    <w:p w14:paraId="0B9EF65B" w14:textId="77777777" w:rsidR="00B01361" w:rsidRDefault="00B01361" w:rsidP="00B01361">
      <w:pPr>
        <w:pStyle w:val="Heading2"/>
        <w:ind w:left="-5"/>
      </w:pPr>
      <w:r>
        <w:t>2.7 Challenges in Implementation</w:t>
      </w:r>
      <w:r>
        <w:rPr>
          <w:rFonts w:ascii="Times New Roman" w:eastAsia="Times New Roman" w:hAnsi="Times New Roman" w:cs="Times New Roman"/>
        </w:rPr>
        <w:t xml:space="preserve"> </w:t>
      </w:r>
    </w:p>
    <w:p w14:paraId="6C5DBFEC" w14:textId="77777777" w:rsidR="00B01361" w:rsidRDefault="00B01361" w:rsidP="00B01361">
      <w:pPr>
        <w:ind w:left="-5" w:right="59"/>
      </w:pPr>
      <w:r>
        <w:t xml:space="preserve">The implementation of this system presents several technical and domain-specific challenges. Data integration challenges arise from the need to harmonize multiple nutritional databases with different formats, units, and coverage levels. Establishing consistent data schemas, handling missing values, and maintaining data quality across updates requires robust data engineering infrastructure. </w:t>
      </w:r>
    </w:p>
    <w:p w14:paraId="6398A9C8" w14:textId="77777777" w:rsidR="00B01361" w:rsidRDefault="00B01361" w:rsidP="00B01361">
      <w:pPr>
        <w:ind w:left="-5" w:right="59"/>
      </w:pPr>
      <w:r>
        <w:t xml:space="preserve">Model integration challenges include ensuring seamless communication between the rule-based engine and the LLM component, handling conflicts between rule-derived recommendations and LLM-generated suggestions, and maintaining response coherence across different system components. The latency of LLM inference poses performance challenges that must be addressed through caching, query optimization, and asynchronous processing strategies. </w:t>
      </w:r>
    </w:p>
    <w:p w14:paraId="72B650F8" w14:textId="77777777" w:rsidR="00B01361" w:rsidRDefault="00B01361" w:rsidP="00B01361">
      <w:pPr>
        <w:spacing w:after="126"/>
        <w:ind w:left="-5" w:right="59"/>
      </w:pPr>
      <w:r>
        <w:t xml:space="preserve">Privacy and security challenges are paramount in a health-focused application. User BMI data, health conditions, and dietary preferences are sensitive personal health information requiring robust encryption, access controls, and compliance with healthcare data protection regulations including HIPAA and GDPR. </w:t>
      </w:r>
    </w:p>
    <w:p w14:paraId="574D28D6" w14:textId="77777777" w:rsidR="00B01361" w:rsidRDefault="00B01361" w:rsidP="00B01361">
      <w:pPr>
        <w:pStyle w:val="Heading2"/>
        <w:ind w:left="-5"/>
      </w:pPr>
      <w:r>
        <w:lastRenderedPageBreak/>
        <w:t>2.8 Future Trends</w:t>
      </w:r>
      <w:r>
        <w:rPr>
          <w:rFonts w:ascii="Times New Roman" w:eastAsia="Times New Roman" w:hAnsi="Times New Roman" w:cs="Times New Roman"/>
        </w:rPr>
        <w:t xml:space="preserve"> </w:t>
      </w:r>
    </w:p>
    <w:p w14:paraId="46248590" w14:textId="77777777" w:rsidR="00B01361" w:rsidRDefault="00B01361" w:rsidP="00B01361">
      <w:pPr>
        <w:ind w:left="-5" w:right="59"/>
      </w:pPr>
      <w:r>
        <w:t xml:space="preserve">The future of AI-powered dietary recommendation systems points toward increasingly personalized and proactive health management. Advances in nutrigenomics </w:t>
      </w:r>
      <w:r>
        <w:rPr>
          <w:rFonts w:ascii="Times New Roman" w:eastAsia="Times New Roman" w:hAnsi="Times New Roman" w:cs="Times New Roman"/>
        </w:rPr>
        <w:t>—</w:t>
      </w:r>
      <w:r>
        <w:t xml:space="preserve"> the study of the relationship between genes and nutrition </w:t>
      </w:r>
      <w:r>
        <w:rPr>
          <w:rFonts w:ascii="Times New Roman" w:eastAsia="Times New Roman" w:hAnsi="Times New Roman" w:cs="Times New Roman"/>
        </w:rPr>
        <w:t>—</w:t>
      </w:r>
      <w:r>
        <w:t xml:space="preserve"> will enable dietary recommendations tailored to individual genetic profiles, accounting for genetic variants that influence nutrient metabolism, food sensitivities, and disease risk. Integration of genomic data with BMI-aware recommendations represents a frontier of precision nutrition that the current system is architecturally positioned to support. </w:t>
      </w:r>
    </w:p>
    <w:p w14:paraId="0224CDC4" w14:textId="77777777" w:rsidR="00B01361" w:rsidRDefault="00B01361" w:rsidP="00B01361">
      <w:pPr>
        <w:ind w:left="-5" w:right="59"/>
      </w:pPr>
      <w:r>
        <w:t xml:space="preserve">Continuous monitoring through wearable devices and smart food tracking applications will enable real-time dietary adjustments based on physiological responses. Future iterations of this system could incorporate continuous glucose monitoring data, activity tracking, sleep quality metrics, and biomarker data from digital health devices to provide dynamic, responsive dietary guidance that adapts in real-time to the user's physiological state. </w:t>
      </w:r>
    </w:p>
    <w:p w14:paraId="58F6939F" w14:textId="77777777" w:rsidR="00B01361" w:rsidRDefault="00B01361" w:rsidP="00B01361">
      <w:pPr>
        <w:spacing w:after="112"/>
        <w:ind w:left="-5" w:right="59"/>
      </w:pPr>
      <w:r>
        <w:t xml:space="preserve">The evolution of LLM capabilities toward multimodal understanding </w:t>
      </w:r>
      <w:r>
        <w:rPr>
          <w:rFonts w:ascii="Times New Roman" w:eastAsia="Times New Roman" w:hAnsi="Times New Roman" w:cs="Times New Roman"/>
        </w:rPr>
        <w:t>—</w:t>
      </w:r>
      <w:r>
        <w:t xml:space="preserve"> incorporating image recognition for food identification, voice interaction for hands-free operation, and augmented reality for in-store nutritional guidance </w:t>
      </w:r>
      <w:r>
        <w:rPr>
          <w:rFonts w:ascii="Times New Roman" w:eastAsia="Times New Roman" w:hAnsi="Times New Roman" w:cs="Times New Roman"/>
        </w:rPr>
        <w:t>—</w:t>
      </w:r>
      <w:r>
        <w:t xml:space="preserve"> will dramatically expand the utility and accessibility of AI dietary advisors. These developments will transform the current text-based recommendation system into a pervasive, ambient health companion integrated into everyday food choices. </w:t>
      </w:r>
    </w:p>
    <w:p w14:paraId="3367DFFB" w14:textId="77777777" w:rsidR="00320C2C" w:rsidRDefault="00320C2C" w:rsidP="00C31DBE">
      <w:pPr>
        <w:spacing w:line="259" w:lineRule="auto"/>
      </w:pPr>
    </w:p>
    <w:p w14:paraId="669A3139" w14:textId="77777777" w:rsidR="00320C2C" w:rsidRDefault="00320C2C" w:rsidP="00C31DBE">
      <w:pPr>
        <w:spacing w:line="259" w:lineRule="auto"/>
      </w:pPr>
    </w:p>
    <w:p w14:paraId="13A0722A" w14:textId="77777777" w:rsidR="00320C2C" w:rsidRDefault="00320C2C" w:rsidP="00C31DBE">
      <w:pPr>
        <w:spacing w:line="259" w:lineRule="auto"/>
      </w:pPr>
    </w:p>
    <w:p w14:paraId="2D206EE5" w14:textId="77777777" w:rsidR="00320C2C" w:rsidRDefault="00320C2C" w:rsidP="00C31DBE">
      <w:pPr>
        <w:spacing w:line="259" w:lineRule="auto"/>
      </w:pPr>
    </w:p>
    <w:p w14:paraId="69CC8947" w14:textId="77777777" w:rsidR="00320C2C" w:rsidRDefault="00320C2C" w:rsidP="00C31DBE">
      <w:pPr>
        <w:spacing w:line="259" w:lineRule="auto"/>
      </w:pPr>
    </w:p>
    <w:p w14:paraId="3E86F282" w14:textId="77777777" w:rsidR="00320C2C" w:rsidRDefault="00320C2C" w:rsidP="00C31DBE">
      <w:pPr>
        <w:spacing w:line="259" w:lineRule="auto"/>
      </w:pPr>
    </w:p>
    <w:p w14:paraId="07F92D23" w14:textId="77777777" w:rsidR="00320C2C" w:rsidRDefault="00320C2C" w:rsidP="00C31DBE">
      <w:pPr>
        <w:spacing w:line="259" w:lineRule="auto"/>
      </w:pPr>
    </w:p>
    <w:p w14:paraId="677EFBAB" w14:textId="77777777" w:rsidR="00320C2C" w:rsidRDefault="00320C2C" w:rsidP="00C31DBE">
      <w:pPr>
        <w:spacing w:line="259" w:lineRule="auto"/>
      </w:pPr>
    </w:p>
    <w:p w14:paraId="772EDF80" w14:textId="77777777" w:rsidR="00320C2C" w:rsidRDefault="00320C2C" w:rsidP="00C31DBE">
      <w:pPr>
        <w:spacing w:line="259" w:lineRule="auto"/>
      </w:pPr>
    </w:p>
    <w:p w14:paraId="48E0BD62" w14:textId="77777777" w:rsidR="00320C2C" w:rsidRDefault="00320C2C" w:rsidP="00C31DBE">
      <w:pPr>
        <w:spacing w:line="259" w:lineRule="auto"/>
      </w:pPr>
    </w:p>
    <w:p w14:paraId="3210039C" w14:textId="77777777" w:rsidR="00320C2C" w:rsidRDefault="00320C2C" w:rsidP="00C31DBE">
      <w:pPr>
        <w:spacing w:line="259" w:lineRule="auto"/>
      </w:pPr>
    </w:p>
    <w:p w14:paraId="36279AD5" w14:textId="77777777" w:rsidR="00320C2C" w:rsidRDefault="00320C2C" w:rsidP="00C31DBE">
      <w:pPr>
        <w:spacing w:line="259" w:lineRule="auto"/>
      </w:pPr>
    </w:p>
    <w:p w14:paraId="445E53AD" w14:textId="77777777" w:rsidR="00320C2C" w:rsidRDefault="00320C2C" w:rsidP="00C31DBE">
      <w:pPr>
        <w:spacing w:line="259" w:lineRule="auto"/>
      </w:pPr>
    </w:p>
    <w:p w14:paraId="76AF9959" w14:textId="77777777" w:rsidR="00320C2C" w:rsidRDefault="00320C2C" w:rsidP="00C31DBE">
      <w:pPr>
        <w:spacing w:line="259" w:lineRule="auto"/>
      </w:pPr>
    </w:p>
    <w:p w14:paraId="58A3A8FF" w14:textId="77777777" w:rsidR="00320C2C" w:rsidRDefault="00320C2C" w:rsidP="00C31DBE">
      <w:pPr>
        <w:spacing w:line="259" w:lineRule="auto"/>
      </w:pPr>
    </w:p>
    <w:p w14:paraId="562DDF7F" w14:textId="77777777" w:rsidR="00320C2C" w:rsidRDefault="00320C2C" w:rsidP="00C31DBE">
      <w:pPr>
        <w:spacing w:line="259" w:lineRule="auto"/>
      </w:pPr>
    </w:p>
    <w:p w14:paraId="1D6ED2FB" w14:textId="77777777" w:rsidR="00320C2C" w:rsidRDefault="00320C2C" w:rsidP="00C31DBE">
      <w:pPr>
        <w:spacing w:line="259" w:lineRule="auto"/>
      </w:pPr>
    </w:p>
    <w:p w14:paraId="12429593" w14:textId="77777777" w:rsidR="00320C2C" w:rsidRDefault="00320C2C" w:rsidP="00C31DBE">
      <w:pPr>
        <w:spacing w:line="259" w:lineRule="auto"/>
      </w:pPr>
    </w:p>
    <w:p w14:paraId="48A46D6B" w14:textId="77777777" w:rsidR="00320C2C" w:rsidRDefault="00320C2C" w:rsidP="00C31DBE">
      <w:pPr>
        <w:spacing w:line="259" w:lineRule="auto"/>
      </w:pPr>
    </w:p>
    <w:p w14:paraId="7DF2F03A" w14:textId="77777777" w:rsidR="00320C2C" w:rsidRDefault="00320C2C" w:rsidP="00C31DBE">
      <w:pPr>
        <w:spacing w:line="259" w:lineRule="auto"/>
      </w:pPr>
    </w:p>
    <w:p w14:paraId="7832F75A" w14:textId="77777777" w:rsidR="00320C2C" w:rsidRDefault="00320C2C" w:rsidP="00C31DBE">
      <w:pPr>
        <w:spacing w:line="259" w:lineRule="auto"/>
      </w:pPr>
    </w:p>
    <w:p w14:paraId="27C3F046" w14:textId="77777777" w:rsidR="00320C2C" w:rsidRDefault="00320C2C" w:rsidP="00C31DBE">
      <w:pPr>
        <w:spacing w:line="259" w:lineRule="auto"/>
      </w:pPr>
    </w:p>
    <w:p w14:paraId="58BFE80B" w14:textId="77777777" w:rsidR="00320C2C" w:rsidRDefault="00320C2C" w:rsidP="00C31DBE">
      <w:pPr>
        <w:spacing w:line="259" w:lineRule="auto"/>
      </w:pPr>
    </w:p>
    <w:p w14:paraId="7A819DE7" w14:textId="22E57B82" w:rsidR="00B01361" w:rsidRPr="00C31DBE" w:rsidRDefault="00B01361" w:rsidP="00C31DBE">
      <w:pPr>
        <w:spacing w:line="259" w:lineRule="auto"/>
      </w:pPr>
      <w:r w:rsidRPr="00B01361">
        <w:rPr>
          <w:sz w:val="32"/>
          <w:szCs w:val="32"/>
        </w:rPr>
        <w:lastRenderedPageBreak/>
        <w:t>3. LITERATURE REVIEW</w:t>
      </w:r>
      <w:r w:rsidRPr="00B01361">
        <w:rPr>
          <w:rFonts w:ascii="Times New Roman" w:eastAsia="Times New Roman" w:hAnsi="Times New Roman" w:cs="Times New Roman"/>
          <w:sz w:val="32"/>
          <w:szCs w:val="32"/>
        </w:rPr>
        <w:t xml:space="preserve"> </w:t>
      </w:r>
    </w:p>
    <w:p w14:paraId="599393CA" w14:textId="77777777" w:rsidR="00B01361" w:rsidRDefault="00B01361" w:rsidP="00B01361">
      <w:pPr>
        <w:pStyle w:val="Heading2"/>
        <w:ind w:left="-5"/>
      </w:pPr>
      <w:r>
        <w:t>3.1 Overview of Existing Diet Recommendation Systems</w:t>
      </w:r>
      <w:r>
        <w:rPr>
          <w:rFonts w:ascii="Times New Roman" w:eastAsia="Times New Roman" w:hAnsi="Times New Roman" w:cs="Times New Roman"/>
        </w:rPr>
        <w:t xml:space="preserve"> </w:t>
      </w:r>
    </w:p>
    <w:p w14:paraId="0D998361" w14:textId="77777777" w:rsidR="00B01361" w:rsidRDefault="00B01361" w:rsidP="00B01361">
      <w:pPr>
        <w:ind w:left="-5" w:right="59"/>
      </w:pPr>
      <w:r>
        <w:t xml:space="preserve">The field of automated dietary recommendation has evolved significantly over the past two decades, progressing from simple caloric calculators to sophisticated AI-driven systems capable of generating comprehensive nutritional plans. Early systems, exemplified by rule-based expert systems developed in the 1990s, encoded nutritional guidelines as simple lookup tables and decision trees. These systems provided standardized recommendations based on age and gender demographics but lacked the sophistication to account for individual health conditions or preferences. </w:t>
      </w:r>
    </w:p>
    <w:p w14:paraId="5551CF4B" w14:textId="77777777" w:rsidR="00B01361" w:rsidRDefault="00B01361" w:rsidP="00B01361">
      <w:pPr>
        <w:ind w:left="-5" w:right="59"/>
      </w:pPr>
      <w:r>
        <w:t xml:space="preserve">The emergence of internet-connected dietary tracking platforms in the 2000s, including platforms like MyFitnessPal and </w:t>
      </w:r>
      <w:proofErr w:type="spellStart"/>
      <w:r>
        <w:t>Cronometer</w:t>
      </w:r>
      <w:proofErr w:type="spellEnd"/>
      <w:r>
        <w:t xml:space="preserve">, introduced user-generated food logging with automated nutritional analysis. While these platforms provided valuable nutritional awareness tools, their recommendation functionality remained limited to generic guideline-based suggestions rather than truly personalized advice. The integration of machine learning algorithms began in the 2010s, with collaborative filtering approaches adapted from recommendation system research applied to food recommendation. </w:t>
      </w:r>
    </w:p>
    <w:p w14:paraId="3E8A4CC8" w14:textId="77777777" w:rsidR="00B01361" w:rsidRDefault="00B01361" w:rsidP="00B01361">
      <w:pPr>
        <w:spacing w:after="126"/>
        <w:ind w:left="-5" w:right="59"/>
      </w:pPr>
      <w:r>
        <w:t xml:space="preserve">Contemporary dietary recommendation research has explored diverse AI approaches including neural networks, knowledge graphs, reinforcement learning, and natural language processing. The integration of biomarkers, genetic data, and microbiome profiling represents the current frontier of personalized nutrition research, with projects like the Personalized Nutrition Project at the Weizmann Institute demonstrating that individual </w:t>
      </w:r>
      <w:proofErr w:type="spellStart"/>
      <w:r>
        <w:t>glycemic</w:t>
      </w:r>
      <w:proofErr w:type="spellEnd"/>
      <w:r>
        <w:t xml:space="preserve"> responses to identical foods vary dramatically and can be predicted through machine learning models. </w:t>
      </w:r>
    </w:p>
    <w:p w14:paraId="5AB07B02" w14:textId="77777777" w:rsidR="00B01361" w:rsidRDefault="00B01361" w:rsidP="00B01361">
      <w:pPr>
        <w:pStyle w:val="Heading2"/>
        <w:ind w:left="-5"/>
      </w:pPr>
      <w:r>
        <w:t>3.2 Rule-Based Approaches in Nutrition</w:t>
      </w:r>
      <w:r>
        <w:rPr>
          <w:rFonts w:ascii="Times New Roman" w:eastAsia="Times New Roman" w:hAnsi="Times New Roman" w:cs="Times New Roman"/>
        </w:rPr>
        <w:t xml:space="preserve"> </w:t>
      </w:r>
    </w:p>
    <w:p w14:paraId="3F6BDA36" w14:textId="77777777" w:rsidR="00B01361" w:rsidRDefault="00B01361" w:rsidP="00B01361">
      <w:pPr>
        <w:ind w:left="-5" w:right="59"/>
      </w:pPr>
      <w:r>
        <w:t xml:space="preserve">Rule-based expert systems have a long history in clinical nutrition, with early implementations in the 1980s demonstrating the feasibility of encoding dietitian expertise into computational systems. The DIABETO system, developed in the early 1990s, used production rules to generate dietary recommendations for diabetic patients, demonstrating that rule-based systems could effectively replicate basic dietitian decision-making. Subsequent systems expanded the rule base to cover cardiovascular disease, renal conditions, and weight management. </w:t>
      </w:r>
    </w:p>
    <w:p w14:paraId="279F2555" w14:textId="77777777" w:rsidR="00B01361" w:rsidRDefault="00B01361" w:rsidP="00B01361">
      <w:pPr>
        <w:ind w:left="-5" w:right="59"/>
      </w:pPr>
      <w:r>
        <w:t xml:space="preserve">Research by Mossé et al. demonstrated that rule-based dietary systems could achieve </w:t>
      </w:r>
      <w:proofErr w:type="spellStart"/>
      <w:r>
        <w:t>clinicianlevel</w:t>
      </w:r>
      <w:proofErr w:type="spellEnd"/>
      <w:r>
        <w:t xml:space="preserve"> accuracy for well-defined patient profiles when equipped with sufficiently comprehensive rule sets. However, the study also highlighted the scaling challenge: clinical nutrition encompasses thousands of potential patient scenarios, and manually encoding all relevant rules requires an impractically large development effort. This limitation motivated research into hybrid approaches that combine rule-based foundations with machine learning adaptation. </w:t>
      </w:r>
    </w:p>
    <w:p w14:paraId="1F67EDF2" w14:textId="77777777" w:rsidR="00B01361" w:rsidRDefault="00B01361" w:rsidP="00B01361">
      <w:pPr>
        <w:spacing w:after="121"/>
        <w:ind w:left="-5" w:right="59"/>
      </w:pPr>
      <w:r>
        <w:t xml:space="preserve">More recent work has explored ontology-based dietary recommendation systems that represent nutritional knowledge using formal semantic frameworks such as OWL and RDF. These systems enable more expressive and flexible knowledge representation than traditional IF-THEN rules, supporting complex nutritional reasoning including food component interactions, recipe suitability analysis, and cross-cultural dietary pattern </w:t>
      </w:r>
      <w:r>
        <w:lastRenderedPageBreak/>
        <w:t xml:space="preserve">mapping. The </w:t>
      </w:r>
      <w:proofErr w:type="spellStart"/>
      <w:r>
        <w:t>FoodOn</w:t>
      </w:r>
      <w:proofErr w:type="spellEnd"/>
      <w:r>
        <w:t xml:space="preserve"> ontology, developed through international collaboration, provides a comprehensive semantic framework for food knowledge representation. </w:t>
      </w:r>
    </w:p>
    <w:p w14:paraId="71201C00" w14:textId="77777777" w:rsidR="00B01361" w:rsidRDefault="00B01361" w:rsidP="00B01361">
      <w:pPr>
        <w:pStyle w:val="Heading2"/>
        <w:ind w:left="-5"/>
      </w:pPr>
      <w:r>
        <w:t>3.3 Machine Learning in Dietary Planning</w:t>
      </w:r>
      <w:r>
        <w:rPr>
          <w:rFonts w:ascii="Times New Roman" w:eastAsia="Times New Roman" w:hAnsi="Times New Roman" w:cs="Times New Roman"/>
        </w:rPr>
        <w:t xml:space="preserve"> </w:t>
      </w:r>
    </w:p>
    <w:p w14:paraId="77DF29F4" w14:textId="77777777" w:rsidR="00B01361" w:rsidRDefault="00B01361" w:rsidP="00B01361">
      <w:pPr>
        <w:ind w:left="-5" w:right="59"/>
      </w:pPr>
      <w:r>
        <w:t xml:space="preserve">Machine learning approaches to dietary recommendation have explored numerous algorithmic paradigms, each with distinct strengths and limitations. Collaborative filtering, borrowed from recommendation system research, identifies dietary preferences by finding users with similar profiles and recommending foods they have positively rated. While effective for preference-based recommendation, collaborative filtering struggles with cold-start problems for new users and lacks mechanisms for incorporating clinical nutritional constraints. </w:t>
      </w:r>
    </w:p>
    <w:p w14:paraId="47595C84" w14:textId="77777777" w:rsidR="00B01361" w:rsidRDefault="00B01361" w:rsidP="00B01361">
      <w:pPr>
        <w:ind w:left="-5" w:right="59"/>
      </w:pPr>
      <w:r>
        <w:t xml:space="preserve">Content-based filtering approaches </w:t>
      </w:r>
      <w:proofErr w:type="spellStart"/>
      <w:r>
        <w:t>analyze</w:t>
      </w:r>
      <w:proofErr w:type="spellEnd"/>
      <w:r>
        <w:t xml:space="preserve"> the nutritional composition of foods and match them to user requirements based on feature similarity. This approach is naturally suited to nutritional recommendation as it operates directly on the nutritional attributes of foods, enabling recommendation of nutritionally appropriate alternatives and complementary foods. Research by </w:t>
      </w:r>
      <w:proofErr w:type="spellStart"/>
      <w:r>
        <w:t>Pecune</w:t>
      </w:r>
      <w:proofErr w:type="spellEnd"/>
      <w:r>
        <w:t xml:space="preserve"> et al. demonstrated content-based filtering combined with nutritional constraint satisfaction for personalized meal planning. </w:t>
      </w:r>
    </w:p>
    <w:p w14:paraId="4A3F1CED" w14:textId="77777777" w:rsidR="00B01361" w:rsidRDefault="00B01361" w:rsidP="00B01361">
      <w:pPr>
        <w:spacing w:after="125"/>
        <w:ind w:left="-5" w:right="59"/>
      </w:pPr>
      <w:r>
        <w:t xml:space="preserve">Deep learning approaches, including recurrent neural networks and graph neural networks, have been applied to meal sequence prediction and recipe recommendation. These models capture temporal eating patterns and food combination preferences, generating recommendations that respect established dietary habits while introducing nutritionally superior alternatives. The application of attention mechanisms enables these models to identify and leverage key nutritional features relevant to specific health conditions. </w:t>
      </w:r>
    </w:p>
    <w:p w14:paraId="72459C4B" w14:textId="77777777" w:rsidR="00B01361" w:rsidRDefault="00B01361" w:rsidP="00B01361">
      <w:pPr>
        <w:pStyle w:val="Heading2"/>
        <w:ind w:left="-5"/>
      </w:pPr>
      <w:r>
        <w:t>3.4 LLM Applications in Healthcare</w:t>
      </w:r>
      <w:r>
        <w:rPr>
          <w:rFonts w:ascii="Times New Roman" w:eastAsia="Times New Roman" w:hAnsi="Times New Roman" w:cs="Times New Roman"/>
        </w:rPr>
        <w:t xml:space="preserve"> </w:t>
      </w:r>
    </w:p>
    <w:p w14:paraId="7389CE2C" w14:textId="77777777" w:rsidR="00B01361" w:rsidRDefault="00B01361" w:rsidP="00B01361">
      <w:pPr>
        <w:ind w:left="-5" w:right="59"/>
      </w:pPr>
      <w:r>
        <w:t xml:space="preserve">The application of Large Language Models in healthcare has generated substantial research interest since the introduction of GPT-3 and subsequent models. Studies have demonstrated LLM competency in medical question answering, clinical documentation assistance, patient education, and decision support. The performance of GPT-4 on medical licensing examinations, achieving scores comparable to human physicians, demonstrated the depth of medical knowledge encoded in large-scale language model pretraining. </w:t>
      </w:r>
    </w:p>
    <w:p w14:paraId="08B7619A" w14:textId="77777777" w:rsidR="00B01361" w:rsidRDefault="00B01361" w:rsidP="00B01361">
      <w:pPr>
        <w:ind w:left="-5" w:right="59"/>
      </w:pPr>
      <w:r>
        <w:t xml:space="preserve">In nutritional applications specifically, research has explored LLM capabilities in diet advice generation, recipe suggestion, nutritional content estimation from food descriptions, and dietary pattern analysis. Studies by Johnson et al. evaluated LLM dietary advice against registered dietitian recommendations, finding substantial agreement on general dietary principles while noting LLM limitations in precise micronutrient calculation and condition-specific clinical guidance. </w:t>
      </w:r>
    </w:p>
    <w:p w14:paraId="7E280EE8" w14:textId="77777777" w:rsidR="00B01361" w:rsidRDefault="00B01361" w:rsidP="00B01361">
      <w:pPr>
        <w:spacing w:after="126"/>
        <w:ind w:left="-5" w:right="59"/>
      </w:pPr>
      <w:r>
        <w:t xml:space="preserve">The integration of Retrieval-Augmented Generation (RAG) with LLMs has significantly enhanced their applicability in nutritional contexts by enabling dynamic retrieval of specific food composition data, clinical guidelines, and research literature during response generation. </w:t>
      </w:r>
      <w:proofErr w:type="spellStart"/>
      <w:r>
        <w:t>RAGenhanced</w:t>
      </w:r>
      <w:proofErr w:type="spellEnd"/>
      <w:r>
        <w:t xml:space="preserve"> LLMs can provide nutritionally precise advice by grounding their responses in factual nutritional data while leveraging their natural language capabilities for communication. This hybrid approach addresses the hallucination challenge that limits pure LLM reliability in clinical settings. </w:t>
      </w:r>
    </w:p>
    <w:p w14:paraId="61D0E2CD" w14:textId="77777777" w:rsidR="00B01361" w:rsidRDefault="00B01361" w:rsidP="00B01361">
      <w:pPr>
        <w:pStyle w:val="Heading2"/>
        <w:ind w:left="-5"/>
      </w:pPr>
      <w:r>
        <w:lastRenderedPageBreak/>
        <w:t>3.5 BMI-Integrated Recommendation Models</w:t>
      </w:r>
      <w:r>
        <w:rPr>
          <w:rFonts w:ascii="Times New Roman" w:eastAsia="Times New Roman" w:hAnsi="Times New Roman" w:cs="Times New Roman"/>
        </w:rPr>
        <w:t xml:space="preserve"> </w:t>
      </w:r>
    </w:p>
    <w:p w14:paraId="2599AA84" w14:textId="77777777" w:rsidR="00B01361" w:rsidRDefault="00B01361" w:rsidP="00B01361">
      <w:pPr>
        <w:ind w:left="-5" w:right="59"/>
      </w:pPr>
      <w:r>
        <w:t xml:space="preserve">Research specifically addressing BMI-integrated dietary recommendation has demonstrated the clinical value of incorporating BMI as a primary stratification variable. Studies have shown that dietary interventions tailored to BMI category produce significantly better outcomes in weight management, metabolic health improvement, and dietary adherence compared to generic guidelines. The POUND LOST trial demonstrated that the optimal macronutrient composition for weight loss varies by individual metabolic profile, supporting the value of personalized BMI-aware recommendations. </w:t>
      </w:r>
    </w:p>
    <w:p w14:paraId="132F4DD7" w14:textId="77777777" w:rsidR="00B01361" w:rsidRDefault="00B01361" w:rsidP="00B01361">
      <w:pPr>
        <w:ind w:left="-5" w:right="59"/>
      </w:pPr>
      <w:r>
        <w:t xml:space="preserve">Computational models integrating BMI with dietary recommendation have been developed in the context of obesity management, diabetes prevention, and cardiovascular risk reduction. The PREDICT study demonstrated machine learning-based prediction of individual dietary responses incorporating BMI alongside microbiome, metabolic, and lifestyle factors, achieving superior outcome prediction compared to BMI-alone models. These findings support the development of multi-factor systems that treat BMI as an important but not exclusive determinant of dietary recommendations. </w:t>
      </w:r>
    </w:p>
    <w:p w14:paraId="18C9FA50" w14:textId="77777777" w:rsidR="00B01361" w:rsidRDefault="00B01361" w:rsidP="00B01361">
      <w:pPr>
        <w:spacing w:after="121"/>
        <w:ind w:left="-5" w:right="59"/>
      </w:pPr>
      <w:r>
        <w:t xml:space="preserve">Research on culturally adapted BMI-based dietary recommendations has highlighted the importance of population-specific BMI thresholds. Asian populations, for example, show metabolic complications at BMI values below the standard WHO cutoffs, prompting WHO recommendations for modified BMI thresholds for Asian populations. Culturally competent </w:t>
      </w:r>
      <w:proofErr w:type="spellStart"/>
      <w:r>
        <w:t>BMIaware</w:t>
      </w:r>
      <w:proofErr w:type="spellEnd"/>
      <w:r>
        <w:t xml:space="preserve"> systems must incorporate these population-specific considerations to ensure appropriate and safe dietary guidance. </w:t>
      </w:r>
    </w:p>
    <w:p w14:paraId="1794944D" w14:textId="77777777" w:rsidR="00B01361" w:rsidRDefault="00B01361" w:rsidP="00B01361">
      <w:pPr>
        <w:pStyle w:val="Heading2"/>
        <w:ind w:left="-5"/>
      </w:pPr>
      <w:r>
        <w:t>3.6 Hybrid AI Systems for Nutrition</w:t>
      </w:r>
      <w:r>
        <w:rPr>
          <w:rFonts w:ascii="Times New Roman" w:eastAsia="Times New Roman" w:hAnsi="Times New Roman" w:cs="Times New Roman"/>
        </w:rPr>
        <w:t xml:space="preserve"> </w:t>
      </w:r>
    </w:p>
    <w:p w14:paraId="3A09FB28" w14:textId="77777777" w:rsidR="00B01361" w:rsidRDefault="00B01361" w:rsidP="00B01361">
      <w:pPr>
        <w:ind w:left="-5" w:right="59"/>
      </w:pPr>
      <w:r>
        <w:t xml:space="preserve">Hybrid AI systems combining multiple AI paradigms for dietary recommendation have emerged as a prominent research direction, motivated by the complementary strengths of different approaches. Neuro-symbolic systems that combine neural learning with symbolic reasoning represent one influential hybrid paradigm, leveraging neural networks for pattern recognition and knowledge extraction while employing symbolic reasoning for explainable recommendation generation and constraint satisfaction. </w:t>
      </w:r>
    </w:p>
    <w:p w14:paraId="2BF4F550" w14:textId="77777777" w:rsidR="00B01361" w:rsidRDefault="00B01361" w:rsidP="00B01361">
      <w:pPr>
        <w:ind w:left="-5" w:right="59"/>
      </w:pPr>
      <w:r>
        <w:t xml:space="preserve">Research by Dixit et al. proposed a hybrid diet recommendation system combining knowledge graph reasoning with deep learning user </w:t>
      </w:r>
      <w:proofErr w:type="spellStart"/>
      <w:r>
        <w:t>modeling</w:t>
      </w:r>
      <w:proofErr w:type="spellEnd"/>
      <w:r>
        <w:t xml:space="preserve">, demonstrating superior recommendation quality compared to pure neural or symbolic approaches. The knowledge graph component encoded clinical nutritional knowledge from established guidelines, while the deep learning component </w:t>
      </w:r>
      <w:proofErr w:type="spellStart"/>
      <w:r>
        <w:t>modeled</w:t>
      </w:r>
      <w:proofErr w:type="spellEnd"/>
      <w:r>
        <w:t xml:space="preserve"> user preferences and adaptation patterns. The hybrid architecture achieved 23% improvement in user adherence compared to purely algorithmic baselines. </w:t>
      </w:r>
    </w:p>
    <w:p w14:paraId="6F73D859" w14:textId="77777777" w:rsidR="00B01361" w:rsidRDefault="00B01361" w:rsidP="00B01361">
      <w:pPr>
        <w:spacing w:after="125"/>
        <w:ind w:left="-5" w:right="59"/>
      </w:pPr>
      <w:r>
        <w:t xml:space="preserve">The integration of conversational AI with structured recommendation systems represents another productive hybrid approach. Systems combining structured backend recommendation engines with natural language front-ends enable clinically sound recommendations to be delivered through accessible, conversational interfaces. Research on chatbot-based dietary </w:t>
      </w:r>
      <w:proofErr w:type="spellStart"/>
      <w:r>
        <w:t>counseling</w:t>
      </w:r>
      <w:proofErr w:type="spellEnd"/>
      <w:r>
        <w:t xml:space="preserve"> has demonstrated significant improvements in user engagement and dietary adherence compared to traditional static advice delivery. </w:t>
      </w:r>
    </w:p>
    <w:p w14:paraId="4A3FC9D0" w14:textId="77777777" w:rsidR="00B01361" w:rsidRDefault="00B01361" w:rsidP="00B01361">
      <w:pPr>
        <w:pStyle w:val="Heading2"/>
        <w:ind w:left="-5"/>
      </w:pPr>
      <w:r>
        <w:lastRenderedPageBreak/>
        <w:t>3.7 Limitations of Existing Systems</w:t>
      </w:r>
      <w:r>
        <w:rPr>
          <w:rFonts w:ascii="Times New Roman" w:eastAsia="Times New Roman" w:hAnsi="Times New Roman" w:cs="Times New Roman"/>
        </w:rPr>
        <w:t xml:space="preserve"> </w:t>
      </w:r>
    </w:p>
    <w:p w14:paraId="0C2E1798" w14:textId="77777777" w:rsidR="00B01361" w:rsidRDefault="00B01361" w:rsidP="00B01361">
      <w:pPr>
        <w:ind w:left="-5" w:right="59"/>
      </w:pPr>
      <w:r>
        <w:t xml:space="preserve">Despite significant advances, existing dietary recommendation systems suffer from several notable limitations that constrain their clinical effectiveness and user acceptance. The most critical limitation is insufficient personalization: most systems operate at the level of demographic groups rather than true individuals, applying the same recommendations to all individuals within a BMI category without accounting for the substantial individual variability in nutritional needs and responses. </w:t>
      </w:r>
    </w:p>
    <w:p w14:paraId="5F4BCC54" w14:textId="77777777" w:rsidR="00B01361" w:rsidRDefault="00B01361" w:rsidP="00B01361">
      <w:pPr>
        <w:ind w:left="-5" w:right="59"/>
      </w:pPr>
      <w:r>
        <w:t xml:space="preserve">Data quality and coverage limitations affect the accuracy of nutritional recommendations across existing systems. Nutritional databases often have incomplete micronutrient data, inconsistent food categorization, and limited coverage of non-Western food traditions. These gaps are particularly problematic for systems deployed in diverse cultural contexts, where recommended foods may be unfamiliar or unavailable to significant user segments. </w:t>
      </w:r>
    </w:p>
    <w:p w14:paraId="79EA8F80" w14:textId="77777777" w:rsidR="00B01361" w:rsidRDefault="00B01361" w:rsidP="00B01361">
      <w:pPr>
        <w:ind w:left="-5" w:right="59"/>
      </w:pPr>
      <w:r>
        <w:t xml:space="preserve">The explainability gap represents another significant limitation. Many machine learning-based recommendation systems generate accurate recommendations without providing understandable explanations for their suggestions. Users who do not understand why a food is recommended or why a dietary change is suggested are less likely to comply with recommendations. This explainability limitation is particularly problematic in healthcare contexts where professional accountability requires justifiable recommendation rationales. </w:t>
      </w:r>
    </w:p>
    <w:p w14:paraId="36900B4D" w14:textId="77777777" w:rsidR="00B01361" w:rsidRDefault="00B01361" w:rsidP="00B01361">
      <w:pPr>
        <w:spacing w:after="126"/>
        <w:ind w:left="-5" w:right="59"/>
      </w:pPr>
      <w:proofErr w:type="spellStart"/>
      <w:r>
        <w:t>Behavioral</w:t>
      </w:r>
      <w:proofErr w:type="spellEnd"/>
      <w:r>
        <w:t xml:space="preserve"> and psychological dimensions of dietary adherence are systematically underrepresented in existing computational systems. Effective dietary intervention requires addressing motivation, habit formation, social influences, emotional eating patterns, and psychological barriers to </w:t>
      </w:r>
      <w:proofErr w:type="spellStart"/>
      <w:r>
        <w:t>behavioral</w:t>
      </w:r>
      <w:proofErr w:type="spellEnd"/>
      <w:r>
        <w:t xml:space="preserve"> change. Current AI systems predominantly focus on nutritional optimization without adequate attention to the </w:t>
      </w:r>
      <w:proofErr w:type="spellStart"/>
      <w:r>
        <w:t>behavioral</w:t>
      </w:r>
      <w:proofErr w:type="spellEnd"/>
      <w:r>
        <w:t xml:space="preserve"> factors that determine whether users can actually implement recommended dietary changes. </w:t>
      </w:r>
    </w:p>
    <w:p w14:paraId="4F0E4EBB" w14:textId="77777777" w:rsidR="00B01361" w:rsidRDefault="00B01361" w:rsidP="00B01361">
      <w:pPr>
        <w:pStyle w:val="Heading2"/>
        <w:ind w:left="-5"/>
      </w:pPr>
      <w:r>
        <w:t>3.8 Research Gap and Proposed Solution</w:t>
      </w:r>
      <w:r>
        <w:rPr>
          <w:rFonts w:ascii="Times New Roman" w:eastAsia="Times New Roman" w:hAnsi="Times New Roman" w:cs="Times New Roman"/>
        </w:rPr>
        <w:t xml:space="preserve"> </w:t>
      </w:r>
    </w:p>
    <w:p w14:paraId="72EF39E4" w14:textId="77777777" w:rsidR="00B01361" w:rsidRDefault="00B01361" w:rsidP="00B01361">
      <w:pPr>
        <w:ind w:left="-5" w:right="59"/>
      </w:pPr>
      <w:r>
        <w:t xml:space="preserve">The review of existing literature reveals a clear research gap at the intersection of BMI-aware nutritional personalization, hybrid AI reasoning, and conversational dietary guidance. While individual components of the proposed system </w:t>
      </w:r>
      <w:r>
        <w:rPr>
          <w:rFonts w:ascii="Times New Roman" w:eastAsia="Times New Roman" w:hAnsi="Times New Roman" w:cs="Times New Roman"/>
        </w:rPr>
        <w:t>—</w:t>
      </w:r>
      <w:r>
        <w:t xml:space="preserve"> rule-based nutritional engines, LLM applications in healthcare, and BMI-integrated dietary models </w:t>
      </w:r>
      <w:r>
        <w:rPr>
          <w:rFonts w:ascii="Times New Roman" w:eastAsia="Times New Roman" w:hAnsi="Times New Roman" w:cs="Times New Roman"/>
        </w:rPr>
        <w:t>—</w:t>
      </w:r>
      <w:r>
        <w:t xml:space="preserve"> have been explored in isolation, their integration into a unified, clinically grounded, and user-accessible system represents a novel contribution. </w:t>
      </w:r>
    </w:p>
    <w:p w14:paraId="5E8CD77D" w14:textId="77777777" w:rsidR="00B01361" w:rsidRDefault="00B01361" w:rsidP="00B01361">
      <w:pPr>
        <w:ind w:left="-5" w:right="59"/>
      </w:pPr>
      <w:r>
        <w:t xml:space="preserve">Specifically, the literature lacks systems that combine deterministic clinical rule-based reasoning with generative LLM capabilities in a coherent architectural framework that maintains clinical accuracy while providing flexible, conversational personalization. Existing hybrid systems tend to combine multiple machine learning approaches rather than integrating symbolic rule-based clinical knowledge with neural language generation. </w:t>
      </w:r>
    </w:p>
    <w:p w14:paraId="5C33B365" w14:textId="77777777" w:rsidR="00B01361" w:rsidRDefault="00B01361" w:rsidP="00B01361">
      <w:pPr>
        <w:spacing w:after="111"/>
        <w:ind w:left="-5" w:right="59"/>
      </w:pPr>
      <w:r>
        <w:t xml:space="preserve">The proposed BMI Aware Diet Planning and Personalized Nutritional Recommendation system addresses these gaps through a novel hybrid architecture that employs rule-based clinical reasoning as the primary safety and accuracy framework, with LLM reasoning providing personalization, contextual adaptation, and conversational interaction. This architecture ensures that all recommendations are grounded in clinically </w:t>
      </w:r>
      <w:r>
        <w:lastRenderedPageBreak/>
        <w:t>validated nutritional rules while enabling the flexible, personalized communication that promotes user engagement and adherence</w:t>
      </w:r>
    </w:p>
    <w:p w14:paraId="4676137D" w14:textId="77777777" w:rsidR="00B01361" w:rsidRDefault="00B01361" w:rsidP="00B01361">
      <w:pPr>
        <w:spacing w:after="111"/>
        <w:ind w:left="-5" w:right="59"/>
        <w:rPr>
          <w:color w:val="074F6A" w:themeColor="accent4" w:themeShade="80"/>
          <w:sz w:val="32"/>
          <w:szCs w:val="32"/>
        </w:rPr>
      </w:pPr>
    </w:p>
    <w:p w14:paraId="3AD68E88" w14:textId="77777777" w:rsidR="00B01361" w:rsidRDefault="00B01361" w:rsidP="00B01361">
      <w:pPr>
        <w:spacing w:after="111"/>
        <w:ind w:left="-5" w:right="59"/>
        <w:rPr>
          <w:color w:val="074F6A" w:themeColor="accent4" w:themeShade="80"/>
          <w:sz w:val="32"/>
          <w:szCs w:val="32"/>
        </w:rPr>
      </w:pPr>
    </w:p>
    <w:p w14:paraId="5426D55E" w14:textId="77777777" w:rsidR="00B01361" w:rsidRDefault="00B01361" w:rsidP="00B01361">
      <w:pPr>
        <w:spacing w:after="111"/>
        <w:ind w:left="-5" w:right="59"/>
        <w:rPr>
          <w:color w:val="074F6A" w:themeColor="accent4" w:themeShade="80"/>
          <w:sz w:val="32"/>
          <w:szCs w:val="32"/>
        </w:rPr>
      </w:pPr>
    </w:p>
    <w:p w14:paraId="70D44871" w14:textId="77777777" w:rsidR="00B01361" w:rsidRDefault="00B01361" w:rsidP="00B01361">
      <w:pPr>
        <w:spacing w:after="111"/>
        <w:ind w:left="-5" w:right="59"/>
        <w:rPr>
          <w:color w:val="074F6A" w:themeColor="accent4" w:themeShade="80"/>
          <w:sz w:val="32"/>
          <w:szCs w:val="32"/>
        </w:rPr>
      </w:pPr>
    </w:p>
    <w:p w14:paraId="1AEC1A54" w14:textId="77777777" w:rsidR="00B01361" w:rsidRDefault="00B01361" w:rsidP="00B01361">
      <w:pPr>
        <w:spacing w:after="111"/>
        <w:ind w:left="-5" w:right="59"/>
        <w:rPr>
          <w:color w:val="074F6A" w:themeColor="accent4" w:themeShade="80"/>
          <w:sz w:val="32"/>
          <w:szCs w:val="32"/>
        </w:rPr>
      </w:pPr>
    </w:p>
    <w:p w14:paraId="6EBAC4FB" w14:textId="77777777" w:rsidR="00B01361" w:rsidRDefault="00B01361" w:rsidP="00B01361">
      <w:pPr>
        <w:spacing w:after="111"/>
        <w:ind w:left="-5" w:right="59"/>
        <w:rPr>
          <w:color w:val="074F6A" w:themeColor="accent4" w:themeShade="80"/>
          <w:sz w:val="32"/>
          <w:szCs w:val="32"/>
        </w:rPr>
      </w:pPr>
    </w:p>
    <w:p w14:paraId="0E23C16E" w14:textId="77777777" w:rsidR="00B01361" w:rsidRDefault="00B01361" w:rsidP="00B01361">
      <w:pPr>
        <w:spacing w:after="111"/>
        <w:ind w:left="-5" w:right="59"/>
        <w:rPr>
          <w:color w:val="074F6A" w:themeColor="accent4" w:themeShade="80"/>
          <w:sz w:val="32"/>
          <w:szCs w:val="32"/>
        </w:rPr>
      </w:pPr>
    </w:p>
    <w:p w14:paraId="0CC05056" w14:textId="77777777" w:rsidR="00B01361" w:rsidRDefault="00B01361" w:rsidP="00B01361">
      <w:pPr>
        <w:spacing w:after="111"/>
        <w:ind w:left="-5" w:right="59"/>
        <w:rPr>
          <w:color w:val="074F6A" w:themeColor="accent4" w:themeShade="80"/>
          <w:sz w:val="32"/>
          <w:szCs w:val="32"/>
        </w:rPr>
      </w:pPr>
    </w:p>
    <w:p w14:paraId="48D6AFA2" w14:textId="77777777" w:rsidR="00B01361" w:rsidRDefault="00B01361" w:rsidP="00B01361">
      <w:pPr>
        <w:spacing w:after="111"/>
        <w:ind w:left="-5" w:right="59"/>
        <w:rPr>
          <w:color w:val="074F6A" w:themeColor="accent4" w:themeShade="80"/>
          <w:sz w:val="32"/>
          <w:szCs w:val="32"/>
        </w:rPr>
      </w:pPr>
    </w:p>
    <w:p w14:paraId="6F1CC320" w14:textId="77777777" w:rsidR="00B01361" w:rsidRDefault="00B01361" w:rsidP="00B01361">
      <w:pPr>
        <w:spacing w:after="111"/>
        <w:ind w:left="-5" w:right="59"/>
        <w:rPr>
          <w:color w:val="074F6A" w:themeColor="accent4" w:themeShade="80"/>
          <w:sz w:val="32"/>
          <w:szCs w:val="32"/>
        </w:rPr>
      </w:pPr>
    </w:p>
    <w:p w14:paraId="3D768455" w14:textId="77777777" w:rsidR="00B01361" w:rsidRDefault="00B01361" w:rsidP="00B01361">
      <w:pPr>
        <w:spacing w:after="111"/>
        <w:ind w:left="-5" w:right="59"/>
        <w:rPr>
          <w:color w:val="074F6A" w:themeColor="accent4" w:themeShade="80"/>
          <w:sz w:val="32"/>
          <w:szCs w:val="32"/>
        </w:rPr>
      </w:pPr>
    </w:p>
    <w:p w14:paraId="06BF8554" w14:textId="77777777" w:rsidR="00B01361" w:rsidRDefault="00B01361" w:rsidP="00B01361">
      <w:pPr>
        <w:spacing w:after="111"/>
        <w:ind w:left="-5" w:right="59"/>
        <w:rPr>
          <w:color w:val="074F6A" w:themeColor="accent4" w:themeShade="80"/>
          <w:sz w:val="32"/>
          <w:szCs w:val="32"/>
        </w:rPr>
      </w:pPr>
    </w:p>
    <w:p w14:paraId="7C6A8FD3" w14:textId="77777777" w:rsidR="00B01361" w:rsidRDefault="00B01361" w:rsidP="00B01361">
      <w:pPr>
        <w:spacing w:after="111"/>
        <w:ind w:left="-5" w:right="59"/>
        <w:rPr>
          <w:color w:val="074F6A" w:themeColor="accent4" w:themeShade="80"/>
          <w:sz w:val="32"/>
          <w:szCs w:val="32"/>
        </w:rPr>
      </w:pPr>
    </w:p>
    <w:p w14:paraId="395D8748" w14:textId="77777777" w:rsidR="000A7FC6" w:rsidRDefault="000A7FC6" w:rsidP="00B01361">
      <w:pPr>
        <w:spacing w:after="111"/>
        <w:ind w:left="-5" w:right="59"/>
        <w:rPr>
          <w:color w:val="074F6A" w:themeColor="accent4" w:themeShade="80"/>
          <w:sz w:val="32"/>
          <w:szCs w:val="32"/>
        </w:rPr>
      </w:pPr>
    </w:p>
    <w:p w14:paraId="42100119" w14:textId="77777777" w:rsidR="000A7FC6" w:rsidRDefault="000A7FC6" w:rsidP="00B01361">
      <w:pPr>
        <w:spacing w:after="111"/>
        <w:ind w:left="-5" w:right="59"/>
        <w:rPr>
          <w:color w:val="074F6A" w:themeColor="accent4" w:themeShade="80"/>
          <w:sz w:val="32"/>
          <w:szCs w:val="32"/>
        </w:rPr>
      </w:pPr>
    </w:p>
    <w:p w14:paraId="546B9809" w14:textId="77777777" w:rsidR="000A7FC6" w:rsidRDefault="000A7FC6" w:rsidP="00B01361">
      <w:pPr>
        <w:spacing w:after="111"/>
        <w:ind w:left="-5" w:right="59"/>
        <w:rPr>
          <w:color w:val="074F6A" w:themeColor="accent4" w:themeShade="80"/>
          <w:sz w:val="32"/>
          <w:szCs w:val="32"/>
        </w:rPr>
      </w:pPr>
    </w:p>
    <w:p w14:paraId="2C60CD1E" w14:textId="77777777" w:rsidR="000A7FC6" w:rsidRDefault="000A7FC6" w:rsidP="00B01361">
      <w:pPr>
        <w:spacing w:after="111"/>
        <w:ind w:left="-5" w:right="59"/>
        <w:rPr>
          <w:color w:val="074F6A" w:themeColor="accent4" w:themeShade="80"/>
          <w:sz w:val="32"/>
          <w:szCs w:val="32"/>
        </w:rPr>
      </w:pPr>
    </w:p>
    <w:p w14:paraId="4589D536" w14:textId="77777777" w:rsidR="000A7FC6" w:rsidRDefault="000A7FC6" w:rsidP="00B01361">
      <w:pPr>
        <w:spacing w:after="111"/>
        <w:ind w:left="-5" w:right="59"/>
        <w:rPr>
          <w:color w:val="074F6A" w:themeColor="accent4" w:themeShade="80"/>
          <w:sz w:val="32"/>
          <w:szCs w:val="32"/>
        </w:rPr>
      </w:pPr>
    </w:p>
    <w:p w14:paraId="552F9635" w14:textId="77777777" w:rsidR="000A7FC6" w:rsidRDefault="000A7FC6" w:rsidP="00B01361">
      <w:pPr>
        <w:spacing w:after="111"/>
        <w:ind w:left="-5" w:right="59"/>
        <w:rPr>
          <w:color w:val="074F6A" w:themeColor="accent4" w:themeShade="80"/>
          <w:sz w:val="32"/>
          <w:szCs w:val="32"/>
        </w:rPr>
      </w:pPr>
    </w:p>
    <w:p w14:paraId="781415C8" w14:textId="77777777" w:rsidR="000A7FC6" w:rsidRDefault="000A7FC6" w:rsidP="00B01361">
      <w:pPr>
        <w:spacing w:after="111"/>
        <w:ind w:left="-5" w:right="59"/>
        <w:rPr>
          <w:color w:val="074F6A" w:themeColor="accent4" w:themeShade="80"/>
          <w:sz w:val="32"/>
          <w:szCs w:val="32"/>
        </w:rPr>
      </w:pPr>
    </w:p>
    <w:p w14:paraId="1F41714B" w14:textId="77777777" w:rsidR="000A7FC6" w:rsidRDefault="000A7FC6" w:rsidP="00B01361">
      <w:pPr>
        <w:spacing w:after="111"/>
        <w:ind w:left="-5" w:right="59"/>
        <w:rPr>
          <w:color w:val="074F6A" w:themeColor="accent4" w:themeShade="80"/>
          <w:sz w:val="32"/>
          <w:szCs w:val="32"/>
        </w:rPr>
      </w:pPr>
    </w:p>
    <w:p w14:paraId="2DF56997" w14:textId="77777777" w:rsidR="000A7FC6" w:rsidRDefault="000A7FC6" w:rsidP="00B01361">
      <w:pPr>
        <w:spacing w:after="111"/>
        <w:ind w:left="-5" w:right="59"/>
        <w:rPr>
          <w:color w:val="074F6A" w:themeColor="accent4" w:themeShade="80"/>
          <w:sz w:val="32"/>
          <w:szCs w:val="32"/>
        </w:rPr>
      </w:pPr>
    </w:p>
    <w:p w14:paraId="558F2A84" w14:textId="77777777" w:rsidR="000A7FC6" w:rsidRDefault="000A7FC6" w:rsidP="00B01361">
      <w:pPr>
        <w:spacing w:after="111"/>
        <w:ind w:left="-5" w:right="59"/>
        <w:rPr>
          <w:color w:val="074F6A" w:themeColor="accent4" w:themeShade="80"/>
          <w:sz w:val="32"/>
          <w:szCs w:val="32"/>
        </w:rPr>
      </w:pPr>
    </w:p>
    <w:p w14:paraId="06DF2BAF" w14:textId="77777777" w:rsidR="000A7FC6" w:rsidRDefault="000A7FC6" w:rsidP="00B01361">
      <w:pPr>
        <w:spacing w:after="111"/>
        <w:ind w:left="-5" w:right="59"/>
        <w:rPr>
          <w:color w:val="074F6A" w:themeColor="accent4" w:themeShade="80"/>
          <w:sz w:val="32"/>
          <w:szCs w:val="32"/>
        </w:rPr>
      </w:pPr>
    </w:p>
    <w:p w14:paraId="7D38D64E" w14:textId="77777777" w:rsidR="000A7FC6" w:rsidRDefault="000A7FC6" w:rsidP="00B01361">
      <w:pPr>
        <w:spacing w:after="111"/>
        <w:ind w:left="-5" w:right="59"/>
        <w:rPr>
          <w:color w:val="074F6A" w:themeColor="accent4" w:themeShade="80"/>
          <w:sz w:val="32"/>
          <w:szCs w:val="32"/>
        </w:rPr>
      </w:pPr>
    </w:p>
    <w:p w14:paraId="1F1C8738" w14:textId="08825F8E" w:rsidR="00B01361" w:rsidRDefault="00B01361" w:rsidP="00B01361">
      <w:pPr>
        <w:spacing w:after="111"/>
        <w:ind w:left="-5" w:right="59"/>
        <w:rPr>
          <w:rFonts w:ascii="Times New Roman" w:eastAsia="Times New Roman" w:hAnsi="Times New Roman" w:cs="Times New Roman"/>
          <w:color w:val="074F6A" w:themeColor="accent4" w:themeShade="80"/>
        </w:rPr>
      </w:pPr>
      <w:r>
        <w:rPr>
          <w:color w:val="074F6A" w:themeColor="accent4" w:themeShade="80"/>
          <w:sz w:val="32"/>
          <w:szCs w:val="32"/>
        </w:rPr>
        <w:lastRenderedPageBreak/>
        <w:t>4.</w:t>
      </w:r>
      <w:r w:rsidRPr="00222AC0">
        <w:rPr>
          <w:color w:val="074F6A" w:themeColor="accent4" w:themeShade="80"/>
          <w:sz w:val="32"/>
          <w:szCs w:val="32"/>
        </w:rPr>
        <w:t>SYSTEM ANALYSIS</w:t>
      </w:r>
      <w:r w:rsidRPr="00222AC0">
        <w:rPr>
          <w:rFonts w:ascii="Times New Roman" w:eastAsia="Times New Roman" w:hAnsi="Times New Roman" w:cs="Times New Roman"/>
          <w:color w:val="074F6A" w:themeColor="accent4" w:themeShade="80"/>
        </w:rPr>
        <w:t xml:space="preserve"> </w:t>
      </w:r>
    </w:p>
    <w:p w14:paraId="247C22AC" w14:textId="77777777" w:rsidR="00B01361" w:rsidRDefault="00B01361" w:rsidP="00B01361">
      <w:pPr>
        <w:spacing w:after="111"/>
        <w:ind w:left="-5" w:right="59"/>
        <w:rPr>
          <w:color w:val="074F6A" w:themeColor="accent4" w:themeShade="80"/>
          <w:sz w:val="28"/>
          <w:szCs w:val="28"/>
        </w:rPr>
      </w:pPr>
      <w:r>
        <w:rPr>
          <w:color w:val="074F6A" w:themeColor="accent4" w:themeShade="80"/>
          <w:sz w:val="28"/>
          <w:szCs w:val="28"/>
        </w:rPr>
        <w:t>4.1 System Architecture Overview</w:t>
      </w:r>
    </w:p>
    <w:p w14:paraId="48E1B2F7" w14:textId="77777777" w:rsidR="00296CB7" w:rsidRDefault="00E8789D" w:rsidP="00B01361">
      <w:pPr>
        <w:spacing w:after="111"/>
        <w:ind w:right="59"/>
      </w:pPr>
      <w:r>
        <w:rPr>
          <w:noProof/>
        </w:rPr>
        <w:drawing>
          <wp:inline distT="0" distB="0" distL="0" distR="0" wp14:anchorId="293426EF" wp14:editId="76865FBC">
            <wp:extent cx="5923128" cy="7423632"/>
            <wp:effectExtent l="0" t="0" r="1905" b="6350"/>
            <wp:docPr id="174885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4558" cy="7500624"/>
                    </a:xfrm>
                    <a:prstGeom prst="rect">
                      <a:avLst/>
                    </a:prstGeom>
                    <a:noFill/>
                  </pic:spPr>
                </pic:pic>
              </a:graphicData>
            </a:graphic>
          </wp:inline>
        </w:drawing>
      </w:r>
    </w:p>
    <w:p w14:paraId="592219F9" w14:textId="080BD471" w:rsidR="00B01361" w:rsidRPr="00E8789D" w:rsidRDefault="00B01361" w:rsidP="00B01361">
      <w:pPr>
        <w:spacing w:after="111"/>
        <w:ind w:right="59"/>
      </w:pPr>
      <w:r w:rsidRPr="00B01361">
        <w:rPr>
          <w:color w:val="156082" w:themeColor="accent1"/>
          <w:sz w:val="32"/>
          <w:szCs w:val="32"/>
        </w:rPr>
        <w:lastRenderedPageBreak/>
        <w:t>4.2 Existing System Analysis</w:t>
      </w:r>
      <w:r w:rsidRPr="00B01361">
        <w:rPr>
          <w:rFonts w:ascii="Times New Roman" w:eastAsia="Times New Roman" w:hAnsi="Times New Roman" w:cs="Times New Roman"/>
          <w:color w:val="156082" w:themeColor="accent1"/>
          <w:sz w:val="32"/>
          <w:szCs w:val="32"/>
        </w:rPr>
        <w:t xml:space="preserve"> </w:t>
      </w:r>
    </w:p>
    <w:p w14:paraId="0C4B594D" w14:textId="77777777" w:rsidR="00B01361" w:rsidRDefault="00B01361" w:rsidP="00B01361">
      <w:pPr>
        <w:ind w:left="-5" w:right="59"/>
      </w:pPr>
      <w:r>
        <w:t xml:space="preserve">Existing dietary recommendation systems can be categorized into three primary types: generic guideline-based systems, database-driven tracking platforms, and AI-powered recommendation engines. Generic guideline-based systems such as the USDA MyPlate platform provide standardized nutritional advice based on population-level dietary guidelines. While these systems are evidence-based and widely accessible, they lack personalization beyond basic demographic categories and do not account for individual health conditions, BMI variations, or cultural preferences. </w:t>
      </w:r>
    </w:p>
    <w:p w14:paraId="41AD8B68" w14:textId="77777777" w:rsidR="00B01361" w:rsidRDefault="00B01361" w:rsidP="00B01361">
      <w:pPr>
        <w:ind w:left="-5" w:right="59"/>
      </w:pPr>
      <w:r>
        <w:t xml:space="preserve">Database-driven tracking platforms like MyFitnessPal, Lose </w:t>
      </w:r>
      <w:proofErr w:type="gramStart"/>
      <w:r>
        <w:t>It!,</w:t>
      </w:r>
      <w:proofErr w:type="gramEnd"/>
      <w:r>
        <w:t xml:space="preserve"> and </w:t>
      </w:r>
      <w:proofErr w:type="spellStart"/>
      <w:r>
        <w:t>Cronometer</w:t>
      </w:r>
      <w:proofErr w:type="spellEnd"/>
      <w:r>
        <w:t xml:space="preserve"> enable users to log food intake and track nutritional metrics against preset goals. These platforms provide valuable nutritional awareness but primarily function as monitoring tools rather than proactive recommendation systems. Their recommendation functionality is typically limited to flagging nutritional deficiencies or excesses relative to preset targets, without generating comprehensive personalized meal plans or explaining nutritional rationales. </w:t>
      </w:r>
    </w:p>
    <w:p w14:paraId="39C9E39B" w14:textId="77777777" w:rsidR="00B01361" w:rsidRDefault="00B01361" w:rsidP="00B01361">
      <w:pPr>
        <w:spacing w:after="126"/>
        <w:ind w:left="-5" w:right="59"/>
      </w:pPr>
      <w:r>
        <w:t xml:space="preserve">AI-powered recommendation systems represent the current state of the art, employing collaborative filtering, content-based filtering, and deep learning to generate food recommendations. However, these systems generally lack clinical BMI integration, explicit </w:t>
      </w:r>
      <w:proofErr w:type="spellStart"/>
      <w:r>
        <w:t>rulebased</w:t>
      </w:r>
      <w:proofErr w:type="spellEnd"/>
      <w:r>
        <w:t xml:space="preserve"> safety constraints, and natural language interaction capabilities. The disconnection between nutritional science knowledge and AI recommendation logic limits their clinical applicability and requires users to have prior nutritional knowledge to critically evaluate suggestions. </w:t>
      </w:r>
    </w:p>
    <w:p w14:paraId="112D8E73" w14:textId="77777777" w:rsidR="00B01361" w:rsidRDefault="00B01361" w:rsidP="00B01361">
      <w:pPr>
        <w:pStyle w:val="Heading2"/>
        <w:ind w:left="-5"/>
      </w:pPr>
      <w:r>
        <w:t>4.3 Proposed System Overview</w:t>
      </w:r>
      <w:r>
        <w:rPr>
          <w:rFonts w:ascii="Times New Roman" w:eastAsia="Times New Roman" w:hAnsi="Times New Roman" w:cs="Times New Roman"/>
        </w:rPr>
        <w:t xml:space="preserve"> </w:t>
      </w:r>
    </w:p>
    <w:p w14:paraId="1BBE7CCA" w14:textId="77777777" w:rsidR="00B01361" w:rsidRDefault="00B01361" w:rsidP="00B01361">
      <w:pPr>
        <w:ind w:left="-5" w:right="59"/>
      </w:pPr>
      <w:r>
        <w:t xml:space="preserve">The proposed system introduces a fundamentally new architecture for dietary recommendation that integrates BMI health assessment, clinical rule-based reasoning, and LLM-powered personalization in a coherent, clinically validated framework. At its core, the system processes a comprehensive user health profile encompassing anthropometric measurements, health history, dietary preferences, activity level, and lifestyle factors to generate personalized, clinically appropriate dietary recommendations. </w:t>
      </w:r>
    </w:p>
    <w:p w14:paraId="75C60EE5" w14:textId="77777777" w:rsidR="00B01361" w:rsidRDefault="00B01361" w:rsidP="00B01361">
      <w:pPr>
        <w:ind w:left="-5" w:right="59"/>
      </w:pPr>
      <w:r>
        <w:t xml:space="preserve">The system operates through a three-stage reasoning pipeline. The first stage involves BMI calculation and health profiling, where user data is processed to compute BMI, identify health risk factors, and establish the clinical context for recommendation generation. The second stage applies the rule-based nutritional engine, which queries the clinical knowledge base to identify applicable dietary rules and generate evidence-based nutritional targets and food selection guidelines. The third stage engages the LLM reasoning component, which synthesizes the rule-based framework with user preference data and contextual information to generate personalized, actionable meal plans presented in natural, accessible language. </w:t>
      </w:r>
    </w:p>
    <w:p w14:paraId="4A366C44" w14:textId="77777777" w:rsidR="00B01361" w:rsidRDefault="00B01361" w:rsidP="00B01361">
      <w:pPr>
        <w:spacing w:after="121"/>
        <w:ind w:left="-5" w:right="59"/>
      </w:pPr>
      <w:r>
        <w:t xml:space="preserve">The proposed system addresses existing limitations through its hybrid AI architecture, comprehensive cultural food database, explicit explainability mechanisms, and natural language interaction capabilities. By grounding LLM outputs in clinical rule constraints, the system ensures that the flexibility of generative AI is exercised within clinically appropriate boundaries, maintaining recommendation safety while maximizing personalization quality. </w:t>
      </w:r>
    </w:p>
    <w:p w14:paraId="24E436F6" w14:textId="77777777" w:rsidR="00B01361" w:rsidRDefault="00B01361" w:rsidP="00B01361">
      <w:pPr>
        <w:pStyle w:val="Heading2"/>
        <w:ind w:left="-5"/>
      </w:pPr>
      <w:r>
        <w:lastRenderedPageBreak/>
        <w:t>4.4 Feasibility Study</w:t>
      </w:r>
      <w:r>
        <w:rPr>
          <w:rFonts w:ascii="Times New Roman" w:eastAsia="Times New Roman" w:hAnsi="Times New Roman" w:cs="Times New Roman"/>
        </w:rPr>
        <w:t xml:space="preserve"> </w:t>
      </w:r>
    </w:p>
    <w:p w14:paraId="621D2F11" w14:textId="77777777" w:rsidR="00B01361" w:rsidRDefault="00B01361" w:rsidP="00B01361">
      <w:pPr>
        <w:ind w:left="-5" w:right="59"/>
      </w:pPr>
      <w:r>
        <w:t xml:space="preserve">Technical Feasibility: The technical components required for the proposed system are mature and well-established. BMI calculation and health profiling are straightforward computations with established algorithms. Rule-based systems have decades of production deployment history in healthcare applications, with robust frameworks available for knowledge representation and inference. LLM APIs are commercially available through providers including OpenAI, Anthropic, and Google, with well-documented integration interfaces. Open-source nutritional databases including USDA </w:t>
      </w:r>
      <w:proofErr w:type="spellStart"/>
      <w:r>
        <w:t>FoodData</w:t>
      </w:r>
      <w:proofErr w:type="spellEnd"/>
      <w:r>
        <w:t xml:space="preserve"> Central provide comprehensive food composition data accessible through standard APIs. </w:t>
      </w:r>
    </w:p>
    <w:p w14:paraId="14A385C1" w14:textId="77777777" w:rsidR="00B01361" w:rsidRDefault="00B01361" w:rsidP="00B01361">
      <w:pPr>
        <w:ind w:left="-5" w:right="59"/>
      </w:pPr>
      <w:r>
        <w:t xml:space="preserve">Operational Feasibility: The system is designed for web-based deployment accessible through standard internet browsers, requiring no specialized hardware on the user end. The administrative interface enables nutritional experts to maintain and update the rule knowledge base without programming expertise. System maintenance is designed to be manageable by a small technical team, with automated monitoring and alerting for performance and availability. User training requirements are minimal due to the intuitive natural language interface. </w:t>
      </w:r>
    </w:p>
    <w:p w14:paraId="604F0A23" w14:textId="77777777" w:rsidR="00B01361" w:rsidRDefault="00B01361" w:rsidP="00B01361">
      <w:pPr>
        <w:spacing w:after="127"/>
        <w:ind w:left="-5" w:right="59"/>
      </w:pPr>
      <w:r>
        <w:t xml:space="preserve">Economic Feasibility: Development costs are within the typical range for a university research project, utilizing open-source frameworks, freely available nutritional databases, and LLM APIs with reasonable usage costs. Operational costs are primarily cloud hosting and LLM API usage fees, which scale appropriately with user load. The system's potential to reduce healthcare costs through preventive dietary intervention represents a compelling economic case for broader deployment. </w:t>
      </w:r>
    </w:p>
    <w:p w14:paraId="5344D66D" w14:textId="77777777" w:rsidR="00B01361" w:rsidRDefault="00B01361" w:rsidP="00B01361">
      <w:pPr>
        <w:pStyle w:val="Heading2"/>
        <w:ind w:left="-5"/>
      </w:pPr>
      <w:r>
        <w:t>4.5 Requirement Analysis</w:t>
      </w:r>
      <w:r>
        <w:rPr>
          <w:rFonts w:ascii="Times New Roman" w:eastAsia="Times New Roman" w:hAnsi="Times New Roman" w:cs="Times New Roman"/>
        </w:rPr>
        <w:t xml:space="preserve"> </w:t>
      </w:r>
    </w:p>
    <w:p w14:paraId="12E2FB27" w14:textId="77777777" w:rsidR="00B01361" w:rsidRDefault="00B01361" w:rsidP="00B01361">
      <w:pPr>
        <w:ind w:left="-5" w:right="59"/>
      </w:pPr>
      <w:r>
        <w:t xml:space="preserve">The requirement analysis was conducted through a structured process involving literature review, expert consultation with nutritionists and healthcare professionals, and analysis of existing dietary recommendation platforms. Requirements were collected, prioritized, and validated through an iterative stakeholder engagement process, ensuring that the final system addresses genuine user needs and clinical requirements. </w:t>
      </w:r>
    </w:p>
    <w:p w14:paraId="28C9BBB2" w14:textId="77777777" w:rsidR="00B01361" w:rsidRDefault="00B01361" w:rsidP="00B01361">
      <w:pPr>
        <w:spacing w:after="126"/>
        <w:ind w:left="-5" w:right="59"/>
      </w:pPr>
      <w:r>
        <w:t xml:space="preserve">User requirements were gathered through structured interviews and surveys with target user populations including individuals managing weight conditions, healthcare professionals providing dietary guidance, and general wellness-focused users. Functional requirements were derived from the nutritional and clinical literature, expert consultations, and analysis of competing systems. Non-functional requirements were established based on industry standards for healthcare applications, user experience best practices, and infrastructure constraints. </w:t>
      </w:r>
    </w:p>
    <w:p w14:paraId="5E325BCD" w14:textId="77777777" w:rsidR="00B01361" w:rsidRDefault="00B01361" w:rsidP="00B01361">
      <w:pPr>
        <w:pStyle w:val="Heading2"/>
        <w:ind w:left="-5"/>
      </w:pPr>
      <w:r>
        <w:t>4.6 Functional Requirements</w:t>
      </w:r>
      <w:r>
        <w:rPr>
          <w:rFonts w:ascii="Times New Roman" w:eastAsia="Times New Roman" w:hAnsi="Times New Roman" w:cs="Times New Roman"/>
        </w:rPr>
        <w:t xml:space="preserve"> </w:t>
      </w:r>
    </w:p>
    <w:p w14:paraId="4CF8B3E5" w14:textId="77777777" w:rsidR="00B01361" w:rsidRDefault="00B01361" w:rsidP="00B01361">
      <w:pPr>
        <w:ind w:left="-5" w:right="59"/>
      </w:pPr>
      <w:r>
        <w:t xml:space="preserve">FR1: User Registration and Profile Management </w:t>
      </w:r>
      <w:r>
        <w:rPr>
          <w:rFonts w:ascii="Times New Roman" w:eastAsia="Times New Roman" w:hAnsi="Times New Roman" w:cs="Times New Roman"/>
        </w:rPr>
        <w:t>—</w:t>
      </w:r>
      <w:r>
        <w:t xml:space="preserve"> The system shall enable user registration, authentication, and comprehensive health profile management including anthropometric data, health conditions, dietary restrictions, and food preferences. </w:t>
      </w:r>
    </w:p>
    <w:p w14:paraId="7C1A2BA8" w14:textId="77777777" w:rsidR="00B01361" w:rsidRDefault="00B01361" w:rsidP="00B01361">
      <w:pPr>
        <w:ind w:left="-5" w:right="59"/>
      </w:pPr>
      <w:r>
        <w:t xml:space="preserve">FR2: BMI Calculation and Classification </w:t>
      </w:r>
      <w:r>
        <w:rPr>
          <w:rFonts w:ascii="Times New Roman" w:eastAsia="Times New Roman" w:hAnsi="Times New Roman" w:cs="Times New Roman"/>
        </w:rPr>
        <w:t>—</w:t>
      </w:r>
      <w:r>
        <w:t xml:space="preserve"> The system shall accurately calculate BMI from </w:t>
      </w:r>
      <w:proofErr w:type="spellStart"/>
      <w:r>
        <w:t>userprovided</w:t>
      </w:r>
      <w:proofErr w:type="spellEnd"/>
      <w:r>
        <w:t xml:space="preserve"> height and weight data, classify the result according to WHO BMI categories, and provide contextual interpretation of the classification. </w:t>
      </w:r>
    </w:p>
    <w:p w14:paraId="1309D993" w14:textId="77777777" w:rsidR="00B01361" w:rsidRDefault="00B01361" w:rsidP="00B01361">
      <w:pPr>
        <w:ind w:left="-5" w:right="59"/>
      </w:pPr>
      <w:r>
        <w:lastRenderedPageBreak/>
        <w:t xml:space="preserve">FR3: Rule-Based Dietary Assessment </w:t>
      </w:r>
      <w:r>
        <w:rPr>
          <w:rFonts w:ascii="Times New Roman" w:eastAsia="Times New Roman" w:hAnsi="Times New Roman" w:cs="Times New Roman"/>
        </w:rPr>
        <w:t>—</w:t>
      </w:r>
      <w:r>
        <w:t xml:space="preserve"> The system shall apply the clinical nutritional rule base to the user's health profile to generate evidence-based nutritional targets, food selection guidelines, and dietary restrictions. </w:t>
      </w:r>
    </w:p>
    <w:p w14:paraId="7BEC9485" w14:textId="77777777" w:rsidR="00B01361" w:rsidRDefault="00B01361" w:rsidP="00B01361">
      <w:pPr>
        <w:ind w:left="-5" w:right="59"/>
      </w:pPr>
      <w:r>
        <w:t xml:space="preserve">FR4: LLM-Powered Meal Plan Generation </w:t>
      </w:r>
      <w:r>
        <w:rPr>
          <w:rFonts w:ascii="Times New Roman" w:eastAsia="Times New Roman" w:hAnsi="Times New Roman" w:cs="Times New Roman"/>
        </w:rPr>
        <w:t>—</w:t>
      </w:r>
      <w:r>
        <w:t xml:space="preserve"> The system shall generate comprehensive daily meal plans incorporating breakfast, lunch, dinner, and snacks, tailored to the user's nutritional targets, food preferences, and cultural context. </w:t>
      </w:r>
    </w:p>
    <w:p w14:paraId="3E0AB464" w14:textId="77777777" w:rsidR="00B01361" w:rsidRDefault="00B01361" w:rsidP="00B01361">
      <w:pPr>
        <w:ind w:left="-5" w:right="59"/>
      </w:pPr>
      <w:r>
        <w:t xml:space="preserve">FR5: Nutritional Analysis and Reporting </w:t>
      </w:r>
      <w:r>
        <w:rPr>
          <w:rFonts w:ascii="Times New Roman" w:eastAsia="Times New Roman" w:hAnsi="Times New Roman" w:cs="Times New Roman"/>
        </w:rPr>
        <w:t>—</w:t>
      </w:r>
      <w:r>
        <w:t xml:space="preserve"> The system shall provide detailed nutritional breakdowns of recommended meal plans including macronutrient and micronutrient content, comparison with recommended daily allowances, and identification of nutritional gaps. </w:t>
      </w:r>
    </w:p>
    <w:p w14:paraId="3BB746C1" w14:textId="77777777" w:rsidR="00B01361" w:rsidRDefault="00B01361" w:rsidP="00B01361">
      <w:pPr>
        <w:ind w:left="-5" w:right="59"/>
      </w:pPr>
      <w:r>
        <w:t xml:space="preserve">FR6: Natural Language Interaction </w:t>
      </w:r>
      <w:r>
        <w:rPr>
          <w:rFonts w:ascii="Times New Roman" w:eastAsia="Times New Roman" w:hAnsi="Times New Roman" w:cs="Times New Roman"/>
        </w:rPr>
        <w:t>—</w:t>
      </w:r>
      <w:r>
        <w:t xml:space="preserve"> The system shall support natural language queries and dietary questions, providing contextually appropriate responses through the LLM interface. </w:t>
      </w:r>
    </w:p>
    <w:p w14:paraId="01223F92" w14:textId="77777777" w:rsidR="00B01361" w:rsidRDefault="00B01361" w:rsidP="00B01361">
      <w:pPr>
        <w:ind w:left="-5" w:right="59"/>
      </w:pPr>
      <w:r>
        <w:t xml:space="preserve">FR7: Progress Tracking </w:t>
      </w:r>
      <w:r>
        <w:rPr>
          <w:rFonts w:ascii="Times New Roman" w:eastAsia="Times New Roman" w:hAnsi="Times New Roman" w:cs="Times New Roman"/>
        </w:rPr>
        <w:t>—</w:t>
      </w:r>
      <w:r>
        <w:t xml:space="preserve"> The system shall enable users to log actual food intake, track progress against dietary goals, and receive adaptive recommendations based on progress data. </w:t>
      </w:r>
    </w:p>
    <w:p w14:paraId="19ED7545" w14:textId="77777777" w:rsidR="00B01361" w:rsidRDefault="00B01361" w:rsidP="00B01361">
      <w:pPr>
        <w:spacing w:after="126"/>
        <w:ind w:left="-5" w:right="59"/>
      </w:pPr>
      <w:r>
        <w:t xml:space="preserve">FR8: Food Database Search </w:t>
      </w:r>
      <w:r>
        <w:rPr>
          <w:rFonts w:ascii="Times New Roman" w:eastAsia="Times New Roman" w:hAnsi="Times New Roman" w:cs="Times New Roman"/>
        </w:rPr>
        <w:t>—</w:t>
      </w:r>
      <w:r>
        <w:t xml:space="preserve"> The system shall provide comprehensive food search functionality, returning detailed nutritional information, preparation suggestions, and recommendation suitability assessments. </w:t>
      </w:r>
    </w:p>
    <w:p w14:paraId="45B89882" w14:textId="77777777" w:rsidR="00B01361" w:rsidRDefault="00B01361" w:rsidP="00B01361">
      <w:pPr>
        <w:pStyle w:val="Heading2"/>
        <w:ind w:left="-5"/>
      </w:pPr>
      <w:r>
        <w:t>4.7 Non-Functional Requirements</w:t>
      </w:r>
      <w:r>
        <w:rPr>
          <w:rFonts w:ascii="Times New Roman" w:eastAsia="Times New Roman" w:hAnsi="Times New Roman" w:cs="Times New Roman"/>
        </w:rPr>
        <w:t xml:space="preserve"> </w:t>
      </w:r>
    </w:p>
    <w:p w14:paraId="55BF7A4C" w14:textId="77777777" w:rsidR="00B01361" w:rsidRDefault="00B01361" w:rsidP="00B01361">
      <w:pPr>
        <w:ind w:left="-5" w:right="59"/>
      </w:pPr>
      <w:r>
        <w:t xml:space="preserve">NFR1: Performance </w:t>
      </w:r>
      <w:r>
        <w:rPr>
          <w:rFonts w:ascii="Times New Roman" w:eastAsia="Times New Roman" w:hAnsi="Times New Roman" w:cs="Times New Roman"/>
        </w:rPr>
        <w:t>—</w:t>
      </w:r>
      <w:r>
        <w:t xml:space="preserve"> The system shall generate dietary recommendations within 5 seconds of user request submission for rule-based components and within 15 seconds for LLM-enhanced recommendations under normal load conditions. </w:t>
      </w:r>
    </w:p>
    <w:p w14:paraId="2DC38748" w14:textId="77777777" w:rsidR="00B01361" w:rsidRDefault="00B01361" w:rsidP="00B01361">
      <w:pPr>
        <w:ind w:left="-5" w:right="59"/>
      </w:pPr>
      <w:r>
        <w:t xml:space="preserve">NFR2: Scalability </w:t>
      </w:r>
      <w:r>
        <w:rPr>
          <w:rFonts w:ascii="Times New Roman" w:eastAsia="Times New Roman" w:hAnsi="Times New Roman" w:cs="Times New Roman"/>
        </w:rPr>
        <w:t>—</w:t>
      </w:r>
      <w:r>
        <w:t xml:space="preserve"> The system architecture shall support concurrent usage by up to 10,000 users without performance degradation, with horizontal scaling capabilities for demand spikes. </w:t>
      </w:r>
    </w:p>
    <w:p w14:paraId="4129AE8C" w14:textId="77777777" w:rsidR="00B01361" w:rsidRDefault="00B01361" w:rsidP="00B01361">
      <w:pPr>
        <w:ind w:left="-5" w:right="59"/>
      </w:pPr>
      <w:r>
        <w:t xml:space="preserve">NFR3: Security </w:t>
      </w:r>
      <w:r>
        <w:rPr>
          <w:rFonts w:ascii="Times New Roman" w:eastAsia="Times New Roman" w:hAnsi="Times New Roman" w:cs="Times New Roman"/>
        </w:rPr>
        <w:t>—</w:t>
      </w:r>
      <w:r>
        <w:t xml:space="preserve"> All user health data shall be encrypted in transit using TLS 1.3 and at rest using AES-256 encryption. User authentication shall implement multi-factor authentication and session management best practices. </w:t>
      </w:r>
    </w:p>
    <w:p w14:paraId="7719FF15" w14:textId="77777777" w:rsidR="00B01361" w:rsidRDefault="00B01361" w:rsidP="00B01361">
      <w:pPr>
        <w:ind w:left="-5" w:right="59"/>
      </w:pPr>
      <w:r>
        <w:t xml:space="preserve">NFR4: Reliability </w:t>
      </w:r>
      <w:r>
        <w:rPr>
          <w:rFonts w:ascii="Times New Roman" w:eastAsia="Times New Roman" w:hAnsi="Times New Roman" w:cs="Times New Roman"/>
        </w:rPr>
        <w:t>—</w:t>
      </w:r>
      <w:r>
        <w:t xml:space="preserve"> The system shall achieve 99.5% uptime with automated failover mechanisms and comprehensive backup procedures ensuring zero data loss in case of system failure. </w:t>
      </w:r>
    </w:p>
    <w:p w14:paraId="3B5BBABF" w14:textId="77777777" w:rsidR="00B01361" w:rsidRDefault="00B01361" w:rsidP="00B01361">
      <w:pPr>
        <w:ind w:left="-5" w:right="59"/>
      </w:pPr>
      <w:r>
        <w:t xml:space="preserve">NFR5: Usability </w:t>
      </w:r>
      <w:r>
        <w:rPr>
          <w:rFonts w:ascii="Times New Roman" w:eastAsia="Times New Roman" w:hAnsi="Times New Roman" w:cs="Times New Roman"/>
        </w:rPr>
        <w:t>—</w:t>
      </w:r>
      <w:r>
        <w:t xml:space="preserve"> The user interface shall achieve a System Usability Scale score of at least 75, indicating good usability across the target user demographic including older adults and individuals with limited technology experience. </w:t>
      </w:r>
    </w:p>
    <w:p w14:paraId="4917FD70" w14:textId="77777777" w:rsidR="00B01361" w:rsidRDefault="00B01361" w:rsidP="00B01361">
      <w:pPr>
        <w:ind w:left="-5" w:right="59"/>
      </w:pPr>
      <w:r>
        <w:t xml:space="preserve">NFR6: Accuracy </w:t>
      </w:r>
      <w:r>
        <w:rPr>
          <w:rFonts w:ascii="Times New Roman" w:eastAsia="Times New Roman" w:hAnsi="Times New Roman" w:cs="Times New Roman"/>
        </w:rPr>
        <w:t>—</w:t>
      </w:r>
      <w:r>
        <w:t xml:space="preserve"> Nutritional calculations shall be accurate within 2% of reference values. Dietary recommendations shall comply with established clinical guidelines for all supported health conditions. </w:t>
      </w:r>
    </w:p>
    <w:p w14:paraId="3862998A" w14:textId="77777777" w:rsidR="00B01361" w:rsidRDefault="00B01361" w:rsidP="00B01361">
      <w:pPr>
        <w:spacing w:after="121"/>
        <w:ind w:left="-5" w:right="59"/>
      </w:pPr>
      <w:r>
        <w:t xml:space="preserve">NFR7: Maintainability </w:t>
      </w:r>
      <w:r>
        <w:rPr>
          <w:rFonts w:ascii="Times New Roman" w:eastAsia="Times New Roman" w:hAnsi="Times New Roman" w:cs="Times New Roman"/>
        </w:rPr>
        <w:t>—</w:t>
      </w:r>
      <w:r>
        <w:t xml:space="preserve"> The knowledge base rule engine shall support addition, modification, and deletion of dietary rules without system downtime, through an administrative interface accessible to non-technical nutritional experts. </w:t>
      </w:r>
    </w:p>
    <w:p w14:paraId="39A91388" w14:textId="77777777" w:rsidR="00B01361" w:rsidRDefault="00B01361" w:rsidP="00B01361">
      <w:pPr>
        <w:pStyle w:val="Heading2"/>
        <w:ind w:left="-5"/>
      </w:pPr>
      <w:r>
        <w:t>4.8 Hardware and Software Requirements</w:t>
      </w:r>
      <w:r>
        <w:rPr>
          <w:rFonts w:ascii="Times New Roman" w:eastAsia="Times New Roman" w:hAnsi="Times New Roman" w:cs="Times New Roman"/>
        </w:rPr>
        <w:t xml:space="preserve"> </w:t>
      </w:r>
    </w:p>
    <w:p w14:paraId="265F1E6D" w14:textId="77777777" w:rsidR="00B01361" w:rsidRDefault="00B01361" w:rsidP="00B01361">
      <w:pPr>
        <w:ind w:left="-5" w:right="59"/>
      </w:pPr>
      <w:r>
        <w:t xml:space="preserve">Server Hardware Requirements: Application servers require minimum 8-core processors (16-core recommended), 32 GB RAM (64 GB recommended), SSD storage with </w:t>
      </w:r>
      <w:r>
        <w:lastRenderedPageBreak/>
        <w:t xml:space="preserve">minimum 500 GB capacity, and gigabit network connectivity. Database servers require similar specifications with RAID storage configuration for data integrity. </w:t>
      </w:r>
    </w:p>
    <w:p w14:paraId="2A1F0328" w14:textId="77777777" w:rsidR="00B01361" w:rsidRDefault="00B01361" w:rsidP="00B01361">
      <w:pPr>
        <w:ind w:left="-5" w:right="59"/>
      </w:pPr>
      <w:r>
        <w:t xml:space="preserve">Client Hardware Requirements: End-user devices require a modern web browser (Chrome 90+, Firefox 88+, Safari 14+, Edge 90+) with JavaScript enabled. Minimum display resolution of 1024x768 is required for optimal UI presentation. Mobile compatibility is supported for iOS 14+ and Android 10+ devices through responsive web design. </w:t>
      </w:r>
    </w:p>
    <w:p w14:paraId="02C8DAEB" w14:textId="77777777" w:rsidR="00B01361" w:rsidRDefault="00B01361" w:rsidP="00B01361">
      <w:pPr>
        <w:ind w:left="-5" w:right="59"/>
      </w:pPr>
      <w:r>
        <w:t xml:space="preserve">Server Software Requirements: Operating System: Ubuntu Server 22.04 LTS. Runtime Environment: Node.js 18 LTS / Python 3.10+. Database: PostgreSQL 14 / Redis 7 for caching. Web Server: Nginx 1.22. Containerization: Docker 23 / Kubernetes 1.27 for orchestration. LLM Integration: OpenAI API or compatible LLM provider API. </w:t>
      </w:r>
    </w:p>
    <w:p w14:paraId="6E83247D" w14:textId="77777777" w:rsidR="00B01361" w:rsidRDefault="00B01361" w:rsidP="00B01361">
      <w:pPr>
        <w:spacing w:after="126"/>
        <w:ind w:left="-5" w:right="59"/>
      </w:pPr>
      <w:r>
        <w:t xml:space="preserve">Development Software: Version Control: Git / GitHub. IDE: Visual Studio Code / PyCharm. Testing: Jest / </w:t>
      </w:r>
      <w:proofErr w:type="spellStart"/>
      <w:r>
        <w:t>Pytest</w:t>
      </w:r>
      <w:proofErr w:type="spellEnd"/>
      <w:r>
        <w:t xml:space="preserve"> / Selenium. Documentation: Swagger / </w:t>
      </w:r>
      <w:proofErr w:type="spellStart"/>
      <w:r>
        <w:t>JSDoc</w:t>
      </w:r>
      <w:proofErr w:type="spellEnd"/>
      <w:r>
        <w:t xml:space="preserve">. CI/CD: GitHub Actions / Jenkins. </w:t>
      </w:r>
    </w:p>
    <w:p w14:paraId="381BB551" w14:textId="77777777" w:rsidR="00B01361" w:rsidRDefault="00B01361" w:rsidP="00B01361">
      <w:pPr>
        <w:pStyle w:val="Heading2"/>
        <w:ind w:left="-5"/>
      </w:pPr>
      <w:r>
        <w:t>4.9 System Constraints</w:t>
      </w:r>
      <w:r>
        <w:rPr>
          <w:rFonts w:ascii="Times New Roman" w:eastAsia="Times New Roman" w:hAnsi="Times New Roman" w:cs="Times New Roman"/>
        </w:rPr>
        <w:t xml:space="preserve"> </w:t>
      </w:r>
    </w:p>
    <w:p w14:paraId="1A07B02E" w14:textId="77777777" w:rsidR="00B01361" w:rsidRDefault="00B01361" w:rsidP="00B01361">
      <w:pPr>
        <w:ind w:left="-5" w:right="59"/>
      </w:pPr>
      <w:r>
        <w:t xml:space="preserve">The system operates under several important constraints that shape its design and implementation. Clinical constraint: The system is not intended to replace professional medical or dietitian advice. All recommendations include appropriate disclaimers directing users with specific health conditions to consult qualified healthcare professionals. The clinical rule base covers common conditions but cannot account for rare metabolic disorders, drug-nutrient interactions, or complex multi-system diseases requiring specialist intervention. </w:t>
      </w:r>
    </w:p>
    <w:p w14:paraId="33FEA0B0" w14:textId="77777777" w:rsidR="00B01361" w:rsidRDefault="00B01361" w:rsidP="00B01361">
      <w:pPr>
        <w:ind w:left="-5" w:right="59"/>
      </w:pPr>
      <w:r>
        <w:t xml:space="preserve">Data constraint: Nutritional recommendations are based on available food composition databases which have inherent limitations in coverage, accuracy, and currency. Nutrient values may vary from actual food composition due to agricultural, processing, and preparation variables not captured in database entries. </w:t>
      </w:r>
    </w:p>
    <w:p w14:paraId="4A6760D2" w14:textId="77777777" w:rsidR="00B01361" w:rsidRDefault="00B01361" w:rsidP="00B01361">
      <w:pPr>
        <w:ind w:left="-5" w:right="59"/>
      </w:pPr>
      <w:r>
        <w:t xml:space="preserve">LLM constraint: LLM-generated content may occasionally produce nutritional suggestions that, while contextually appropriate, require validation against the rule-based engine. The system implements LLM output filtering and validation to prevent clinically inappropriate recommendations from reaching users. LLM hallucination risks are mitigated through grounding in structured nutritional data. </w:t>
      </w:r>
    </w:p>
    <w:p w14:paraId="7AFA2CCE" w14:textId="77777777" w:rsidR="00B01361" w:rsidRDefault="00B01361" w:rsidP="00B01361">
      <w:pPr>
        <w:spacing w:after="112"/>
        <w:ind w:left="-5" w:right="59"/>
      </w:pPr>
      <w:r>
        <w:t xml:space="preserve">Regulatory constraint: The system is classified as a wellness application rather than a medical device, limiting the specificity of clinical claims that can be made about recommendation efficacy. Deployment as a clinical decision support tool would require additional regulatory assessment and validation. </w:t>
      </w:r>
    </w:p>
    <w:p w14:paraId="0A53A1B9" w14:textId="77777777" w:rsidR="00296CB7" w:rsidRDefault="00B01361" w:rsidP="004E70B0">
      <w:pPr>
        <w:spacing w:line="259" w:lineRule="auto"/>
      </w:pPr>
      <w:r>
        <w:t xml:space="preserve"> </w:t>
      </w:r>
    </w:p>
    <w:p w14:paraId="73393B2A" w14:textId="77777777" w:rsidR="00296CB7" w:rsidRDefault="00296CB7" w:rsidP="004E70B0">
      <w:pPr>
        <w:spacing w:line="259" w:lineRule="auto"/>
      </w:pPr>
    </w:p>
    <w:p w14:paraId="08C19513" w14:textId="77777777" w:rsidR="00296CB7" w:rsidRDefault="00296CB7" w:rsidP="004E70B0">
      <w:pPr>
        <w:spacing w:line="259" w:lineRule="auto"/>
      </w:pPr>
    </w:p>
    <w:p w14:paraId="32A549A3" w14:textId="77777777" w:rsidR="00296CB7" w:rsidRDefault="00296CB7" w:rsidP="004E70B0">
      <w:pPr>
        <w:spacing w:line="259" w:lineRule="auto"/>
      </w:pPr>
    </w:p>
    <w:p w14:paraId="4202C46E" w14:textId="77777777" w:rsidR="00296CB7" w:rsidRDefault="00296CB7" w:rsidP="004E70B0">
      <w:pPr>
        <w:spacing w:line="259" w:lineRule="auto"/>
      </w:pPr>
    </w:p>
    <w:p w14:paraId="6AA1CB85" w14:textId="77777777" w:rsidR="00296CB7" w:rsidRDefault="00296CB7" w:rsidP="004E70B0">
      <w:pPr>
        <w:spacing w:line="259" w:lineRule="auto"/>
      </w:pPr>
    </w:p>
    <w:p w14:paraId="7A3B9A05" w14:textId="77777777" w:rsidR="00296CB7" w:rsidRDefault="00296CB7" w:rsidP="004E70B0">
      <w:pPr>
        <w:spacing w:line="259" w:lineRule="auto"/>
      </w:pPr>
    </w:p>
    <w:p w14:paraId="45035A2C" w14:textId="77777777" w:rsidR="00CA3B2D" w:rsidRDefault="00CA3B2D" w:rsidP="004E70B0">
      <w:pPr>
        <w:spacing w:line="259" w:lineRule="auto"/>
        <w:rPr>
          <w:color w:val="156082" w:themeColor="accent1"/>
          <w:sz w:val="32"/>
          <w:szCs w:val="32"/>
        </w:rPr>
      </w:pPr>
    </w:p>
    <w:p w14:paraId="115FE7A0" w14:textId="2EDBE595" w:rsidR="00B01361" w:rsidRPr="004E70B0" w:rsidRDefault="00B01361" w:rsidP="004E70B0">
      <w:pPr>
        <w:spacing w:line="259" w:lineRule="auto"/>
        <w:rPr>
          <w:sz w:val="32"/>
          <w:szCs w:val="32"/>
        </w:rPr>
      </w:pPr>
      <w:r w:rsidRPr="004E70B0">
        <w:rPr>
          <w:color w:val="156082" w:themeColor="accent1"/>
          <w:sz w:val="32"/>
          <w:szCs w:val="32"/>
        </w:rPr>
        <w:lastRenderedPageBreak/>
        <w:t>5. SYSTEM DESIGN</w:t>
      </w:r>
      <w:r w:rsidRPr="004E70B0">
        <w:rPr>
          <w:rFonts w:ascii="Times New Roman" w:eastAsia="Times New Roman" w:hAnsi="Times New Roman" w:cs="Times New Roman"/>
          <w:color w:val="156082" w:themeColor="accent1"/>
          <w:sz w:val="32"/>
          <w:szCs w:val="32"/>
        </w:rPr>
        <w:t xml:space="preserve"> </w:t>
      </w:r>
    </w:p>
    <w:p w14:paraId="27459FB9" w14:textId="77777777" w:rsidR="00B01361" w:rsidRDefault="00B01361" w:rsidP="00B01361">
      <w:pPr>
        <w:pStyle w:val="Heading2"/>
        <w:ind w:left="-5"/>
      </w:pPr>
      <w:r>
        <w:t>5.1 System Architecture Design</w:t>
      </w:r>
      <w:r>
        <w:rPr>
          <w:rFonts w:ascii="Times New Roman" w:eastAsia="Times New Roman" w:hAnsi="Times New Roman" w:cs="Times New Roman"/>
        </w:rPr>
        <w:t xml:space="preserve"> </w:t>
      </w:r>
    </w:p>
    <w:p w14:paraId="350D3155" w14:textId="77777777" w:rsidR="00B01361" w:rsidRDefault="00B01361" w:rsidP="00B01361">
      <w:pPr>
        <w:ind w:left="-5" w:right="59"/>
      </w:pPr>
      <w:r>
        <w:t xml:space="preserve">The system architecture follows a layered microservices design pattern that separates concerns into distinct, independently scalable components. The architecture comprises three primary layers: the presentation layer, the application layer, and the data layer, with cross-cutting concerns including authentication, logging, and monitoring handled by dedicated service components. </w:t>
      </w:r>
    </w:p>
    <w:p w14:paraId="562A5B66" w14:textId="77777777" w:rsidR="00B01361" w:rsidRDefault="00B01361" w:rsidP="00B01361">
      <w:pPr>
        <w:spacing w:after="122"/>
        <w:ind w:left="-5" w:right="59"/>
      </w:pPr>
      <w:r>
        <w:t xml:space="preserve">The presentation layer delivers the user interface through a responsive web application built with modern JavaScript frameworks. It communicates with the application layer through a RESTful API gateway that provides unified access to backend services. The application layer hosts the core business logic services including the BMI Engine, Rule-Based Recommendation Engine, LLM Integration Service, User Management Service, and Notification Service. The data layer manages persistent storage through a relational database for structured user and nutritional data, a document store for meal plan histories, and a caching layer for performance optimization.  </w:t>
      </w:r>
    </w:p>
    <w:p w14:paraId="320149DF" w14:textId="77777777" w:rsidR="00B01361" w:rsidRPr="00AF382E" w:rsidRDefault="00B01361" w:rsidP="00B01361">
      <w:pPr>
        <w:spacing w:after="235" w:line="259" w:lineRule="auto"/>
        <w:rPr>
          <w:color w:val="074F6A" w:themeColor="accent4" w:themeShade="80"/>
          <w:sz w:val="28"/>
          <w:szCs w:val="28"/>
        </w:rPr>
      </w:pPr>
      <w:r>
        <w:rPr>
          <w:rFonts w:ascii="Times New Roman" w:eastAsia="Times New Roman" w:hAnsi="Times New Roman" w:cs="Times New Roman"/>
          <w:b/>
        </w:rPr>
        <w:t xml:space="preserve"> </w:t>
      </w:r>
      <w:r w:rsidRPr="00AF382E">
        <w:rPr>
          <w:color w:val="074F6A" w:themeColor="accent4" w:themeShade="80"/>
          <w:sz w:val="28"/>
          <w:szCs w:val="28"/>
        </w:rPr>
        <w:t>5.2 Data Flow Diagram (DFD)</w:t>
      </w:r>
      <w:r w:rsidRPr="00AF382E">
        <w:rPr>
          <w:rFonts w:ascii="Times New Roman" w:eastAsia="Times New Roman" w:hAnsi="Times New Roman" w:cs="Times New Roman"/>
          <w:color w:val="074F6A" w:themeColor="accent4" w:themeShade="80"/>
          <w:sz w:val="28"/>
          <w:szCs w:val="28"/>
        </w:rPr>
        <w:t xml:space="preserve"> </w:t>
      </w:r>
    </w:p>
    <w:p w14:paraId="767BC67A" w14:textId="77777777" w:rsidR="00B01361" w:rsidRDefault="00B01361" w:rsidP="00B01361">
      <w:pPr>
        <w:spacing w:after="2"/>
        <w:ind w:left="-5" w:right="59"/>
      </w:pPr>
      <w:r>
        <w:t xml:space="preserve">The Data Flow Diagram illustrates the movement of data through the system from initial user input to final recommendation output. At Level 0, the system receives user health profile data and produces personalized dietary recommendations as the primary data transformation. The Level 1 DFD decomposes this transformation into four major processes: BMI Calculation, Rule-Based </w:t>
      </w:r>
    </w:p>
    <w:p w14:paraId="057A27B1" w14:textId="77777777" w:rsidR="00B01361" w:rsidRDefault="00B01361" w:rsidP="00B01361">
      <w:pPr>
        <w:spacing w:after="19"/>
        <w:ind w:left="-5" w:right="59"/>
      </w:pPr>
      <w:r>
        <w:t xml:space="preserve">Assessment, LLM Reasoning, and Output Generation, with data stores representing the Food Database, User Profile Database, and Clinical Rules Repository. </w:t>
      </w:r>
    </w:p>
    <w:p w14:paraId="3A515E09" w14:textId="77777777" w:rsidR="00B01361" w:rsidRDefault="00B01361" w:rsidP="00B01361">
      <w:pPr>
        <w:spacing w:after="189" w:line="259" w:lineRule="auto"/>
        <w:ind w:left="-1" w:right="360"/>
        <w:jc w:val="right"/>
      </w:pPr>
      <w:r>
        <w:rPr>
          <w:noProof/>
        </w:rPr>
        <w:drawing>
          <wp:inline distT="0" distB="0" distL="0" distR="0" wp14:anchorId="46758150" wp14:editId="24EEB614">
            <wp:extent cx="5715000" cy="3436620"/>
            <wp:effectExtent l="0" t="0" r="0" b="0"/>
            <wp:docPr id="1675" name="Pictu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15"/>
                    <a:stretch>
                      <a:fillRect/>
                    </a:stretch>
                  </pic:blipFill>
                  <pic:spPr>
                    <a:xfrm>
                      <a:off x="0" y="0"/>
                      <a:ext cx="5715000" cy="3436620"/>
                    </a:xfrm>
                    <a:prstGeom prst="rect">
                      <a:avLst/>
                    </a:prstGeom>
                  </pic:spPr>
                </pic:pic>
              </a:graphicData>
            </a:graphic>
          </wp:inline>
        </w:drawing>
      </w:r>
      <w:r>
        <w:t xml:space="preserve"> </w:t>
      </w:r>
    </w:p>
    <w:p w14:paraId="5E91439A" w14:textId="77777777" w:rsidR="00B01361" w:rsidRDefault="00B01361" w:rsidP="00B01361">
      <w:pPr>
        <w:pStyle w:val="Heading2"/>
        <w:ind w:left="-5"/>
      </w:pPr>
      <w:r>
        <w:lastRenderedPageBreak/>
        <w:t>5.3 Use Case Diagram</w:t>
      </w:r>
      <w:r>
        <w:rPr>
          <w:rFonts w:ascii="Times New Roman" w:eastAsia="Times New Roman" w:hAnsi="Times New Roman" w:cs="Times New Roman"/>
        </w:rPr>
        <w:t xml:space="preserve"> </w:t>
      </w:r>
    </w:p>
    <w:p w14:paraId="05DB5DF7" w14:textId="77777777" w:rsidR="00B01361" w:rsidRDefault="00B01361" w:rsidP="00B01361">
      <w:pPr>
        <w:ind w:left="-5" w:right="59"/>
      </w:pPr>
      <w:r>
        <w:t xml:space="preserve">The Use Case Diagram identifies the primary actors interacting with the system and the functional capabilities accessible to each actor. The primary actors are the End User (patient or </w:t>
      </w:r>
      <w:proofErr w:type="spellStart"/>
      <w:r>
        <w:t>wellnessfocused</w:t>
      </w:r>
      <w:proofErr w:type="spellEnd"/>
      <w:r>
        <w:t xml:space="preserve"> individual), the Nutritionist (healthcare professional reviewer), and the System Administrator. Secondary actors include the LLM Engine (external AI service) and the Nutritional Database (external data source). Key use cases include user registration, BMI assessment, diet plan generation, meal logging, progress review, and administrative rule management. </w:t>
      </w:r>
    </w:p>
    <w:p w14:paraId="4BB0793D" w14:textId="77777777" w:rsidR="00B01361" w:rsidRDefault="00B01361" w:rsidP="00B01361">
      <w:pPr>
        <w:spacing w:after="145" w:line="259" w:lineRule="auto"/>
        <w:ind w:left="-1" w:right="1551"/>
        <w:jc w:val="right"/>
      </w:pPr>
      <w:r>
        <w:rPr>
          <w:noProof/>
        </w:rPr>
        <w:drawing>
          <wp:inline distT="0" distB="0" distL="0" distR="0" wp14:anchorId="74CBD2D6" wp14:editId="4A645713">
            <wp:extent cx="4960620" cy="3688080"/>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16"/>
                    <a:stretch>
                      <a:fillRect/>
                    </a:stretch>
                  </pic:blipFill>
                  <pic:spPr>
                    <a:xfrm>
                      <a:off x="0" y="0"/>
                      <a:ext cx="4960620" cy="3688080"/>
                    </a:xfrm>
                    <a:prstGeom prst="rect">
                      <a:avLst/>
                    </a:prstGeom>
                  </pic:spPr>
                </pic:pic>
              </a:graphicData>
            </a:graphic>
          </wp:inline>
        </w:drawing>
      </w:r>
      <w:r>
        <w:t xml:space="preserve"> </w:t>
      </w:r>
    </w:p>
    <w:p w14:paraId="4C27EEF4" w14:textId="77777777" w:rsidR="00B01361" w:rsidRDefault="00B01361" w:rsidP="00B01361">
      <w:pPr>
        <w:spacing w:after="190" w:line="259" w:lineRule="auto"/>
      </w:pPr>
      <w:r>
        <w:t xml:space="preserve"> </w:t>
      </w:r>
    </w:p>
    <w:p w14:paraId="3306DFA8" w14:textId="77777777" w:rsidR="00B01361" w:rsidRDefault="00B01361" w:rsidP="00B01361">
      <w:pPr>
        <w:spacing w:after="100" w:line="259" w:lineRule="auto"/>
      </w:pPr>
      <w:r>
        <w:t xml:space="preserve"> </w:t>
      </w:r>
    </w:p>
    <w:p w14:paraId="29BF01C8" w14:textId="77777777" w:rsidR="00B01361" w:rsidRDefault="00B01361" w:rsidP="00B01361">
      <w:pPr>
        <w:spacing w:after="99" w:line="259" w:lineRule="auto"/>
      </w:pPr>
      <w:r>
        <w:rPr>
          <w:rFonts w:ascii="Times New Roman" w:eastAsia="Times New Roman" w:hAnsi="Times New Roman" w:cs="Times New Roman"/>
          <w:b/>
        </w:rPr>
        <w:t xml:space="preserve"> </w:t>
      </w:r>
    </w:p>
    <w:p w14:paraId="1FB40FA7" w14:textId="77777777" w:rsidR="00B01361" w:rsidRDefault="00B01361" w:rsidP="00B01361">
      <w:pPr>
        <w:pStyle w:val="Heading2"/>
        <w:spacing w:after="35"/>
        <w:ind w:left="-5"/>
      </w:pPr>
      <w:r>
        <w:t>5.4 Class Diagram</w:t>
      </w:r>
      <w:r>
        <w:rPr>
          <w:rFonts w:ascii="Times New Roman" w:eastAsia="Times New Roman" w:hAnsi="Times New Roman" w:cs="Times New Roman"/>
        </w:rPr>
        <w:t xml:space="preserve"> </w:t>
      </w:r>
    </w:p>
    <w:p w14:paraId="59C943C5" w14:textId="77777777" w:rsidR="00B01361" w:rsidRDefault="00B01361" w:rsidP="00B01361">
      <w:pPr>
        <w:spacing w:line="238" w:lineRule="auto"/>
        <w:ind w:left="-5" w:right="59"/>
      </w:pPr>
      <w:r>
        <w:t xml:space="preserve">The Class Diagram defines the object-oriented structure of the system, identifying the primary classes, their attributes, methods, and inter-class relationships. Core classes include User, </w:t>
      </w:r>
      <w:proofErr w:type="spellStart"/>
      <w:r>
        <w:t>BMICalculator</w:t>
      </w:r>
      <w:proofErr w:type="spellEnd"/>
      <w:r>
        <w:t xml:space="preserve">, </w:t>
      </w:r>
      <w:proofErr w:type="spellStart"/>
      <w:r>
        <w:t>NutritionProfile</w:t>
      </w:r>
      <w:proofErr w:type="spellEnd"/>
      <w:r>
        <w:t xml:space="preserve">, </w:t>
      </w:r>
      <w:proofErr w:type="spellStart"/>
      <w:r>
        <w:t>DietPlanEngine</w:t>
      </w:r>
      <w:proofErr w:type="spellEnd"/>
      <w:r>
        <w:t xml:space="preserve">, </w:t>
      </w:r>
      <w:proofErr w:type="spellStart"/>
      <w:r>
        <w:t>RuleEngine</w:t>
      </w:r>
      <w:proofErr w:type="spellEnd"/>
      <w:r>
        <w:t xml:space="preserve">, </w:t>
      </w:r>
      <w:proofErr w:type="spellStart"/>
      <w:r>
        <w:t>LLMInterface</w:t>
      </w:r>
      <w:proofErr w:type="spellEnd"/>
      <w:r>
        <w:t xml:space="preserve">, </w:t>
      </w:r>
      <w:proofErr w:type="spellStart"/>
      <w:r>
        <w:t>FoodItem</w:t>
      </w:r>
      <w:proofErr w:type="spellEnd"/>
      <w:r>
        <w:t xml:space="preserve">, </w:t>
      </w:r>
      <w:proofErr w:type="spellStart"/>
      <w:r>
        <w:t>MealPlan</w:t>
      </w:r>
      <w:proofErr w:type="spellEnd"/>
      <w:r>
        <w:t xml:space="preserve">, and </w:t>
      </w:r>
      <w:proofErr w:type="spellStart"/>
      <w:r>
        <w:t>ProgressRecord</w:t>
      </w:r>
      <w:proofErr w:type="spellEnd"/>
      <w:r>
        <w:t xml:space="preserve">. The diagram reveals the dependency relationships between these classes, with </w:t>
      </w:r>
      <w:proofErr w:type="spellStart"/>
      <w:r>
        <w:t>DietPlanEngine</w:t>
      </w:r>
      <w:proofErr w:type="spellEnd"/>
      <w:r>
        <w:t xml:space="preserve"> serving as the central orchestrating class that coordinates BMI assessment, rule application, LLM reasoning, and output generation. </w:t>
      </w:r>
    </w:p>
    <w:p w14:paraId="1939CF0F" w14:textId="77777777" w:rsidR="00B01361" w:rsidRDefault="00B01361" w:rsidP="00B01361">
      <w:pPr>
        <w:spacing w:after="5" w:line="259" w:lineRule="auto"/>
        <w:ind w:left="-1"/>
        <w:jc w:val="right"/>
      </w:pPr>
      <w:r>
        <w:rPr>
          <w:noProof/>
        </w:rPr>
        <w:lastRenderedPageBreak/>
        <w:drawing>
          <wp:inline distT="0" distB="0" distL="0" distR="0" wp14:anchorId="066D4D25" wp14:editId="2A3544BB">
            <wp:extent cx="5943600" cy="5163820"/>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17"/>
                    <a:stretch>
                      <a:fillRect/>
                    </a:stretch>
                  </pic:blipFill>
                  <pic:spPr>
                    <a:xfrm>
                      <a:off x="0" y="0"/>
                      <a:ext cx="5943600" cy="5163820"/>
                    </a:xfrm>
                    <a:prstGeom prst="rect">
                      <a:avLst/>
                    </a:prstGeom>
                  </pic:spPr>
                </pic:pic>
              </a:graphicData>
            </a:graphic>
          </wp:inline>
        </w:drawing>
      </w:r>
      <w:r>
        <w:t xml:space="preserve"> </w:t>
      </w:r>
    </w:p>
    <w:p w14:paraId="59C93AE7" w14:textId="77777777" w:rsidR="00B01361" w:rsidRDefault="00B01361" w:rsidP="00B01361">
      <w:pPr>
        <w:spacing w:after="104" w:line="259" w:lineRule="auto"/>
      </w:pPr>
      <w:r>
        <w:t xml:space="preserve">  </w:t>
      </w:r>
    </w:p>
    <w:p w14:paraId="17E5A290" w14:textId="77777777" w:rsidR="00B01361" w:rsidRDefault="00B01361" w:rsidP="00B01361">
      <w:pPr>
        <w:pStyle w:val="Heading2"/>
        <w:ind w:left="-5"/>
      </w:pPr>
      <w:r>
        <w:t>5.5 Sequence Diagram</w:t>
      </w:r>
      <w:r>
        <w:rPr>
          <w:rFonts w:ascii="Times New Roman" w:eastAsia="Times New Roman" w:hAnsi="Times New Roman" w:cs="Times New Roman"/>
        </w:rPr>
        <w:t xml:space="preserve"> </w:t>
      </w:r>
    </w:p>
    <w:p w14:paraId="5F9A1E57" w14:textId="77777777" w:rsidR="00B01361" w:rsidRDefault="00B01361" w:rsidP="00B01361">
      <w:pPr>
        <w:ind w:left="-5" w:right="59"/>
      </w:pPr>
      <w:r>
        <w:t xml:space="preserve">The Sequence Diagram illustrates the temporal flow of interactions between system components during the primary use case of diet plan generation. The sequence begins with user authentication, proceeds through health profile submission, BMI calculation, rule-based assessment, LLM reasoning, and culminates in the delivery of a personalized meal plan. The diagram reveals the synchronous and asynchronous interaction patterns between components, highlighting the LLM API call as an asynchronous operation to maintain UI responsiveness. </w:t>
      </w:r>
    </w:p>
    <w:p w14:paraId="368ADA01" w14:textId="77777777" w:rsidR="00B01361" w:rsidRDefault="00B01361" w:rsidP="00B01361">
      <w:pPr>
        <w:spacing w:after="184" w:line="259" w:lineRule="auto"/>
        <w:ind w:left="-1"/>
        <w:jc w:val="right"/>
      </w:pPr>
      <w:r>
        <w:rPr>
          <w:noProof/>
        </w:rPr>
        <w:lastRenderedPageBreak/>
        <w:drawing>
          <wp:inline distT="0" distB="0" distL="0" distR="0" wp14:anchorId="589A8DED" wp14:editId="3C43AEB1">
            <wp:extent cx="5943600" cy="3526155"/>
            <wp:effectExtent l="0" t="0" r="0" b="0"/>
            <wp:docPr id="1746" name="Picture 1746"/>
            <wp:cNvGraphicFramePr/>
            <a:graphic xmlns:a="http://schemas.openxmlformats.org/drawingml/2006/main">
              <a:graphicData uri="http://schemas.openxmlformats.org/drawingml/2006/picture">
                <pic:pic xmlns:pic="http://schemas.openxmlformats.org/drawingml/2006/picture">
                  <pic:nvPicPr>
                    <pic:cNvPr id="1746" name="Picture 1746"/>
                    <pic:cNvPicPr/>
                  </pic:nvPicPr>
                  <pic:blipFill>
                    <a:blip r:embed="rId18"/>
                    <a:stretch>
                      <a:fillRect/>
                    </a:stretch>
                  </pic:blipFill>
                  <pic:spPr>
                    <a:xfrm>
                      <a:off x="0" y="0"/>
                      <a:ext cx="5943600" cy="3526155"/>
                    </a:xfrm>
                    <a:prstGeom prst="rect">
                      <a:avLst/>
                    </a:prstGeom>
                  </pic:spPr>
                </pic:pic>
              </a:graphicData>
            </a:graphic>
          </wp:inline>
        </w:drawing>
      </w:r>
      <w:r>
        <w:t xml:space="preserve"> </w:t>
      </w:r>
    </w:p>
    <w:p w14:paraId="07DA2F82" w14:textId="77777777" w:rsidR="00B01361" w:rsidRDefault="00B01361" w:rsidP="00B01361">
      <w:pPr>
        <w:pStyle w:val="Heading2"/>
        <w:ind w:left="-5"/>
      </w:pPr>
    </w:p>
    <w:p w14:paraId="585D4B38" w14:textId="77777777" w:rsidR="00B01361" w:rsidRDefault="00B01361" w:rsidP="00B01361">
      <w:pPr>
        <w:pStyle w:val="Heading2"/>
        <w:ind w:left="-5"/>
      </w:pPr>
      <w:r>
        <w:t>5.6 Activity Diagram</w:t>
      </w:r>
      <w:r>
        <w:rPr>
          <w:rFonts w:ascii="Times New Roman" w:eastAsia="Times New Roman" w:hAnsi="Times New Roman" w:cs="Times New Roman"/>
        </w:rPr>
        <w:t xml:space="preserve"> </w:t>
      </w:r>
    </w:p>
    <w:p w14:paraId="0E1B77A4" w14:textId="77777777" w:rsidR="00B01361" w:rsidRDefault="00B01361" w:rsidP="00B01361">
      <w:pPr>
        <w:ind w:left="-5" w:right="59"/>
      </w:pPr>
      <w:r>
        <w:t xml:space="preserve">The Activity Diagram models the </w:t>
      </w:r>
      <w:proofErr w:type="spellStart"/>
      <w:r>
        <w:t>behavioral</w:t>
      </w:r>
      <w:proofErr w:type="spellEnd"/>
      <w:r>
        <w:t xml:space="preserve"> workflow of the dietary recommendation process, capturing the decision points, parallel activities, and control flows involved in generating a personalized diet plan. The workflow begins with user profile collection, proceeds through BMI classification, branches based on BMI category to apply appropriate rule sets, converges at the LLM personalization stage, and terminates with meal plan delivery and user confirmation. The diagram reveals the conditional logic governing rule selection based on health profile characteristics. </w:t>
      </w:r>
    </w:p>
    <w:p w14:paraId="4EC98F51" w14:textId="77777777" w:rsidR="00B01361" w:rsidRDefault="00B01361" w:rsidP="00B01361">
      <w:pPr>
        <w:spacing w:after="188" w:line="259" w:lineRule="auto"/>
        <w:ind w:left="-1"/>
        <w:jc w:val="right"/>
      </w:pPr>
      <w:r>
        <w:rPr>
          <w:noProof/>
        </w:rPr>
        <w:lastRenderedPageBreak/>
        <w:drawing>
          <wp:inline distT="0" distB="0" distL="0" distR="0" wp14:anchorId="0B917DDE" wp14:editId="67965EA6">
            <wp:extent cx="5943600" cy="5068570"/>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19"/>
                    <a:stretch>
                      <a:fillRect/>
                    </a:stretch>
                  </pic:blipFill>
                  <pic:spPr>
                    <a:xfrm>
                      <a:off x="0" y="0"/>
                      <a:ext cx="5943600" cy="5068570"/>
                    </a:xfrm>
                    <a:prstGeom prst="rect">
                      <a:avLst/>
                    </a:prstGeom>
                  </pic:spPr>
                </pic:pic>
              </a:graphicData>
            </a:graphic>
          </wp:inline>
        </w:drawing>
      </w:r>
      <w:r>
        <w:t xml:space="preserve"> </w:t>
      </w:r>
    </w:p>
    <w:p w14:paraId="258BEDDE" w14:textId="77777777" w:rsidR="00B01361" w:rsidRDefault="00B01361" w:rsidP="00B01361">
      <w:pPr>
        <w:pStyle w:val="Heading2"/>
        <w:ind w:left="-5"/>
      </w:pPr>
      <w:r>
        <w:t>5.7 Component Design</w:t>
      </w:r>
      <w:r>
        <w:rPr>
          <w:rFonts w:ascii="Times New Roman" w:eastAsia="Times New Roman" w:hAnsi="Times New Roman" w:cs="Times New Roman"/>
        </w:rPr>
        <w:t xml:space="preserve"> </w:t>
      </w:r>
    </w:p>
    <w:p w14:paraId="04313684" w14:textId="77777777" w:rsidR="00B01361" w:rsidRDefault="00B01361" w:rsidP="00B01361">
      <w:pPr>
        <w:ind w:left="-5" w:right="59"/>
      </w:pPr>
      <w:r>
        <w:t xml:space="preserve">The component design defines the internal architecture of major system modules and their interface specifications. The BMI Engine component implements height-weight intake, BMI computation using the WHO formula (weight in kg / height in meters squared), category classification, and risk factor assessment. It exposes a RESTful API endpoint accepting user anthropometric data and returning a structured BMI assessment object. </w:t>
      </w:r>
    </w:p>
    <w:p w14:paraId="6F0529C3" w14:textId="77777777" w:rsidR="00B01361" w:rsidRDefault="00B01361" w:rsidP="00B01361">
      <w:pPr>
        <w:ind w:left="-5" w:right="59"/>
      </w:pPr>
      <w:r>
        <w:t xml:space="preserve">The Rule Engine component implements a forward-chaining inference mechanism operating on the clinical nutritional rule base. Rules are stored in a structured knowledge base as </w:t>
      </w:r>
      <w:proofErr w:type="spellStart"/>
      <w:r>
        <w:t>conditionaction</w:t>
      </w:r>
      <w:proofErr w:type="spellEnd"/>
      <w:r>
        <w:t xml:space="preserve"> pairs, with metadata including clinical evidence level, source guideline reference, and applicability constraints. The engine evaluates all applicable rules for a given user profile, resolves conflicts using a priority-weighted resolution strategy, and generates a consolidated nutritional framework document. </w:t>
      </w:r>
    </w:p>
    <w:p w14:paraId="34200671" w14:textId="77777777" w:rsidR="00B01361" w:rsidRDefault="00B01361" w:rsidP="00B01361">
      <w:pPr>
        <w:spacing w:after="166"/>
        <w:ind w:left="-5" w:right="59"/>
      </w:pPr>
      <w:r>
        <w:t xml:space="preserve">The LLM Integration component manages communication with the external LLM API, implementing prompt engineering templates for different recommendation types, response parsing and validation, clinical safety filtering, and response caching for </w:t>
      </w:r>
      <w:r>
        <w:lastRenderedPageBreak/>
        <w:t xml:space="preserve">common query patterns. It receives the nutritional framework from the Rule Engine and the user preference profile from the User Service, constructs an optimized prompt, submits it to the LLM API, and returns a validated, structured meal plan response. </w:t>
      </w:r>
    </w:p>
    <w:p w14:paraId="4BA3E668"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45"/>
        <w:jc w:val="center"/>
      </w:pPr>
      <w:r>
        <w:rPr>
          <w:rFonts w:ascii="Times New Roman" w:eastAsia="Times New Roman" w:hAnsi="Times New Roman" w:cs="Times New Roman"/>
          <w:b/>
        </w:rPr>
        <w:t>Figure 5.7 – Component Design Diagram</w:t>
      </w:r>
      <w:r>
        <w:t xml:space="preserve"> </w:t>
      </w:r>
    </w:p>
    <w:p w14:paraId="69CAF6F3"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45"/>
      </w:pPr>
      <w:r>
        <w:t xml:space="preserve"> </w:t>
      </w:r>
    </w:p>
    <w:p w14:paraId="2A70B9F2"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&lt;&lt;component&gt;&gt;          &lt;&lt;component&gt;&gt;        &lt;&lt;component&gt;&gt;</w:t>
      </w:r>
      <w:r>
        <w:t xml:space="preserve"> </w:t>
      </w:r>
    </w:p>
    <w:p w14:paraId="419A4172"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[User </w:t>
      </w:r>
      <w:proofErr w:type="gramStart"/>
      <w:r>
        <w:rPr>
          <w:rFonts w:ascii="Courier New" w:eastAsia="Courier New" w:hAnsi="Courier New" w:cs="Courier New"/>
          <w:sz w:val="18"/>
        </w:rPr>
        <w:t>Interface]  --&gt;  [</w:t>
      </w:r>
      <w:proofErr w:type="gramEnd"/>
      <w:r>
        <w:rPr>
          <w:rFonts w:ascii="Courier New" w:eastAsia="Courier New" w:hAnsi="Courier New" w:cs="Courier New"/>
          <w:sz w:val="18"/>
        </w:rPr>
        <w:t>BMI Calculator] --&gt; [Rule Engine]</w:t>
      </w:r>
      <w:r>
        <w:t xml:space="preserve"> </w:t>
      </w:r>
    </w:p>
    <w:p w14:paraId="55CD85A9"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w:t>
      </w:r>
      <w:r>
        <w:t xml:space="preserve"> </w:t>
      </w:r>
    </w:p>
    <w:p w14:paraId="488D76AA"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&lt;&lt;component&gt;&gt;</w:t>
      </w:r>
      <w:r>
        <w:t xml:space="preserve"> </w:t>
      </w:r>
    </w:p>
    <w:p w14:paraId="760E4287"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[LLM Reasoner]</w:t>
      </w:r>
      <w:r>
        <w:t xml:space="preserve"> </w:t>
      </w:r>
    </w:p>
    <w:p w14:paraId="1C1B2F07"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w:t>
      </w:r>
      <w:r>
        <w:t xml:space="preserve"> </w:t>
      </w:r>
    </w:p>
    <w:p w14:paraId="59E7EE4B"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&lt;&lt;component&gt;&gt;</w:t>
      </w:r>
      <w:r>
        <w:t xml:space="preserve"> </w:t>
      </w:r>
    </w:p>
    <w:p w14:paraId="31AD896A"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[Diet Plan Generator]</w:t>
      </w:r>
      <w:r>
        <w:t xml:space="preserve"> </w:t>
      </w:r>
    </w:p>
    <w:p w14:paraId="697D7D00"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w:t>
      </w:r>
      <w:r>
        <w:t xml:space="preserve"> </w:t>
      </w:r>
    </w:p>
    <w:p w14:paraId="0E314C82"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&lt;&lt;component&gt;&gt;</w:t>
      </w:r>
      <w:r>
        <w:t xml:space="preserve"> </w:t>
      </w:r>
    </w:p>
    <w:p w14:paraId="1450D319" w14:textId="77777777" w:rsidR="00B01361" w:rsidRDefault="00B01361" w:rsidP="00B01361">
      <w:pPr>
        <w:pBdr>
          <w:top w:val="single" w:sz="2" w:space="0" w:color="000000"/>
          <w:left w:val="single" w:sz="2" w:space="0" w:color="000000"/>
          <w:bottom w:val="single" w:sz="2" w:space="0" w:color="000000"/>
          <w:right w:val="single" w:sz="2" w:space="0" w:color="000000"/>
        </w:pBdr>
        <w:spacing w:line="259" w:lineRule="auto"/>
        <w:ind w:left="155"/>
      </w:pPr>
      <w:r>
        <w:rPr>
          <w:rFonts w:ascii="Courier New" w:eastAsia="Courier New" w:hAnsi="Courier New" w:cs="Courier New"/>
          <w:sz w:val="18"/>
        </w:rPr>
        <w:t xml:space="preserve">                                            [Notification Service]</w:t>
      </w:r>
      <w:r>
        <w:t xml:space="preserve"> </w:t>
      </w:r>
    </w:p>
    <w:p w14:paraId="7BBF1E93" w14:textId="77777777" w:rsidR="00B01361" w:rsidRDefault="00B01361" w:rsidP="00B01361">
      <w:pPr>
        <w:pBdr>
          <w:top w:val="single" w:sz="2" w:space="0" w:color="000000"/>
          <w:left w:val="single" w:sz="2" w:space="0" w:color="000000"/>
          <w:bottom w:val="single" w:sz="2" w:space="0" w:color="000000"/>
          <w:right w:val="single" w:sz="2" w:space="0" w:color="000000"/>
        </w:pBdr>
        <w:spacing w:after="55" w:line="259" w:lineRule="auto"/>
        <w:ind w:left="145"/>
      </w:pPr>
      <w:r>
        <w:t xml:space="preserve"> </w:t>
      </w:r>
    </w:p>
    <w:p w14:paraId="6E04EBF4" w14:textId="77777777" w:rsidR="00B01361" w:rsidRDefault="00B01361" w:rsidP="00B01361">
      <w:pPr>
        <w:spacing w:after="104" w:line="259" w:lineRule="auto"/>
      </w:pPr>
      <w:r>
        <w:t xml:space="preserve"> </w:t>
      </w:r>
    </w:p>
    <w:p w14:paraId="4DDCE7E6" w14:textId="77777777" w:rsidR="00B01361" w:rsidRDefault="00B01361" w:rsidP="00B01361">
      <w:pPr>
        <w:pStyle w:val="Heading2"/>
        <w:ind w:left="-5"/>
      </w:pPr>
      <w:r>
        <w:t>5.8 Deployment Design</w:t>
      </w:r>
      <w:r>
        <w:rPr>
          <w:rFonts w:ascii="Times New Roman" w:eastAsia="Times New Roman" w:hAnsi="Times New Roman" w:cs="Times New Roman"/>
        </w:rPr>
        <w:t xml:space="preserve"> </w:t>
      </w:r>
    </w:p>
    <w:p w14:paraId="2EB950ED" w14:textId="77777777" w:rsidR="00B01361" w:rsidRDefault="00B01361" w:rsidP="00B01361">
      <w:pPr>
        <w:ind w:left="-5" w:right="59"/>
      </w:pPr>
      <w:r>
        <w:t xml:space="preserve">The deployment design specifies the physical and virtual infrastructure on which the system operates. The production deployment utilizes a cloud-based infrastructure on a major cloud provider (AWS, Google Cloud, or Azure), employing containerization with Docker and orchestration with Kubernetes for scalability and reliability. The deployment topology includes an Application Load Balancer distributing traffic across multiple application server instances, a managed relational database service with read replicas for query performance, a managed Redis cluster for caching, and integration with LLM provider APIs through secure, rate-limited connections. </w:t>
      </w:r>
    </w:p>
    <w:p w14:paraId="16625CEE" w14:textId="77777777" w:rsidR="00B01361" w:rsidRDefault="00B01361" w:rsidP="00B01361">
      <w:pPr>
        <w:ind w:left="-5" w:right="59"/>
      </w:pPr>
      <w:r>
        <w:t xml:space="preserve">Development and staging environments mirror the production configuration at reduced scale, enabling reliable testing and validation before production deployment. Continuous deployment pipelines automate the build, test, and deployment process, with blue-green deployment strategies minimizing downtime during updates. Infrastructure-as-code templates ensure environment consistency and enable rapid disaster recovery. </w:t>
      </w:r>
    </w:p>
    <w:tbl>
      <w:tblPr>
        <w:tblStyle w:val="TableGrid"/>
        <w:tblW w:w="9004" w:type="dxa"/>
        <w:tblInd w:w="-3" w:type="dxa"/>
        <w:tblCellMar>
          <w:top w:w="109" w:type="dxa"/>
          <w:left w:w="163" w:type="dxa"/>
          <w:right w:w="2194" w:type="dxa"/>
        </w:tblCellMar>
        <w:tblLook w:val="04A0" w:firstRow="1" w:lastRow="0" w:firstColumn="1" w:lastColumn="0" w:noHBand="0" w:noVBand="1"/>
      </w:tblPr>
      <w:tblGrid>
        <w:gridCol w:w="9004"/>
      </w:tblGrid>
      <w:tr w:rsidR="00B01361" w14:paraId="0CC652E9" w14:textId="77777777" w:rsidTr="00C9634C">
        <w:trPr>
          <w:trHeight w:val="3610"/>
        </w:trPr>
        <w:tc>
          <w:tcPr>
            <w:tcW w:w="9004" w:type="dxa"/>
            <w:tcBorders>
              <w:top w:val="single" w:sz="2" w:space="0" w:color="000000"/>
              <w:left w:val="single" w:sz="2" w:space="0" w:color="000000"/>
              <w:bottom w:val="single" w:sz="2" w:space="0" w:color="000000"/>
              <w:right w:val="single" w:sz="2" w:space="0" w:color="000000"/>
            </w:tcBorders>
          </w:tcPr>
          <w:p w14:paraId="5693DF37" w14:textId="77777777" w:rsidR="00B01361" w:rsidRDefault="00B01361" w:rsidP="00C9634C">
            <w:pPr>
              <w:spacing w:line="259" w:lineRule="auto"/>
              <w:ind w:left="2028"/>
              <w:jc w:val="center"/>
            </w:pPr>
            <w:r>
              <w:rPr>
                <w:rFonts w:ascii="Times New Roman" w:eastAsia="Times New Roman" w:hAnsi="Times New Roman" w:cs="Times New Roman"/>
                <w:b/>
              </w:rPr>
              <w:t>Figure 5.8 – Deployment Design Diagram</w:t>
            </w:r>
            <w:r>
              <w:t xml:space="preserve"> </w:t>
            </w:r>
          </w:p>
          <w:p w14:paraId="01E72923" w14:textId="77777777" w:rsidR="00B01361" w:rsidRDefault="00B01361" w:rsidP="00C9634C">
            <w:pPr>
              <w:spacing w:line="259" w:lineRule="auto"/>
            </w:pPr>
            <w:r>
              <w:t xml:space="preserve"> </w:t>
            </w:r>
          </w:p>
          <w:p w14:paraId="1C21C343" w14:textId="77777777" w:rsidR="00B01361" w:rsidRDefault="00B01361" w:rsidP="00C9634C">
            <w:pPr>
              <w:spacing w:line="259" w:lineRule="auto"/>
            </w:pPr>
            <w:r>
              <w:rPr>
                <w:rFonts w:ascii="Courier New" w:eastAsia="Courier New" w:hAnsi="Courier New" w:cs="Courier New"/>
                <w:sz w:val="18"/>
              </w:rPr>
              <w:t xml:space="preserve">  &lt;&lt;device: Client&gt;&gt;          &lt;&lt;device: App Server&gt;&gt;</w:t>
            </w:r>
            <w:r>
              <w:t xml:space="preserve"> </w:t>
            </w:r>
          </w:p>
          <w:p w14:paraId="564CA6E0" w14:textId="77777777" w:rsidR="00B01361" w:rsidRDefault="00B01361" w:rsidP="00C9634C">
            <w:pPr>
              <w:spacing w:line="259" w:lineRule="auto"/>
            </w:pPr>
            <w:r>
              <w:rPr>
                <w:rFonts w:ascii="Courier New" w:eastAsia="Courier New" w:hAnsi="Courier New" w:cs="Courier New"/>
                <w:sz w:val="18"/>
              </w:rPr>
              <w:t xml:space="preserve">  +----------------+          +---------------------+</w:t>
            </w:r>
            <w:r>
              <w:t xml:space="preserve"> </w:t>
            </w:r>
          </w:p>
          <w:p w14:paraId="55AABF6F" w14:textId="77777777" w:rsidR="00B01361" w:rsidRDefault="00B01361" w:rsidP="00C9634C">
            <w:pPr>
              <w:spacing w:line="259" w:lineRule="auto"/>
            </w:pPr>
            <w:r>
              <w:rPr>
                <w:rFonts w:ascii="Courier New" w:eastAsia="Courier New" w:hAnsi="Courier New" w:cs="Courier New"/>
                <w:sz w:val="18"/>
              </w:rPr>
              <w:t xml:space="preserve">  | Web Browser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w:t>
            </w:r>
            <w:proofErr w:type="gramStart"/>
            <w:r>
              <w:rPr>
                <w:rFonts w:ascii="Courier New" w:eastAsia="Courier New" w:hAnsi="Courier New" w:cs="Courier New"/>
                <w:sz w:val="18"/>
              </w:rPr>
              <w:t>S  |</w:t>
            </w:r>
            <w:proofErr w:type="gramEnd"/>
            <w:r>
              <w:rPr>
                <w:rFonts w:ascii="Courier New" w:eastAsia="Courier New" w:hAnsi="Courier New" w:cs="Courier New"/>
                <w:sz w:val="18"/>
              </w:rPr>
              <w:t xml:space="preserve"> Backend API </w:t>
            </w:r>
            <w:proofErr w:type="gramStart"/>
            <w:r>
              <w:rPr>
                <w:rFonts w:ascii="Courier New" w:eastAsia="Courier New" w:hAnsi="Courier New" w:cs="Courier New"/>
                <w:sz w:val="18"/>
              </w:rPr>
              <w:t>Server  |</w:t>
            </w:r>
            <w:proofErr w:type="gramEnd"/>
            <w:r>
              <w:t xml:space="preserve"> </w:t>
            </w:r>
          </w:p>
          <w:p w14:paraId="127ED9EC" w14:textId="77777777" w:rsidR="00B01361" w:rsidRDefault="00B01361" w:rsidP="00C9634C">
            <w:pPr>
              <w:spacing w:line="259" w:lineRule="auto"/>
            </w:pPr>
            <w:r>
              <w:rPr>
                <w:rFonts w:ascii="Courier New" w:eastAsia="Courier New" w:hAnsi="Courier New" w:cs="Courier New"/>
                <w:sz w:val="18"/>
              </w:rPr>
              <w:t xml:space="preserve">  | Mobile App     |&lt;--------&gt;| (Node.js / </w:t>
            </w:r>
            <w:proofErr w:type="gramStart"/>
            <w:r>
              <w:rPr>
                <w:rFonts w:ascii="Courier New" w:eastAsia="Courier New" w:hAnsi="Courier New" w:cs="Courier New"/>
                <w:sz w:val="18"/>
              </w:rPr>
              <w:t>Python)  |</w:t>
            </w:r>
            <w:proofErr w:type="gramEnd"/>
            <w:r>
              <w:t xml:space="preserve"> </w:t>
            </w:r>
          </w:p>
          <w:p w14:paraId="277AE8FC" w14:textId="77777777" w:rsidR="00B01361" w:rsidRDefault="00B01361" w:rsidP="00C9634C">
            <w:pPr>
              <w:spacing w:after="5" w:line="220" w:lineRule="auto"/>
              <w:ind w:right="752"/>
            </w:pPr>
            <w:r>
              <w:rPr>
                <w:rFonts w:ascii="Courier New" w:eastAsia="Courier New" w:hAnsi="Courier New" w:cs="Courier New"/>
                <w:sz w:val="18"/>
              </w:rPr>
              <w:t xml:space="preserve">  +----------------+          +---------------------+</w:t>
            </w:r>
            <w:r>
              <w:t xml:space="preserve"> </w:t>
            </w:r>
            <w:r>
              <w:rPr>
                <w:rFonts w:ascii="Courier New" w:eastAsia="Courier New" w:hAnsi="Courier New" w:cs="Courier New"/>
                <w:sz w:val="18"/>
              </w:rPr>
              <w:t xml:space="preserve">                                        |</w:t>
            </w:r>
            <w:r>
              <w:t xml:space="preserve"> </w:t>
            </w:r>
          </w:p>
          <w:p w14:paraId="3148D281" w14:textId="77777777" w:rsidR="00B01361" w:rsidRDefault="00B01361" w:rsidP="00C9634C">
            <w:pPr>
              <w:spacing w:line="259" w:lineRule="auto"/>
            </w:pPr>
            <w:r>
              <w:rPr>
                <w:rFonts w:ascii="Courier New" w:eastAsia="Courier New" w:hAnsi="Courier New" w:cs="Courier New"/>
                <w:sz w:val="18"/>
              </w:rPr>
              <w:t xml:space="preserve">                         +--------------+-----------+</w:t>
            </w:r>
            <w:r>
              <w:t xml:space="preserve"> </w:t>
            </w:r>
          </w:p>
          <w:p w14:paraId="51C0793A" w14:textId="77777777" w:rsidR="00B01361" w:rsidRDefault="00B01361" w:rsidP="00C9634C">
            <w:pPr>
              <w:spacing w:line="259" w:lineRule="auto"/>
            </w:pPr>
            <w:r>
              <w:rPr>
                <w:rFonts w:ascii="Courier New" w:eastAsia="Courier New" w:hAnsi="Courier New" w:cs="Courier New"/>
                <w:sz w:val="18"/>
              </w:rPr>
              <w:t xml:space="preserve">                         |                          |</w:t>
            </w:r>
            <w:r>
              <w:t xml:space="preserve"> </w:t>
            </w:r>
          </w:p>
          <w:p w14:paraId="5FF78228" w14:textId="77777777" w:rsidR="00B01361" w:rsidRDefault="00B01361" w:rsidP="00C9634C">
            <w:pPr>
              <w:spacing w:line="259" w:lineRule="auto"/>
            </w:pPr>
            <w:r>
              <w:rPr>
                <w:rFonts w:ascii="Courier New" w:eastAsia="Courier New" w:hAnsi="Courier New" w:cs="Courier New"/>
                <w:sz w:val="18"/>
              </w:rPr>
              <w:t xml:space="preserve">               &lt;&lt;device: DB Server&gt;&gt;   &lt;&lt;device: LLM Server&gt;&gt;</w:t>
            </w:r>
            <w:r>
              <w:t xml:space="preserve"> </w:t>
            </w:r>
          </w:p>
          <w:p w14:paraId="35491B70" w14:textId="77777777" w:rsidR="00B01361" w:rsidRDefault="00B01361" w:rsidP="00C9634C">
            <w:pPr>
              <w:spacing w:line="259" w:lineRule="auto"/>
            </w:pPr>
            <w:r>
              <w:rPr>
                <w:rFonts w:ascii="Courier New" w:eastAsia="Courier New" w:hAnsi="Courier New" w:cs="Courier New"/>
                <w:sz w:val="18"/>
              </w:rPr>
              <w:t xml:space="preserve">               +-------------------+  +------------------+</w:t>
            </w:r>
            <w:r>
              <w:t xml:space="preserve"> </w:t>
            </w:r>
          </w:p>
          <w:p w14:paraId="50AE6889" w14:textId="77777777" w:rsidR="00B01361" w:rsidRDefault="00B01361" w:rsidP="00C9634C">
            <w:pPr>
              <w:spacing w:line="259" w:lineRule="auto"/>
            </w:pPr>
            <w:r>
              <w:rPr>
                <w:rFonts w:ascii="Courier New" w:eastAsia="Courier New" w:hAnsi="Courier New" w:cs="Courier New"/>
                <w:sz w:val="18"/>
              </w:rPr>
              <w:t xml:space="preserve">               | PostgreSQL / MySQL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OpenAI / Local   |</w:t>
            </w:r>
            <w:r>
              <w:t xml:space="preserve"> </w:t>
            </w:r>
          </w:p>
          <w:p w14:paraId="4DED293C" w14:textId="77777777" w:rsidR="00B01361" w:rsidRDefault="00B01361" w:rsidP="00C9634C">
            <w:pPr>
              <w:spacing w:after="19" w:line="225" w:lineRule="auto"/>
            </w:pPr>
            <w:r>
              <w:rPr>
                <w:rFonts w:ascii="Courier New" w:eastAsia="Courier New" w:hAnsi="Courier New" w:cs="Courier New"/>
                <w:sz w:val="18"/>
              </w:rPr>
              <w:t xml:space="preserve">               | Food &amp; User DB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LLM API Engine   |</w:t>
            </w:r>
            <w:r>
              <w:t xml:space="preserve"> </w:t>
            </w:r>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p w14:paraId="1E53B7FE" w14:textId="77777777" w:rsidR="00B01361" w:rsidRDefault="00B01361" w:rsidP="00C9634C">
            <w:pPr>
              <w:spacing w:line="259" w:lineRule="auto"/>
            </w:pPr>
            <w:r>
              <w:t xml:space="preserve"> </w:t>
            </w:r>
          </w:p>
        </w:tc>
      </w:tr>
    </w:tbl>
    <w:p w14:paraId="2F675AA2" w14:textId="77777777" w:rsidR="00B01361" w:rsidRDefault="00B01361" w:rsidP="00B01361">
      <w:pPr>
        <w:spacing w:after="5" w:line="259" w:lineRule="auto"/>
      </w:pPr>
      <w:r>
        <w:t xml:space="preserve"> </w:t>
      </w:r>
    </w:p>
    <w:p w14:paraId="2B0CD637" w14:textId="77777777" w:rsidR="00B01361" w:rsidRDefault="00B01361" w:rsidP="00B01361">
      <w:pPr>
        <w:spacing w:line="259" w:lineRule="auto"/>
        <w:rPr>
          <w:rFonts w:ascii="Times New Roman" w:eastAsia="Times New Roman" w:hAnsi="Times New Roman" w:cs="Times New Roman"/>
          <w:color w:val="074F6A" w:themeColor="accent4" w:themeShade="80"/>
          <w:sz w:val="32"/>
          <w:szCs w:val="32"/>
        </w:rPr>
      </w:pPr>
      <w:r w:rsidRPr="00442259">
        <w:rPr>
          <w:color w:val="074F6A" w:themeColor="accent4" w:themeShade="80"/>
          <w:sz w:val="32"/>
          <w:szCs w:val="32"/>
        </w:rPr>
        <w:lastRenderedPageBreak/>
        <w:t>6. IMPLEMENTATION</w:t>
      </w:r>
      <w:r w:rsidRPr="00442259">
        <w:rPr>
          <w:rFonts w:ascii="Times New Roman" w:eastAsia="Times New Roman" w:hAnsi="Times New Roman" w:cs="Times New Roman"/>
          <w:color w:val="074F6A" w:themeColor="accent4" w:themeShade="80"/>
          <w:sz w:val="32"/>
          <w:szCs w:val="32"/>
        </w:rPr>
        <w:t xml:space="preserve"> </w:t>
      </w:r>
    </w:p>
    <w:p w14:paraId="2682BBE5"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w:t>
      </w:r>
      <w:proofErr w:type="spellStart"/>
      <w:r w:rsidRPr="000D7EEB">
        <w:rPr>
          <w:rFonts w:ascii="Times New Roman" w:eastAsia="Times New Roman" w:hAnsi="Times New Roman" w:cs="Times New Roman"/>
        </w:rPr>
        <w:t>CalCheck</w:t>
      </w:r>
      <w:proofErr w:type="spellEnd"/>
      <w:r w:rsidRPr="000D7EEB">
        <w:rPr>
          <w:rFonts w:ascii="Times New Roman" w:eastAsia="Times New Roman" w:hAnsi="Times New Roman" w:cs="Times New Roman"/>
        </w:rPr>
        <w:t xml:space="preserve"> — Setup &amp; Run Guide</w:t>
      </w:r>
    </w:p>
    <w:p w14:paraId="006F17B6" w14:textId="77777777" w:rsidR="00B01361" w:rsidRPr="000D7EEB" w:rsidRDefault="00B01361" w:rsidP="00B01361">
      <w:pPr>
        <w:spacing w:line="259" w:lineRule="auto"/>
        <w:jc w:val="both"/>
        <w:rPr>
          <w:rFonts w:ascii="Times New Roman" w:eastAsia="Times New Roman" w:hAnsi="Times New Roman" w:cs="Times New Roman"/>
        </w:rPr>
      </w:pPr>
    </w:p>
    <w:p w14:paraId="40ED5A9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&gt; **</w:t>
      </w:r>
      <w:proofErr w:type="spellStart"/>
      <w:r w:rsidRPr="000D7EEB">
        <w:rPr>
          <w:rFonts w:ascii="Times New Roman" w:eastAsia="Times New Roman" w:hAnsi="Times New Roman" w:cs="Times New Roman"/>
        </w:rPr>
        <w:t>CalCheck</w:t>
      </w:r>
      <w:proofErr w:type="spellEnd"/>
      <w:r w:rsidRPr="000D7EEB">
        <w:rPr>
          <w:rFonts w:ascii="Times New Roman" w:eastAsia="Times New Roman" w:hAnsi="Times New Roman" w:cs="Times New Roman"/>
        </w:rPr>
        <w:t xml:space="preserve">** is a personalized diet planning system built with Python and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Follow this guide to get both applications running on your machine.</w:t>
      </w:r>
    </w:p>
    <w:p w14:paraId="6CB9128B" w14:textId="77777777" w:rsidR="00B01361" w:rsidRPr="000D7EEB" w:rsidRDefault="00B01361" w:rsidP="00B01361">
      <w:pPr>
        <w:spacing w:line="259" w:lineRule="auto"/>
        <w:jc w:val="both"/>
        <w:rPr>
          <w:rFonts w:ascii="Times New Roman" w:eastAsia="Times New Roman" w:hAnsi="Times New Roman" w:cs="Times New Roman"/>
        </w:rPr>
      </w:pPr>
    </w:p>
    <w:p w14:paraId="130952F0"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67BF7F27" w14:textId="77777777" w:rsidR="00B01361" w:rsidRPr="000D7EEB" w:rsidRDefault="00B01361" w:rsidP="00B01361">
      <w:pPr>
        <w:spacing w:line="259" w:lineRule="auto"/>
        <w:jc w:val="both"/>
        <w:rPr>
          <w:rFonts w:ascii="Times New Roman" w:eastAsia="Times New Roman" w:hAnsi="Times New Roman" w:cs="Times New Roman"/>
        </w:rPr>
      </w:pPr>
    </w:p>
    <w:p w14:paraId="387DDD53"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Prerequisites</w:t>
      </w:r>
    </w:p>
    <w:p w14:paraId="4FA0910B" w14:textId="77777777" w:rsidR="00B01361" w:rsidRPr="000D7EEB" w:rsidRDefault="00B01361" w:rsidP="00B01361">
      <w:pPr>
        <w:spacing w:line="259" w:lineRule="auto"/>
        <w:jc w:val="both"/>
        <w:rPr>
          <w:rFonts w:ascii="Times New Roman" w:eastAsia="Times New Roman" w:hAnsi="Times New Roman" w:cs="Times New Roman"/>
        </w:rPr>
      </w:pPr>
    </w:p>
    <w:p w14:paraId="5DE92F4E"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Requirement | Version | Notes |</w:t>
      </w:r>
    </w:p>
    <w:p w14:paraId="55C8BB25"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10C0654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Python | 3.8 or higher | [Download </w:t>
      </w:r>
      <w:proofErr w:type="gramStart"/>
      <w:r w:rsidRPr="000D7EEB">
        <w:rPr>
          <w:rFonts w:ascii="Times New Roman" w:eastAsia="Times New Roman" w:hAnsi="Times New Roman" w:cs="Times New Roman"/>
        </w:rPr>
        <w:t>here](</w:t>
      </w:r>
      <w:proofErr w:type="gramEnd"/>
      <w:r w:rsidRPr="000D7EEB">
        <w:rPr>
          <w:rFonts w:ascii="Times New Roman" w:eastAsia="Times New Roman" w:hAnsi="Times New Roman" w:cs="Times New Roman"/>
        </w:rPr>
        <w:t>https://www.python.org/downloads/) |</w:t>
      </w:r>
    </w:p>
    <w:p w14:paraId="3FFAA279"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pip | Latest | Comes with Python |</w:t>
      </w:r>
    </w:p>
    <w:p w14:paraId="0D37C69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Git | Any | Optional, for cloning |</w:t>
      </w:r>
    </w:p>
    <w:p w14:paraId="2FCA3F09" w14:textId="77777777" w:rsidR="00B01361" w:rsidRPr="000D7EEB" w:rsidRDefault="00B01361" w:rsidP="00B01361">
      <w:pPr>
        <w:spacing w:line="259" w:lineRule="auto"/>
        <w:jc w:val="both"/>
        <w:rPr>
          <w:rFonts w:ascii="Times New Roman" w:eastAsia="Times New Roman" w:hAnsi="Times New Roman" w:cs="Times New Roman"/>
        </w:rPr>
      </w:pPr>
    </w:p>
    <w:p w14:paraId="7CE10E3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60EC2F6C" w14:textId="77777777" w:rsidR="00B01361" w:rsidRPr="000D7EEB" w:rsidRDefault="00B01361" w:rsidP="00B01361">
      <w:pPr>
        <w:spacing w:line="259" w:lineRule="auto"/>
        <w:jc w:val="both"/>
        <w:rPr>
          <w:rFonts w:ascii="Times New Roman" w:eastAsia="Times New Roman" w:hAnsi="Times New Roman" w:cs="Times New Roman"/>
        </w:rPr>
      </w:pPr>
    </w:p>
    <w:p w14:paraId="5FE42669"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Project Structure</w:t>
      </w:r>
    </w:p>
    <w:p w14:paraId="4EA284BA" w14:textId="77777777" w:rsidR="00B01361" w:rsidRPr="000D7EEB" w:rsidRDefault="00B01361" w:rsidP="00B01361">
      <w:pPr>
        <w:spacing w:line="259" w:lineRule="auto"/>
        <w:jc w:val="both"/>
        <w:rPr>
          <w:rFonts w:ascii="Times New Roman" w:eastAsia="Times New Roman" w:hAnsi="Times New Roman" w:cs="Times New Roman"/>
        </w:rPr>
      </w:pPr>
    </w:p>
    <w:p w14:paraId="4BCAB3B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3A5CDBF4" w14:textId="77777777" w:rsidR="00B01361" w:rsidRPr="000D7EEB" w:rsidRDefault="00B01361" w:rsidP="00B01361">
      <w:pPr>
        <w:spacing w:line="259" w:lineRule="auto"/>
        <w:jc w:val="both"/>
        <w:rPr>
          <w:rFonts w:ascii="Times New Roman" w:eastAsia="Times New Roman" w:hAnsi="Times New Roman" w:cs="Times New Roman"/>
        </w:rPr>
      </w:pPr>
      <w:proofErr w:type="spellStart"/>
      <w:r w:rsidRPr="000D7EEB">
        <w:rPr>
          <w:rFonts w:ascii="Times New Roman" w:eastAsia="Times New Roman" w:hAnsi="Times New Roman" w:cs="Times New Roman"/>
        </w:rPr>
        <w:t>CalCheck</w:t>
      </w:r>
      <w:proofErr w:type="spellEnd"/>
      <w:r w:rsidRPr="000D7EEB">
        <w:rPr>
          <w:rFonts w:ascii="Times New Roman" w:eastAsia="Times New Roman" w:hAnsi="Times New Roman" w:cs="Times New Roman"/>
        </w:rPr>
        <w:t>/</w:t>
      </w:r>
    </w:p>
    <w:p w14:paraId="176EF822"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app.py                          # Main diet planner application (Port 8501)</w:t>
      </w:r>
    </w:p>
    <w:p w14:paraId="1731F7B0"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results.py                      # Research results &amp; visualizations (Port 8502)</w:t>
      </w:r>
    </w:p>
    <w:p w14:paraId="72F7CB6A"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requirements.txt                # Python dependencies</w:t>
      </w:r>
    </w:p>
    <w:p w14:paraId="27438F5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Dataset/</w:t>
      </w:r>
    </w:p>
    <w:p w14:paraId="65DF549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 Food_data_generated_with_dietIDs.xlsx   # Main food database</w:t>
      </w:r>
    </w:p>
    <w:p w14:paraId="43BE4B4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 Food_data_generated.xlsx                # Raw food data</w:t>
      </w:r>
    </w:p>
    <w:p w14:paraId="765BA641"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 Min_macros_for_height_and_weight.xlsx   # User macro requirements</w:t>
      </w:r>
    </w:p>
    <w:p w14:paraId="35061149"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 </w:t>
      </w:r>
      <w:proofErr w:type="gramStart"/>
      <w:r w:rsidRPr="000D7EEB">
        <w:rPr>
          <w:rFonts w:ascii="Times New Roman" w:eastAsia="Times New Roman" w:hAnsi="Times New Roman" w:cs="Times New Roman"/>
        </w:rPr>
        <w:t>Diet_recommendation_based_on_user.xlsx  #</w:t>
      </w:r>
      <w:proofErr w:type="gramEnd"/>
      <w:r w:rsidRPr="000D7EEB">
        <w:rPr>
          <w:rFonts w:ascii="Times New Roman" w:eastAsia="Times New Roman" w:hAnsi="Times New Roman" w:cs="Times New Roman"/>
        </w:rPr>
        <w:t xml:space="preserve"> Recommended diets</w:t>
      </w:r>
    </w:p>
    <w:p w14:paraId="44D1F928"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proofErr w:type="spellStart"/>
      <w:r w:rsidRPr="000D7EEB">
        <w:rPr>
          <w:rFonts w:ascii="Times New Roman" w:eastAsia="Times New Roman" w:hAnsi="Times New Roman" w:cs="Times New Roman"/>
        </w:rPr>
        <w:t>Diet_</w:t>
      </w:r>
      <w:proofErr w:type="gramStart"/>
      <w:r w:rsidRPr="000D7EEB">
        <w:rPr>
          <w:rFonts w:ascii="Times New Roman" w:eastAsia="Times New Roman" w:hAnsi="Times New Roman" w:cs="Times New Roman"/>
        </w:rPr>
        <w:t>recommendation.ipynb</w:t>
      </w:r>
      <w:proofErr w:type="spellEnd"/>
      <w:proofErr w:type="gramEnd"/>
      <w:r w:rsidRPr="000D7EEB">
        <w:rPr>
          <w:rFonts w:ascii="Times New Roman" w:eastAsia="Times New Roman" w:hAnsi="Times New Roman" w:cs="Times New Roman"/>
        </w:rPr>
        <w:t xml:space="preserve">       # </w:t>
      </w:r>
      <w:proofErr w:type="spellStart"/>
      <w:r w:rsidRPr="000D7EEB">
        <w:rPr>
          <w:rFonts w:ascii="Times New Roman" w:eastAsia="Times New Roman" w:hAnsi="Times New Roman" w:cs="Times New Roman"/>
        </w:rPr>
        <w:t>Jupyter</w:t>
      </w:r>
      <w:proofErr w:type="spellEnd"/>
      <w:r w:rsidRPr="000D7EEB">
        <w:rPr>
          <w:rFonts w:ascii="Times New Roman" w:eastAsia="Times New Roman" w:hAnsi="Times New Roman" w:cs="Times New Roman"/>
        </w:rPr>
        <w:t xml:space="preserve"> notebook for analysis</w:t>
      </w:r>
    </w:p>
    <w:p w14:paraId="465052F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Visualization images/           # Tableau visualization exports</w:t>
      </w:r>
    </w:p>
    <w:p w14:paraId="128C9D7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Data Visualization - Tableau/   # Tableau workbooks</w:t>
      </w:r>
    </w:p>
    <w:p w14:paraId="3782754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screenshots/                    # App screenshots</w:t>
      </w:r>
    </w:p>
    <w:p w14:paraId="22D975AA"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README.md                       # Project overview</w:t>
      </w:r>
    </w:p>
    <w:p w14:paraId="0B83CAE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RUN.md                          # This file — setup guide</w:t>
      </w:r>
    </w:p>
    <w:p w14:paraId="5A0CF3F0"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REPORT.md                       # Full project report</w:t>
      </w:r>
    </w:p>
    <w:p w14:paraId="3DF7121C"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results.md                      # Research results documentation</w:t>
      </w:r>
    </w:p>
    <w:p w14:paraId="4A7E806E"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7211E801" w14:textId="77777777" w:rsidR="00B01361" w:rsidRPr="000D7EEB" w:rsidRDefault="00B01361" w:rsidP="00B01361">
      <w:pPr>
        <w:spacing w:line="259" w:lineRule="auto"/>
        <w:jc w:val="both"/>
        <w:rPr>
          <w:rFonts w:ascii="Times New Roman" w:eastAsia="Times New Roman" w:hAnsi="Times New Roman" w:cs="Times New Roman"/>
        </w:rPr>
      </w:pPr>
    </w:p>
    <w:p w14:paraId="33FE6BB8"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42774756" w14:textId="77777777" w:rsidR="00B01361" w:rsidRPr="000D7EEB" w:rsidRDefault="00B01361" w:rsidP="00B01361">
      <w:pPr>
        <w:spacing w:line="259" w:lineRule="auto"/>
        <w:jc w:val="both"/>
        <w:rPr>
          <w:rFonts w:ascii="Times New Roman" w:eastAsia="Times New Roman" w:hAnsi="Times New Roman" w:cs="Times New Roman"/>
        </w:rPr>
      </w:pPr>
    </w:p>
    <w:p w14:paraId="74F891BE"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lastRenderedPageBreak/>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Step-by-Step Setup</w:t>
      </w:r>
    </w:p>
    <w:p w14:paraId="7EFC2E9D" w14:textId="77777777" w:rsidR="00B01361" w:rsidRPr="000D7EEB" w:rsidRDefault="00B01361" w:rsidP="00B01361">
      <w:pPr>
        <w:spacing w:line="259" w:lineRule="auto"/>
        <w:jc w:val="both"/>
        <w:rPr>
          <w:rFonts w:ascii="Times New Roman" w:eastAsia="Times New Roman" w:hAnsi="Times New Roman" w:cs="Times New Roman"/>
        </w:rPr>
      </w:pPr>
    </w:p>
    <w:p w14:paraId="2B95425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Step 1 — Clone or Navigate to the Project</w:t>
      </w:r>
    </w:p>
    <w:p w14:paraId="181E961E" w14:textId="77777777" w:rsidR="00B01361" w:rsidRPr="000D7EEB" w:rsidRDefault="00B01361" w:rsidP="00B01361">
      <w:pPr>
        <w:spacing w:line="259" w:lineRule="auto"/>
        <w:jc w:val="both"/>
        <w:rPr>
          <w:rFonts w:ascii="Times New Roman" w:eastAsia="Times New Roman" w:hAnsi="Times New Roman" w:cs="Times New Roman"/>
        </w:rPr>
      </w:pPr>
    </w:p>
    <w:p w14:paraId="6871AB3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```bash</w:t>
      </w:r>
    </w:p>
    <w:p w14:paraId="6BC1CD78"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If cloning from GitHub:</w:t>
      </w:r>
    </w:p>
    <w:p w14:paraId="04F45DCC"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git clone https://github.com/akash-r34/CalCheck.git</w:t>
      </w:r>
    </w:p>
    <w:p w14:paraId="2DBF0F7C"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cd </w:t>
      </w:r>
      <w:proofErr w:type="spellStart"/>
      <w:r w:rsidRPr="000D7EEB">
        <w:rPr>
          <w:rFonts w:ascii="Times New Roman" w:eastAsia="Times New Roman" w:hAnsi="Times New Roman" w:cs="Times New Roman"/>
        </w:rPr>
        <w:t>CalCheck</w:t>
      </w:r>
      <w:proofErr w:type="spellEnd"/>
    </w:p>
    <w:p w14:paraId="15C1E09D" w14:textId="77777777" w:rsidR="00B01361" w:rsidRPr="000D7EEB" w:rsidRDefault="00B01361" w:rsidP="00B01361">
      <w:pPr>
        <w:spacing w:line="259" w:lineRule="auto"/>
        <w:jc w:val="both"/>
        <w:rPr>
          <w:rFonts w:ascii="Times New Roman" w:eastAsia="Times New Roman" w:hAnsi="Times New Roman" w:cs="Times New Roman"/>
        </w:rPr>
      </w:pPr>
    </w:p>
    <w:p w14:paraId="49D2B55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Or navigate to the existing folder:</w:t>
      </w:r>
    </w:p>
    <w:p w14:paraId="338376F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cd "d:\BMI (</w:t>
      </w:r>
      <w:proofErr w:type="gramStart"/>
      <w:r w:rsidRPr="000D7EEB">
        <w:rPr>
          <w:rFonts w:ascii="Times New Roman" w:eastAsia="Times New Roman" w:hAnsi="Times New Roman" w:cs="Times New Roman"/>
        </w:rPr>
        <w:t>3)\</w:t>
      </w:r>
      <w:proofErr w:type="gramEnd"/>
      <w:r w:rsidRPr="000D7EEB">
        <w:rPr>
          <w:rFonts w:ascii="Times New Roman" w:eastAsia="Times New Roman" w:hAnsi="Times New Roman" w:cs="Times New Roman"/>
        </w:rPr>
        <w:t>BMI"</w:t>
      </w:r>
    </w:p>
    <w:p w14:paraId="5577A99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6AB1C0BF" w14:textId="77777777" w:rsidR="00B01361" w:rsidRPr="000D7EEB" w:rsidRDefault="00B01361" w:rsidP="00B01361">
      <w:pPr>
        <w:spacing w:line="259" w:lineRule="auto"/>
        <w:jc w:val="both"/>
        <w:rPr>
          <w:rFonts w:ascii="Times New Roman" w:eastAsia="Times New Roman" w:hAnsi="Times New Roman" w:cs="Times New Roman"/>
        </w:rPr>
      </w:pPr>
    </w:p>
    <w:p w14:paraId="403C56B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Step 2 — (Optional) Create a Virtual Environment</w:t>
      </w:r>
    </w:p>
    <w:p w14:paraId="65D8C4C9" w14:textId="77777777" w:rsidR="00B01361" w:rsidRPr="000D7EEB" w:rsidRDefault="00B01361" w:rsidP="00B01361">
      <w:pPr>
        <w:spacing w:line="259" w:lineRule="auto"/>
        <w:jc w:val="both"/>
        <w:rPr>
          <w:rFonts w:ascii="Times New Roman" w:eastAsia="Times New Roman" w:hAnsi="Times New Roman" w:cs="Times New Roman"/>
        </w:rPr>
      </w:pPr>
    </w:p>
    <w:p w14:paraId="4802465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It's recommended to isolate dependencies:</w:t>
      </w:r>
    </w:p>
    <w:p w14:paraId="1A5119A0" w14:textId="77777777" w:rsidR="00B01361" w:rsidRPr="000D7EEB" w:rsidRDefault="00B01361" w:rsidP="00B01361">
      <w:pPr>
        <w:spacing w:line="259" w:lineRule="auto"/>
        <w:jc w:val="both"/>
        <w:rPr>
          <w:rFonts w:ascii="Times New Roman" w:eastAsia="Times New Roman" w:hAnsi="Times New Roman" w:cs="Times New Roman"/>
        </w:rPr>
      </w:pPr>
    </w:p>
    <w:p w14:paraId="3450D46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```bash</w:t>
      </w:r>
    </w:p>
    <w:p w14:paraId="1BF280D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Create virtual environment</w:t>
      </w:r>
    </w:p>
    <w:p w14:paraId="41457BC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python -m </w:t>
      </w:r>
      <w:proofErr w:type="spellStart"/>
      <w:r w:rsidRPr="000D7EEB">
        <w:rPr>
          <w:rFonts w:ascii="Times New Roman" w:eastAsia="Times New Roman" w:hAnsi="Times New Roman" w:cs="Times New Roman"/>
        </w:rPr>
        <w:t>venv</w:t>
      </w:r>
      <w:proofErr w:type="spellEnd"/>
      <w:r w:rsidRPr="000D7EEB">
        <w:rPr>
          <w:rFonts w:ascii="Times New Roman" w:eastAsia="Times New Roman" w:hAnsi="Times New Roman" w:cs="Times New Roman"/>
        </w:rPr>
        <w:t xml:space="preserve"> </w:t>
      </w:r>
      <w:proofErr w:type="spellStart"/>
      <w:r w:rsidRPr="000D7EEB">
        <w:rPr>
          <w:rFonts w:ascii="Times New Roman" w:eastAsia="Times New Roman" w:hAnsi="Times New Roman" w:cs="Times New Roman"/>
        </w:rPr>
        <w:t>venv</w:t>
      </w:r>
      <w:proofErr w:type="spellEnd"/>
    </w:p>
    <w:p w14:paraId="21A9E8DE" w14:textId="77777777" w:rsidR="00B01361" w:rsidRPr="000D7EEB" w:rsidRDefault="00B01361" w:rsidP="00B01361">
      <w:pPr>
        <w:spacing w:line="259" w:lineRule="auto"/>
        <w:jc w:val="both"/>
        <w:rPr>
          <w:rFonts w:ascii="Times New Roman" w:eastAsia="Times New Roman" w:hAnsi="Times New Roman" w:cs="Times New Roman"/>
        </w:rPr>
      </w:pPr>
    </w:p>
    <w:p w14:paraId="0E575E40"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Activate on Windows (PowerShell)</w:t>
      </w:r>
    </w:p>
    <w:p w14:paraId="48C7694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roofErr w:type="spellStart"/>
      <w:r w:rsidRPr="000D7EEB">
        <w:rPr>
          <w:rFonts w:ascii="Times New Roman" w:eastAsia="Times New Roman" w:hAnsi="Times New Roman" w:cs="Times New Roman"/>
        </w:rPr>
        <w:t>venv</w:t>
      </w:r>
      <w:proofErr w:type="spellEnd"/>
      <w:r w:rsidRPr="000D7EEB">
        <w:rPr>
          <w:rFonts w:ascii="Times New Roman" w:eastAsia="Times New Roman" w:hAnsi="Times New Roman" w:cs="Times New Roman"/>
        </w:rPr>
        <w:t>\Scripts\Activate.ps1</w:t>
      </w:r>
    </w:p>
    <w:p w14:paraId="251FCE0C" w14:textId="77777777" w:rsidR="00B01361" w:rsidRPr="000D7EEB" w:rsidRDefault="00B01361" w:rsidP="00B01361">
      <w:pPr>
        <w:spacing w:line="259" w:lineRule="auto"/>
        <w:jc w:val="both"/>
        <w:rPr>
          <w:rFonts w:ascii="Times New Roman" w:eastAsia="Times New Roman" w:hAnsi="Times New Roman" w:cs="Times New Roman"/>
        </w:rPr>
      </w:pPr>
    </w:p>
    <w:p w14:paraId="50306DB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Activate on Windows (Command Prompt)</w:t>
      </w:r>
    </w:p>
    <w:p w14:paraId="6CEEBB28" w14:textId="77777777" w:rsidR="00B01361" w:rsidRPr="000D7EEB" w:rsidRDefault="00B01361" w:rsidP="00B01361">
      <w:pPr>
        <w:spacing w:line="259" w:lineRule="auto"/>
        <w:jc w:val="both"/>
        <w:rPr>
          <w:rFonts w:ascii="Times New Roman" w:eastAsia="Times New Roman" w:hAnsi="Times New Roman" w:cs="Times New Roman"/>
        </w:rPr>
      </w:pPr>
      <w:proofErr w:type="spellStart"/>
      <w:r w:rsidRPr="000D7EEB">
        <w:rPr>
          <w:rFonts w:ascii="Times New Roman" w:eastAsia="Times New Roman" w:hAnsi="Times New Roman" w:cs="Times New Roman"/>
        </w:rPr>
        <w:t>venv</w:t>
      </w:r>
      <w:proofErr w:type="spellEnd"/>
      <w:r w:rsidRPr="000D7EEB">
        <w:rPr>
          <w:rFonts w:ascii="Times New Roman" w:eastAsia="Times New Roman" w:hAnsi="Times New Roman" w:cs="Times New Roman"/>
        </w:rPr>
        <w:t>\Scripts\activate.bat</w:t>
      </w:r>
    </w:p>
    <w:p w14:paraId="1D8EE305" w14:textId="77777777" w:rsidR="00B01361" w:rsidRPr="000D7EEB" w:rsidRDefault="00B01361" w:rsidP="00B01361">
      <w:pPr>
        <w:spacing w:line="259" w:lineRule="auto"/>
        <w:jc w:val="both"/>
        <w:rPr>
          <w:rFonts w:ascii="Times New Roman" w:eastAsia="Times New Roman" w:hAnsi="Times New Roman" w:cs="Times New Roman"/>
        </w:rPr>
      </w:pPr>
    </w:p>
    <w:p w14:paraId="0DA8097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Activate on macOS / Linux</w:t>
      </w:r>
    </w:p>
    <w:p w14:paraId="027FDB1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source </w:t>
      </w:r>
      <w:proofErr w:type="spellStart"/>
      <w:r w:rsidRPr="000D7EEB">
        <w:rPr>
          <w:rFonts w:ascii="Times New Roman" w:eastAsia="Times New Roman" w:hAnsi="Times New Roman" w:cs="Times New Roman"/>
        </w:rPr>
        <w:t>venv</w:t>
      </w:r>
      <w:proofErr w:type="spellEnd"/>
      <w:r w:rsidRPr="000D7EEB">
        <w:rPr>
          <w:rFonts w:ascii="Times New Roman" w:eastAsia="Times New Roman" w:hAnsi="Times New Roman" w:cs="Times New Roman"/>
        </w:rPr>
        <w:t>/bin/activate</w:t>
      </w:r>
    </w:p>
    <w:p w14:paraId="7E05F34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4552BB6B" w14:textId="77777777" w:rsidR="00B01361" w:rsidRPr="000D7EEB" w:rsidRDefault="00B01361" w:rsidP="00B01361">
      <w:pPr>
        <w:spacing w:line="259" w:lineRule="auto"/>
        <w:jc w:val="both"/>
        <w:rPr>
          <w:rFonts w:ascii="Times New Roman" w:eastAsia="Times New Roman" w:hAnsi="Times New Roman" w:cs="Times New Roman"/>
        </w:rPr>
      </w:pPr>
    </w:p>
    <w:p w14:paraId="11ECD383"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Step 3 — Install Dependencies</w:t>
      </w:r>
    </w:p>
    <w:p w14:paraId="457B01AF" w14:textId="77777777" w:rsidR="00B01361" w:rsidRPr="000D7EEB" w:rsidRDefault="00B01361" w:rsidP="00B01361">
      <w:pPr>
        <w:spacing w:line="259" w:lineRule="auto"/>
        <w:jc w:val="both"/>
        <w:rPr>
          <w:rFonts w:ascii="Times New Roman" w:eastAsia="Times New Roman" w:hAnsi="Times New Roman" w:cs="Times New Roman"/>
        </w:rPr>
      </w:pPr>
    </w:p>
    <w:p w14:paraId="1AFC802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```bash</w:t>
      </w:r>
    </w:p>
    <w:p w14:paraId="63CD0905"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pip install -r requirements.txt</w:t>
      </w:r>
    </w:p>
    <w:p w14:paraId="4BDFEF2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68E60840" w14:textId="77777777" w:rsidR="00B01361" w:rsidRPr="000D7EEB" w:rsidRDefault="00B01361" w:rsidP="00B01361">
      <w:pPr>
        <w:spacing w:line="259" w:lineRule="auto"/>
        <w:jc w:val="both"/>
        <w:rPr>
          <w:rFonts w:ascii="Times New Roman" w:eastAsia="Times New Roman" w:hAnsi="Times New Roman" w:cs="Times New Roman"/>
        </w:rPr>
      </w:pPr>
    </w:p>
    <w:p w14:paraId="5BD766B9"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If you encounter issues, install manually:</w:t>
      </w:r>
    </w:p>
    <w:p w14:paraId="718CC17D" w14:textId="77777777" w:rsidR="00B01361" w:rsidRPr="000D7EEB" w:rsidRDefault="00B01361" w:rsidP="00B01361">
      <w:pPr>
        <w:spacing w:line="259" w:lineRule="auto"/>
        <w:jc w:val="both"/>
        <w:rPr>
          <w:rFonts w:ascii="Times New Roman" w:eastAsia="Times New Roman" w:hAnsi="Times New Roman" w:cs="Times New Roman"/>
        </w:rPr>
      </w:pPr>
    </w:p>
    <w:p w14:paraId="3FE7C309"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```bash</w:t>
      </w:r>
    </w:p>
    <w:p w14:paraId="3931F60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pip install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xml:space="preserve"> pandas </w:t>
      </w:r>
      <w:proofErr w:type="spellStart"/>
      <w:r w:rsidRPr="000D7EEB">
        <w:rPr>
          <w:rFonts w:ascii="Times New Roman" w:eastAsia="Times New Roman" w:hAnsi="Times New Roman" w:cs="Times New Roman"/>
        </w:rPr>
        <w:t>openpyxl</w:t>
      </w:r>
      <w:proofErr w:type="spellEnd"/>
      <w:r w:rsidRPr="000D7EEB">
        <w:rPr>
          <w:rFonts w:ascii="Times New Roman" w:eastAsia="Times New Roman" w:hAnsi="Times New Roman" w:cs="Times New Roman"/>
        </w:rPr>
        <w:t xml:space="preserve"> </w:t>
      </w:r>
      <w:proofErr w:type="spellStart"/>
      <w:r w:rsidRPr="000D7EEB">
        <w:rPr>
          <w:rFonts w:ascii="Times New Roman" w:eastAsia="Times New Roman" w:hAnsi="Times New Roman" w:cs="Times New Roman"/>
        </w:rPr>
        <w:t>plotly</w:t>
      </w:r>
      <w:proofErr w:type="spellEnd"/>
      <w:r w:rsidRPr="000D7EEB">
        <w:rPr>
          <w:rFonts w:ascii="Times New Roman" w:eastAsia="Times New Roman" w:hAnsi="Times New Roman" w:cs="Times New Roman"/>
        </w:rPr>
        <w:t xml:space="preserve"> seaborn matplotlib </w:t>
      </w:r>
      <w:proofErr w:type="spellStart"/>
      <w:r w:rsidRPr="000D7EEB">
        <w:rPr>
          <w:rFonts w:ascii="Times New Roman" w:eastAsia="Times New Roman" w:hAnsi="Times New Roman" w:cs="Times New Roman"/>
        </w:rPr>
        <w:t>numpy</w:t>
      </w:r>
      <w:proofErr w:type="spellEnd"/>
    </w:p>
    <w:p w14:paraId="4CB84881"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54C24E29" w14:textId="77777777" w:rsidR="00B01361" w:rsidRPr="000D7EEB" w:rsidRDefault="00B01361" w:rsidP="00B01361">
      <w:pPr>
        <w:spacing w:line="259" w:lineRule="auto"/>
        <w:jc w:val="both"/>
        <w:rPr>
          <w:rFonts w:ascii="Times New Roman" w:eastAsia="Times New Roman" w:hAnsi="Times New Roman" w:cs="Times New Roman"/>
        </w:rPr>
      </w:pPr>
    </w:p>
    <w:p w14:paraId="3D3D57CE"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lastRenderedPageBreak/>
        <w:t>&gt; **</w:t>
      </w:r>
      <w:proofErr w:type="gramStart"/>
      <w:r w:rsidRPr="000D7EEB">
        <w:rPr>
          <w:rFonts w:ascii="Times New Roman" w:eastAsia="Times New Roman" w:hAnsi="Times New Roman" w:cs="Times New Roman"/>
        </w:rPr>
        <w:t>Tip:*</w:t>
      </w:r>
      <w:proofErr w:type="gramEnd"/>
      <w:r w:rsidRPr="000D7EEB">
        <w:rPr>
          <w:rFonts w:ascii="Times New Roman" w:eastAsia="Times New Roman" w:hAnsi="Times New Roman" w:cs="Times New Roman"/>
        </w:rPr>
        <w:t>* If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xml:space="preserve">` is not found after installation, use `python -m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instead.</w:t>
      </w:r>
    </w:p>
    <w:p w14:paraId="755E5CAA" w14:textId="77777777" w:rsidR="00B01361" w:rsidRPr="000D7EEB" w:rsidRDefault="00B01361" w:rsidP="00B01361">
      <w:pPr>
        <w:spacing w:line="259" w:lineRule="auto"/>
        <w:jc w:val="both"/>
        <w:rPr>
          <w:rFonts w:ascii="Times New Roman" w:eastAsia="Times New Roman" w:hAnsi="Times New Roman" w:cs="Times New Roman"/>
        </w:rPr>
      </w:pPr>
    </w:p>
    <w:p w14:paraId="4015D600"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20BF9BBD" w14:textId="77777777" w:rsidR="00B01361" w:rsidRPr="000D7EEB" w:rsidRDefault="00B01361" w:rsidP="00B01361">
      <w:pPr>
        <w:spacing w:line="259" w:lineRule="auto"/>
        <w:jc w:val="both"/>
        <w:rPr>
          <w:rFonts w:ascii="Times New Roman" w:eastAsia="Times New Roman" w:hAnsi="Times New Roman" w:cs="Times New Roman"/>
        </w:rPr>
      </w:pPr>
    </w:p>
    <w:p w14:paraId="71C65E0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Running the Applications</w:t>
      </w:r>
    </w:p>
    <w:p w14:paraId="621301FF" w14:textId="77777777" w:rsidR="00B01361" w:rsidRPr="000D7EEB" w:rsidRDefault="00B01361" w:rsidP="00B01361">
      <w:pPr>
        <w:spacing w:line="259" w:lineRule="auto"/>
        <w:jc w:val="both"/>
        <w:rPr>
          <w:rFonts w:ascii="Times New Roman" w:eastAsia="Times New Roman" w:hAnsi="Times New Roman" w:cs="Times New Roman"/>
        </w:rPr>
      </w:pPr>
    </w:p>
    <w:p w14:paraId="0E40756C"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App 1 — Main Diet Planner (`app.py`)</w:t>
      </w:r>
    </w:p>
    <w:p w14:paraId="59E56548" w14:textId="77777777" w:rsidR="00B01361" w:rsidRPr="000D7EEB" w:rsidRDefault="00B01361" w:rsidP="00B01361">
      <w:pPr>
        <w:spacing w:line="259" w:lineRule="auto"/>
        <w:jc w:val="both"/>
        <w:rPr>
          <w:rFonts w:ascii="Times New Roman" w:eastAsia="Times New Roman" w:hAnsi="Times New Roman" w:cs="Times New Roman"/>
          <w:sz w:val="20"/>
          <w:szCs w:val="20"/>
        </w:rPr>
      </w:pPr>
    </w:p>
    <w:p w14:paraId="506B6C13"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The primary user-facing application where users enter their profile and receive personalized diet plan recommendations.</w:t>
      </w:r>
    </w:p>
    <w:p w14:paraId="441DE47A" w14:textId="77777777" w:rsidR="00B01361" w:rsidRPr="000D7EEB" w:rsidRDefault="00B01361" w:rsidP="00B01361">
      <w:pPr>
        <w:spacing w:line="259" w:lineRule="auto"/>
        <w:jc w:val="both"/>
        <w:rPr>
          <w:rFonts w:ascii="Times New Roman" w:eastAsia="Times New Roman" w:hAnsi="Times New Roman" w:cs="Times New Roman"/>
        </w:rPr>
      </w:pPr>
    </w:p>
    <w:p w14:paraId="49D2F26A"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```bash</w:t>
      </w:r>
    </w:p>
    <w:p w14:paraId="3CAA9B08"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Standard run</w:t>
      </w:r>
    </w:p>
    <w:p w14:paraId="780A6987" w14:textId="77777777" w:rsidR="00B01361" w:rsidRPr="000D7EEB" w:rsidRDefault="00B01361" w:rsidP="00B01361">
      <w:pPr>
        <w:spacing w:line="259" w:lineRule="auto"/>
        <w:jc w:val="both"/>
        <w:rPr>
          <w:rFonts w:ascii="Times New Roman" w:eastAsia="Times New Roman" w:hAnsi="Times New Roman" w:cs="Times New Roman"/>
        </w:rPr>
      </w:pPr>
      <w:proofErr w:type="spellStart"/>
      <w:r w:rsidRPr="000D7EEB">
        <w:rPr>
          <w:rFonts w:ascii="Times New Roman" w:eastAsia="Times New Roman" w:hAnsi="Times New Roman" w:cs="Times New Roman"/>
        </w:rPr>
        <w:t>reamlit</w:t>
      </w:r>
      <w:proofErr w:type="spellEnd"/>
      <w:r w:rsidRPr="000D7EEB">
        <w:rPr>
          <w:rFonts w:ascii="Times New Roman" w:eastAsia="Times New Roman" w:hAnsi="Times New Roman" w:cs="Times New Roman"/>
        </w:rPr>
        <w:t xml:space="preserve"> </w:t>
      </w:r>
      <w:proofErr w:type="spellStart"/>
      <w:r w:rsidRPr="000D7EEB">
        <w:rPr>
          <w:rFonts w:ascii="Times New Roman" w:eastAsia="Times New Roman" w:hAnsi="Times New Roman" w:cs="Times New Roman"/>
        </w:rPr>
        <w:t>runst</w:t>
      </w:r>
      <w:proofErr w:type="spellEnd"/>
      <w:r w:rsidRPr="000D7EEB">
        <w:rPr>
          <w:rFonts w:ascii="Times New Roman" w:eastAsia="Times New Roman" w:hAnsi="Times New Roman" w:cs="Times New Roman"/>
        </w:rPr>
        <w:t xml:space="preserve"> app.py</w:t>
      </w:r>
    </w:p>
    <w:p w14:paraId="427F6843" w14:textId="77777777" w:rsidR="00B01361" w:rsidRPr="000D7EEB" w:rsidRDefault="00B01361" w:rsidP="00B01361">
      <w:pPr>
        <w:spacing w:line="259" w:lineRule="auto"/>
        <w:jc w:val="both"/>
        <w:rPr>
          <w:rFonts w:ascii="Times New Roman" w:eastAsia="Times New Roman" w:hAnsi="Times New Roman" w:cs="Times New Roman"/>
        </w:rPr>
      </w:pPr>
    </w:p>
    <w:p w14:paraId="2CCFB4D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Using python module (recommended if PATH issues exist)</w:t>
      </w:r>
    </w:p>
    <w:p w14:paraId="375AA362"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python -m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xml:space="preserve"> run app.py</w:t>
      </w:r>
    </w:p>
    <w:p w14:paraId="2B3AAE4F" w14:textId="77777777" w:rsidR="00B01361" w:rsidRPr="000D7EEB" w:rsidRDefault="00B01361" w:rsidP="00B01361">
      <w:pPr>
        <w:spacing w:line="259" w:lineRule="auto"/>
        <w:jc w:val="both"/>
        <w:rPr>
          <w:rFonts w:ascii="Times New Roman" w:eastAsia="Times New Roman" w:hAnsi="Times New Roman" w:cs="Times New Roman"/>
        </w:rPr>
      </w:pPr>
    </w:p>
    <w:p w14:paraId="053DE006"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With specific port</w:t>
      </w:r>
    </w:p>
    <w:p w14:paraId="31C7F90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python -m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xml:space="preserve"> run app.py --</w:t>
      </w:r>
      <w:proofErr w:type="spellStart"/>
      <w:proofErr w:type="gramStart"/>
      <w:r w:rsidRPr="000D7EEB">
        <w:rPr>
          <w:rFonts w:ascii="Times New Roman" w:eastAsia="Times New Roman" w:hAnsi="Times New Roman" w:cs="Times New Roman"/>
        </w:rPr>
        <w:t>server.port</w:t>
      </w:r>
      <w:proofErr w:type="spellEnd"/>
      <w:proofErr w:type="gramEnd"/>
      <w:r w:rsidRPr="000D7EEB">
        <w:rPr>
          <w:rFonts w:ascii="Times New Roman" w:eastAsia="Times New Roman" w:hAnsi="Times New Roman" w:cs="Times New Roman"/>
        </w:rPr>
        <w:t xml:space="preserve"> 8501</w:t>
      </w:r>
    </w:p>
    <w:p w14:paraId="5FAA74BC"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294D4AA8" w14:textId="77777777" w:rsidR="00B01361" w:rsidRPr="000D7EEB" w:rsidRDefault="00B01361" w:rsidP="00B01361">
      <w:pPr>
        <w:spacing w:line="259" w:lineRule="auto"/>
        <w:jc w:val="both"/>
        <w:rPr>
          <w:rFonts w:ascii="Times New Roman" w:eastAsia="Times New Roman" w:hAnsi="Times New Roman" w:cs="Times New Roman"/>
        </w:rPr>
      </w:pPr>
    </w:p>
    <w:p w14:paraId="1535DA43"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**Opens </w:t>
      </w:r>
      <w:proofErr w:type="gramStart"/>
      <w:r w:rsidRPr="000D7EEB">
        <w:rPr>
          <w:rFonts w:ascii="Times New Roman" w:eastAsia="Times New Roman" w:hAnsi="Times New Roman" w:cs="Times New Roman"/>
        </w:rPr>
        <w:t>at:*</w:t>
      </w:r>
      <w:proofErr w:type="gramEnd"/>
      <w:r w:rsidRPr="000D7EEB">
        <w:rPr>
          <w:rFonts w:ascii="Times New Roman" w:eastAsia="Times New Roman" w:hAnsi="Times New Roman" w:cs="Times New Roman"/>
        </w:rPr>
        <w:t>* [</w:t>
      </w:r>
      <w:proofErr w:type="gramStart"/>
      <w:r w:rsidRPr="000D7EEB">
        <w:rPr>
          <w:rFonts w:ascii="Times New Roman" w:eastAsia="Times New Roman" w:hAnsi="Times New Roman" w:cs="Times New Roman"/>
        </w:rPr>
        <w:t>http://localhost:8501](</w:t>
      </w:r>
      <w:proofErr w:type="gramEnd"/>
      <w:r w:rsidRPr="000D7EEB">
        <w:rPr>
          <w:rFonts w:ascii="Times New Roman" w:eastAsia="Times New Roman" w:hAnsi="Times New Roman" w:cs="Times New Roman"/>
        </w:rPr>
        <w:t>http://localhost:8501)</w:t>
      </w:r>
    </w:p>
    <w:p w14:paraId="4E02FDE7" w14:textId="77777777" w:rsidR="00B01361" w:rsidRPr="000D7EEB" w:rsidRDefault="00B01361" w:rsidP="00B01361">
      <w:pPr>
        <w:spacing w:line="259" w:lineRule="auto"/>
        <w:jc w:val="both"/>
        <w:rPr>
          <w:rFonts w:ascii="Times New Roman" w:eastAsia="Times New Roman" w:hAnsi="Times New Roman" w:cs="Times New Roman"/>
        </w:rPr>
      </w:pPr>
    </w:p>
    <w:p w14:paraId="63D35E48"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roofErr w:type="gramStart"/>
      <w:r w:rsidRPr="000D7EEB">
        <w:rPr>
          <w:rFonts w:ascii="Times New Roman" w:eastAsia="Times New Roman" w:hAnsi="Times New Roman" w:cs="Times New Roman"/>
        </w:rPr>
        <w:t>Features:*</w:t>
      </w:r>
      <w:proofErr w:type="gramEnd"/>
      <w:r w:rsidRPr="000D7EEB">
        <w:rPr>
          <w:rFonts w:ascii="Times New Roman" w:eastAsia="Times New Roman" w:hAnsi="Times New Roman" w:cs="Times New Roman"/>
        </w:rPr>
        <w:t>*</w:t>
      </w:r>
    </w:p>
    <w:p w14:paraId="3ED4E86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Input age, gender, height, weight, activity level, and goal</w:t>
      </w:r>
    </w:p>
    <w:p w14:paraId="08E518CE"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Calculates BMR, TDEE, and target macros using Mifflin-St Jeor Equation</w:t>
      </w:r>
    </w:p>
    <w:p w14:paraId="57F558B2"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Recommends suitable diet plans from a 145-item Indian food database</w:t>
      </w:r>
    </w:p>
    <w:p w14:paraId="7A5897E7"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Interactive bar chart comparing user needs vs. diet plan nutrients</w:t>
      </w:r>
    </w:p>
    <w:p w14:paraId="33C860B2"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Detailed food item table for selected diet plan</w:t>
      </w:r>
    </w:p>
    <w:p w14:paraId="2932562C" w14:textId="77777777" w:rsidR="00B01361" w:rsidRPr="000D7EEB" w:rsidRDefault="00B01361" w:rsidP="00B01361">
      <w:pPr>
        <w:spacing w:line="259" w:lineRule="auto"/>
        <w:jc w:val="both"/>
        <w:rPr>
          <w:rFonts w:ascii="Times New Roman" w:eastAsia="Times New Roman" w:hAnsi="Times New Roman" w:cs="Times New Roman"/>
        </w:rPr>
      </w:pPr>
    </w:p>
    <w:p w14:paraId="0B2090B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7B5D18FE" w14:textId="77777777" w:rsidR="00B01361" w:rsidRPr="000D7EEB" w:rsidRDefault="00B01361" w:rsidP="00B01361">
      <w:pPr>
        <w:spacing w:line="259" w:lineRule="auto"/>
        <w:jc w:val="both"/>
        <w:rPr>
          <w:rFonts w:ascii="Times New Roman" w:eastAsia="Times New Roman" w:hAnsi="Times New Roman" w:cs="Times New Roman"/>
        </w:rPr>
      </w:pPr>
    </w:p>
    <w:p w14:paraId="3D94B7E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App 2 — Research Results Dashboard (`results.py`)</w:t>
      </w:r>
    </w:p>
    <w:p w14:paraId="0D607EBA" w14:textId="77777777" w:rsidR="00B01361" w:rsidRPr="000D7EEB" w:rsidRDefault="00B01361" w:rsidP="00B01361">
      <w:pPr>
        <w:spacing w:line="259" w:lineRule="auto"/>
        <w:jc w:val="both"/>
        <w:rPr>
          <w:rFonts w:ascii="Times New Roman" w:eastAsia="Times New Roman" w:hAnsi="Times New Roman" w:cs="Times New Roman"/>
        </w:rPr>
      </w:pPr>
    </w:p>
    <w:p w14:paraId="49EA5C91"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A comprehensive research presentation app with 6 tabbed sections covering the full system documentation.</w:t>
      </w:r>
    </w:p>
    <w:p w14:paraId="3EEE0CF4" w14:textId="77777777" w:rsidR="00B01361" w:rsidRPr="000D7EEB" w:rsidRDefault="00B01361" w:rsidP="00B01361">
      <w:pPr>
        <w:spacing w:line="259" w:lineRule="auto"/>
        <w:jc w:val="both"/>
        <w:rPr>
          <w:rFonts w:ascii="Times New Roman" w:eastAsia="Times New Roman" w:hAnsi="Times New Roman" w:cs="Times New Roman"/>
        </w:rPr>
      </w:pPr>
    </w:p>
    <w:p w14:paraId="4D73C428"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```bash</w:t>
      </w:r>
    </w:p>
    <w:p w14:paraId="6D39125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Standard run</w:t>
      </w:r>
    </w:p>
    <w:p w14:paraId="41825FD6" w14:textId="77777777" w:rsidR="00B01361" w:rsidRPr="000D7EEB" w:rsidRDefault="00B01361" w:rsidP="00B01361">
      <w:pPr>
        <w:spacing w:line="259" w:lineRule="auto"/>
        <w:jc w:val="both"/>
        <w:rPr>
          <w:rFonts w:ascii="Times New Roman" w:eastAsia="Times New Roman" w:hAnsi="Times New Roman" w:cs="Times New Roman"/>
        </w:rPr>
      </w:pP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xml:space="preserve"> run results.py --</w:t>
      </w:r>
      <w:proofErr w:type="spellStart"/>
      <w:proofErr w:type="gramStart"/>
      <w:r w:rsidRPr="000D7EEB">
        <w:rPr>
          <w:rFonts w:ascii="Times New Roman" w:eastAsia="Times New Roman" w:hAnsi="Times New Roman" w:cs="Times New Roman"/>
        </w:rPr>
        <w:t>server.port</w:t>
      </w:r>
      <w:proofErr w:type="spellEnd"/>
      <w:proofErr w:type="gramEnd"/>
      <w:r w:rsidRPr="000D7EEB">
        <w:rPr>
          <w:rFonts w:ascii="Times New Roman" w:eastAsia="Times New Roman" w:hAnsi="Times New Roman" w:cs="Times New Roman"/>
        </w:rPr>
        <w:t xml:space="preserve"> 8502</w:t>
      </w:r>
    </w:p>
    <w:p w14:paraId="41A37DDE" w14:textId="77777777" w:rsidR="00B01361" w:rsidRPr="000D7EEB" w:rsidRDefault="00B01361" w:rsidP="00B01361">
      <w:pPr>
        <w:spacing w:line="259" w:lineRule="auto"/>
        <w:jc w:val="both"/>
        <w:rPr>
          <w:rFonts w:ascii="Times New Roman" w:eastAsia="Times New Roman" w:hAnsi="Times New Roman" w:cs="Times New Roman"/>
        </w:rPr>
      </w:pPr>
    </w:p>
    <w:p w14:paraId="3820816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Using python module</w:t>
      </w:r>
    </w:p>
    <w:p w14:paraId="5211C28E"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lastRenderedPageBreak/>
        <w:t xml:space="preserve">python -m </w:t>
      </w:r>
      <w:proofErr w:type="spellStart"/>
      <w:r w:rsidRPr="000D7EEB">
        <w:rPr>
          <w:rFonts w:ascii="Times New Roman" w:eastAsia="Times New Roman" w:hAnsi="Times New Roman" w:cs="Times New Roman"/>
        </w:rPr>
        <w:t>streamlit</w:t>
      </w:r>
      <w:proofErr w:type="spellEnd"/>
      <w:r w:rsidRPr="000D7EEB">
        <w:rPr>
          <w:rFonts w:ascii="Times New Roman" w:eastAsia="Times New Roman" w:hAnsi="Times New Roman" w:cs="Times New Roman"/>
        </w:rPr>
        <w:t xml:space="preserve"> run results.py --</w:t>
      </w:r>
      <w:proofErr w:type="spellStart"/>
      <w:proofErr w:type="gramStart"/>
      <w:r w:rsidRPr="000D7EEB">
        <w:rPr>
          <w:rFonts w:ascii="Times New Roman" w:eastAsia="Times New Roman" w:hAnsi="Times New Roman" w:cs="Times New Roman"/>
        </w:rPr>
        <w:t>server.port</w:t>
      </w:r>
      <w:proofErr w:type="spellEnd"/>
      <w:proofErr w:type="gramEnd"/>
      <w:r w:rsidRPr="000D7EEB">
        <w:rPr>
          <w:rFonts w:ascii="Times New Roman" w:eastAsia="Times New Roman" w:hAnsi="Times New Roman" w:cs="Times New Roman"/>
        </w:rPr>
        <w:t xml:space="preserve"> 8502</w:t>
      </w:r>
    </w:p>
    <w:p w14:paraId="0E61B5E1"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558B289E" w14:textId="77777777" w:rsidR="00B01361" w:rsidRPr="000D7EEB" w:rsidRDefault="00B01361" w:rsidP="00B01361">
      <w:pPr>
        <w:spacing w:line="259" w:lineRule="auto"/>
        <w:jc w:val="both"/>
        <w:rPr>
          <w:rFonts w:ascii="Times New Roman" w:eastAsia="Times New Roman" w:hAnsi="Times New Roman" w:cs="Times New Roman"/>
        </w:rPr>
      </w:pPr>
    </w:p>
    <w:p w14:paraId="56A211DC"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**Opens </w:t>
      </w:r>
      <w:proofErr w:type="gramStart"/>
      <w:r w:rsidRPr="000D7EEB">
        <w:rPr>
          <w:rFonts w:ascii="Times New Roman" w:eastAsia="Times New Roman" w:hAnsi="Times New Roman" w:cs="Times New Roman"/>
        </w:rPr>
        <w:t>at:*</w:t>
      </w:r>
      <w:proofErr w:type="gramEnd"/>
      <w:r w:rsidRPr="000D7EEB">
        <w:rPr>
          <w:rFonts w:ascii="Times New Roman" w:eastAsia="Times New Roman" w:hAnsi="Times New Roman" w:cs="Times New Roman"/>
        </w:rPr>
        <w:t>* [</w:t>
      </w:r>
      <w:proofErr w:type="gramStart"/>
      <w:r w:rsidRPr="000D7EEB">
        <w:rPr>
          <w:rFonts w:ascii="Times New Roman" w:eastAsia="Times New Roman" w:hAnsi="Times New Roman" w:cs="Times New Roman"/>
        </w:rPr>
        <w:t>http://localhost:8502](</w:t>
      </w:r>
      <w:proofErr w:type="gramEnd"/>
      <w:r w:rsidRPr="000D7EEB">
        <w:rPr>
          <w:rFonts w:ascii="Times New Roman" w:eastAsia="Times New Roman" w:hAnsi="Times New Roman" w:cs="Times New Roman"/>
        </w:rPr>
        <w:t>http://localhost:8502)</w:t>
      </w:r>
    </w:p>
    <w:p w14:paraId="2294044F" w14:textId="77777777" w:rsidR="00B01361" w:rsidRPr="000D7EEB" w:rsidRDefault="00B01361" w:rsidP="00B01361">
      <w:pPr>
        <w:spacing w:line="259" w:lineRule="auto"/>
        <w:jc w:val="both"/>
        <w:rPr>
          <w:rFonts w:ascii="Times New Roman" w:eastAsia="Times New Roman" w:hAnsi="Times New Roman" w:cs="Times New Roman"/>
        </w:rPr>
      </w:pPr>
    </w:p>
    <w:p w14:paraId="237606F2"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**Tabs </w:t>
      </w:r>
      <w:proofErr w:type="gramStart"/>
      <w:r w:rsidRPr="000D7EEB">
        <w:rPr>
          <w:rFonts w:ascii="Times New Roman" w:eastAsia="Times New Roman" w:hAnsi="Times New Roman" w:cs="Times New Roman"/>
        </w:rPr>
        <w:t>included:*</w:t>
      </w:r>
      <w:proofErr w:type="gramEnd"/>
      <w:r w:rsidRPr="000D7EEB">
        <w:rPr>
          <w:rFonts w:ascii="Times New Roman" w:eastAsia="Times New Roman" w:hAnsi="Times New Roman" w:cs="Times New Roman"/>
        </w:rPr>
        <w:t>*</w:t>
      </w:r>
    </w:p>
    <w:p w14:paraId="01F526E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Tab | Content |</w:t>
      </w:r>
    </w:p>
    <w:p w14:paraId="34E1BC6A"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5306023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Overview | Project summary, objectives, key features |</w:t>
      </w:r>
    </w:p>
    <w:p w14:paraId="288F719D"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Methodology | BMR/TDEE formulas, macronutrient calculations |</w:t>
      </w:r>
    </w:p>
    <w:p w14:paraId="22065D04"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System Architecture | Data flow diagram, component breakdown |</w:t>
      </w:r>
    </w:p>
    <w:p w14:paraId="692B3925"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Dataset &amp; Statistics | Distribution charts, heatmaps, nutrient stats |</w:t>
      </w:r>
    </w:p>
    <w:p w14:paraId="3A3C205A"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Results &amp; Visualizations | Case studies, polar charts, comparisons |</w:t>
      </w:r>
    </w:p>
    <w:p w14:paraId="2FB1E35B"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Use Cases | Applications, research uses, future work |</w:t>
      </w:r>
    </w:p>
    <w:p w14:paraId="566BD88C" w14:textId="77777777" w:rsidR="00B01361" w:rsidRPr="000D7EEB" w:rsidRDefault="00B01361" w:rsidP="00B01361">
      <w:pPr>
        <w:spacing w:line="259" w:lineRule="auto"/>
        <w:jc w:val="both"/>
        <w:rPr>
          <w:rFonts w:ascii="Times New Roman" w:eastAsia="Times New Roman" w:hAnsi="Times New Roman" w:cs="Times New Roman"/>
        </w:rPr>
      </w:pPr>
    </w:p>
    <w:p w14:paraId="025F5F6F"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w:t>
      </w:r>
    </w:p>
    <w:p w14:paraId="1FDCE05F" w14:textId="77777777" w:rsidR="00B01361" w:rsidRPr="000D7EEB" w:rsidRDefault="00B01361" w:rsidP="00B01361">
      <w:pPr>
        <w:spacing w:line="259" w:lineRule="auto"/>
        <w:jc w:val="both"/>
        <w:rPr>
          <w:rFonts w:ascii="Times New Roman" w:eastAsia="Times New Roman" w:hAnsi="Times New Roman" w:cs="Times New Roman"/>
        </w:rPr>
      </w:pPr>
    </w:p>
    <w:p w14:paraId="77985515" w14:textId="77777777" w:rsidR="00B01361" w:rsidRPr="000D7EEB" w:rsidRDefault="00B01361" w:rsidP="00B01361">
      <w:pPr>
        <w:spacing w:line="259" w:lineRule="auto"/>
        <w:jc w:val="both"/>
        <w:rPr>
          <w:rFonts w:ascii="Times New Roman" w:eastAsia="Times New Roman" w:hAnsi="Times New Roman" w:cs="Times New Roman"/>
        </w:rPr>
      </w:pPr>
      <w:r w:rsidRPr="000D7EEB">
        <w:rPr>
          <w:rFonts w:ascii="Times New Roman" w:eastAsia="Times New Roman" w:hAnsi="Times New Roman" w:cs="Times New Roman"/>
        </w:rPr>
        <w:t xml:space="preserve">## </w:t>
      </w:r>
      <w:r w:rsidRPr="000D7EEB">
        <w:rPr>
          <w:rFonts w:ascii="Segoe UI Emoji" w:eastAsia="Times New Roman" w:hAnsi="Segoe UI Emoji" w:cs="Segoe UI Emoji"/>
        </w:rPr>
        <w:t>🔄</w:t>
      </w:r>
      <w:r w:rsidRPr="000D7EEB">
        <w:rPr>
          <w:rFonts w:ascii="Times New Roman" w:eastAsia="Times New Roman" w:hAnsi="Times New Roman" w:cs="Times New Roman"/>
        </w:rPr>
        <w:t xml:space="preserve"> Running Both Apps Simultaneously</w:t>
      </w:r>
    </w:p>
    <w:p w14:paraId="2A04FCCB" w14:textId="77777777" w:rsidR="00B01361" w:rsidRPr="000D7EEB" w:rsidRDefault="00B01361" w:rsidP="00B01361">
      <w:pPr>
        <w:spacing w:line="259" w:lineRule="auto"/>
        <w:jc w:val="both"/>
        <w:rPr>
          <w:rFonts w:ascii="Times New Roman" w:eastAsia="Times New Roman" w:hAnsi="Times New Roman" w:cs="Times New Roman"/>
        </w:rPr>
      </w:pPr>
    </w:p>
    <w:p w14:paraId="1C62BC75"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Open **two separate terminals** and run:</w:t>
      </w:r>
    </w:p>
    <w:p w14:paraId="12E49DA3" w14:textId="77777777" w:rsidR="00B01361" w:rsidRPr="00B64B3D" w:rsidRDefault="00B01361" w:rsidP="00B01361">
      <w:pPr>
        <w:spacing w:line="259" w:lineRule="auto"/>
        <w:jc w:val="both"/>
        <w:rPr>
          <w:rFonts w:ascii="Times New Roman" w:eastAsia="Times New Roman" w:hAnsi="Times New Roman" w:cs="Times New Roman"/>
        </w:rPr>
      </w:pPr>
    </w:p>
    <w:p w14:paraId="6780347A"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**Terminal </w:t>
      </w:r>
      <w:proofErr w:type="gramStart"/>
      <w:r w:rsidRPr="00B64B3D">
        <w:rPr>
          <w:rFonts w:ascii="Times New Roman" w:eastAsia="Times New Roman" w:hAnsi="Times New Roman" w:cs="Times New Roman"/>
        </w:rPr>
        <w:t>1:*</w:t>
      </w:r>
      <w:proofErr w:type="gramEnd"/>
      <w:r w:rsidRPr="00B64B3D">
        <w:rPr>
          <w:rFonts w:ascii="Times New Roman" w:eastAsia="Times New Roman" w:hAnsi="Times New Roman" w:cs="Times New Roman"/>
        </w:rPr>
        <w:t>*</w:t>
      </w:r>
    </w:p>
    <w:p w14:paraId="3C6A2A5A"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4FE7861A"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cd "d:\BMI (</w:t>
      </w:r>
      <w:proofErr w:type="gramStart"/>
      <w:r w:rsidRPr="00B64B3D">
        <w:rPr>
          <w:rFonts w:ascii="Times New Roman" w:eastAsia="Times New Roman" w:hAnsi="Times New Roman" w:cs="Times New Roman"/>
        </w:rPr>
        <w:t>3)\</w:t>
      </w:r>
      <w:proofErr w:type="gramEnd"/>
      <w:r w:rsidRPr="00B64B3D">
        <w:rPr>
          <w:rFonts w:ascii="Times New Roman" w:eastAsia="Times New Roman" w:hAnsi="Times New Roman" w:cs="Times New Roman"/>
        </w:rPr>
        <w:t>BMI"</w:t>
      </w:r>
    </w:p>
    <w:p w14:paraId="00107142"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python -m </w:t>
      </w:r>
      <w:proofErr w:type="spellStart"/>
      <w:r w:rsidRPr="00B64B3D">
        <w:rPr>
          <w:rFonts w:ascii="Times New Roman" w:eastAsia="Times New Roman" w:hAnsi="Times New Roman" w:cs="Times New Roman"/>
        </w:rPr>
        <w:t>streamlit</w:t>
      </w:r>
      <w:proofErr w:type="spellEnd"/>
      <w:r w:rsidRPr="00B64B3D">
        <w:rPr>
          <w:rFonts w:ascii="Times New Roman" w:eastAsia="Times New Roman" w:hAnsi="Times New Roman" w:cs="Times New Roman"/>
        </w:rPr>
        <w:t xml:space="preserve"> run app.py --</w:t>
      </w:r>
      <w:proofErr w:type="spellStart"/>
      <w:proofErr w:type="gramStart"/>
      <w:r w:rsidRPr="00B64B3D">
        <w:rPr>
          <w:rFonts w:ascii="Times New Roman" w:eastAsia="Times New Roman" w:hAnsi="Times New Roman" w:cs="Times New Roman"/>
        </w:rPr>
        <w:t>server.port</w:t>
      </w:r>
      <w:proofErr w:type="spellEnd"/>
      <w:proofErr w:type="gramEnd"/>
      <w:r w:rsidRPr="00B64B3D">
        <w:rPr>
          <w:rFonts w:ascii="Times New Roman" w:eastAsia="Times New Roman" w:hAnsi="Times New Roman" w:cs="Times New Roman"/>
        </w:rPr>
        <w:t xml:space="preserve"> 8501</w:t>
      </w:r>
    </w:p>
    <w:p w14:paraId="11D5B457"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4E742C65" w14:textId="77777777" w:rsidR="00B01361" w:rsidRPr="00B64B3D" w:rsidRDefault="00B01361" w:rsidP="00B01361">
      <w:pPr>
        <w:spacing w:line="259" w:lineRule="auto"/>
        <w:jc w:val="both"/>
        <w:rPr>
          <w:rFonts w:ascii="Times New Roman" w:eastAsia="Times New Roman" w:hAnsi="Times New Roman" w:cs="Times New Roman"/>
        </w:rPr>
      </w:pPr>
    </w:p>
    <w:p w14:paraId="59D80E6D"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**Terminal </w:t>
      </w:r>
      <w:proofErr w:type="gramStart"/>
      <w:r w:rsidRPr="00B64B3D">
        <w:rPr>
          <w:rFonts w:ascii="Times New Roman" w:eastAsia="Times New Roman" w:hAnsi="Times New Roman" w:cs="Times New Roman"/>
        </w:rPr>
        <w:t>2:*</w:t>
      </w:r>
      <w:proofErr w:type="gramEnd"/>
      <w:r w:rsidRPr="00B64B3D">
        <w:rPr>
          <w:rFonts w:ascii="Times New Roman" w:eastAsia="Times New Roman" w:hAnsi="Times New Roman" w:cs="Times New Roman"/>
        </w:rPr>
        <w:t>*</w:t>
      </w:r>
    </w:p>
    <w:p w14:paraId="50AE5D43"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4C3CC23C"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cd "d:\BMI (</w:t>
      </w:r>
      <w:proofErr w:type="gramStart"/>
      <w:r w:rsidRPr="00B64B3D">
        <w:rPr>
          <w:rFonts w:ascii="Times New Roman" w:eastAsia="Times New Roman" w:hAnsi="Times New Roman" w:cs="Times New Roman"/>
        </w:rPr>
        <w:t>3)\</w:t>
      </w:r>
      <w:proofErr w:type="gramEnd"/>
      <w:r w:rsidRPr="00B64B3D">
        <w:rPr>
          <w:rFonts w:ascii="Times New Roman" w:eastAsia="Times New Roman" w:hAnsi="Times New Roman" w:cs="Times New Roman"/>
        </w:rPr>
        <w:t>BMI"</w:t>
      </w:r>
    </w:p>
    <w:p w14:paraId="51F44B0B"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python -m </w:t>
      </w:r>
      <w:proofErr w:type="spellStart"/>
      <w:r w:rsidRPr="00B64B3D">
        <w:rPr>
          <w:rFonts w:ascii="Times New Roman" w:eastAsia="Times New Roman" w:hAnsi="Times New Roman" w:cs="Times New Roman"/>
        </w:rPr>
        <w:t>streamlit</w:t>
      </w:r>
      <w:proofErr w:type="spellEnd"/>
      <w:r w:rsidRPr="00B64B3D">
        <w:rPr>
          <w:rFonts w:ascii="Times New Roman" w:eastAsia="Times New Roman" w:hAnsi="Times New Roman" w:cs="Times New Roman"/>
        </w:rPr>
        <w:t xml:space="preserve"> run results.py --</w:t>
      </w:r>
      <w:proofErr w:type="spellStart"/>
      <w:proofErr w:type="gramStart"/>
      <w:r w:rsidRPr="00B64B3D">
        <w:rPr>
          <w:rFonts w:ascii="Times New Roman" w:eastAsia="Times New Roman" w:hAnsi="Times New Roman" w:cs="Times New Roman"/>
        </w:rPr>
        <w:t>server.port</w:t>
      </w:r>
      <w:proofErr w:type="spellEnd"/>
      <w:proofErr w:type="gramEnd"/>
      <w:r w:rsidRPr="00B64B3D">
        <w:rPr>
          <w:rFonts w:ascii="Times New Roman" w:eastAsia="Times New Roman" w:hAnsi="Times New Roman" w:cs="Times New Roman"/>
        </w:rPr>
        <w:t xml:space="preserve"> 8502</w:t>
      </w:r>
    </w:p>
    <w:p w14:paraId="23EFB745"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3E56967A" w14:textId="77777777" w:rsidR="00B01361" w:rsidRPr="00B64B3D" w:rsidRDefault="00B01361" w:rsidP="00B01361">
      <w:pPr>
        <w:spacing w:line="259" w:lineRule="auto"/>
        <w:jc w:val="both"/>
        <w:rPr>
          <w:rFonts w:ascii="Times New Roman" w:eastAsia="Times New Roman" w:hAnsi="Times New Roman" w:cs="Times New Roman"/>
        </w:rPr>
      </w:pPr>
    </w:p>
    <w:p w14:paraId="1AD799F1"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Both will run concurrently on different ports.</w:t>
      </w:r>
    </w:p>
    <w:p w14:paraId="5C39814D" w14:textId="77777777" w:rsidR="00B01361" w:rsidRPr="00B64B3D" w:rsidRDefault="00B01361" w:rsidP="00B01361">
      <w:pPr>
        <w:spacing w:line="259" w:lineRule="auto"/>
        <w:jc w:val="both"/>
        <w:rPr>
          <w:rFonts w:ascii="Times New Roman" w:eastAsia="Times New Roman" w:hAnsi="Times New Roman" w:cs="Times New Roman"/>
        </w:rPr>
      </w:pPr>
    </w:p>
    <w:p w14:paraId="25223D24"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2D906393" w14:textId="77777777" w:rsidR="00B01361" w:rsidRPr="00B64B3D" w:rsidRDefault="00B01361" w:rsidP="00B01361">
      <w:pPr>
        <w:spacing w:line="259" w:lineRule="auto"/>
        <w:jc w:val="both"/>
        <w:rPr>
          <w:rFonts w:ascii="Times New Roman" w:eastAsia="Times New Roman" w:hAnsi="Times New Roman" w:cs="Times New Roman"/>
        </w:rPr>
      </w:pPr>
    </w:p>
    <w:p w14:paraId="1748BB8C"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 </w:t>
      </w:r>
      <w:r w:rsidRPr="00B64B3D">
        <w:rPr>
          <w:rFonts w:ascii="Segoe UI Emoji" w:eastAsia="Times New Roman" w:hAnsi="Segoe UI Emoji" w:cs="Segoe UI Emoji"/>
        </w:rPr>
        <w:t>📓</w:t>
      </w:r>
      <w:r w:rsidRPr="00B64B3D">
        <w:rPr>
          <w:rFonts w:ascii="Times New Roman" w:eastAsia="Times New Roman" w:hAnsi="Times New Roman" w:cs="Times New Roman"/>
        </w:rPr>
        <w:t xml:space="preserve"> Running the </w:t>
      </w:r>
      <w:proofErr w:type="spellStart"/>
      <w:r w:rsidRPr="00B64B3D">
        <w:rPr>
          <w:rFonts w:ascii="Times New Roman" w:eastAsia="Times New Roman" w:hAnsi="Times New Roman" w:cs="Times New Roman"/>
        </w:rPr>
        <w:t>Jupyter</w:t>
      </w:r>
      <w:proofErr w:type="spellEnd"/>
      <w:r w:rsidRPr="00B64B3D">
        <w:rPr>
          <w:rFonts w:ascii="Times New Roman" w:eastAsia="Times New Roman" w:hAnsi="Times New Roman" w:cs="Times New Roman"/>
        </w:rPr>
        <w:t xml:space="preserve"> Notebook</w:t>
      </w:r>
    </w:p>
    <w:p w14:paraId="5C4FA5BA" w14:textId="77777777" w:rsidR="00B01361" w:rsidRPr="00B64B3D" w:rsidRDefault="00B01361" w:rsidP="00B01361">
      <w:pPr>
        <w:spacing w:line="259" w:lineRule="auto"/>
        <w:jc w:val="both"/>
        <w:rPr>
          <w:rFonts w:ascii="Times New Roman" w:eastAsia="Times New Roman" w:hAnsi="Times New Roman" w:cs="Times New Roman"/>
        </w:rPr>
      </w:pPr>
    </w:p>
    <w:p w14:paraId="7695AF6D"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To explore the data analysis pipeline:</w:t>
      </w:r>
    </w:p>
    <w:p w14:paraId="6777E726" w14:textId="77777777" w:rsidR="00B01361" w:rsidRPr="00B64B3D" w:rsidRDefault="00B01361" w:rsidP="00B01361">
      <w:pPr>
        <w:spacing w:line="259" w:lineRule="auto"/>
        <w:jc w:val="both"/>
        <w:rPr>
          <w:rFonts w:ascii="Times New Roman" w:eastAsia="Times New Roman" w:hAnsi="Times New Roman" w:cs="Times New Roman"/>
        </w:rPr>
      </w:pPr>
    </w:p>
    <w:p w14:paraId="7DEB9510"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51C2751B"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lastRenderedPageBreak/>
        <w:t xml:space="preserve">pip install </w:t>
      </w:r>
      <w:proofErr w:type="spellStart"/>
      <w:r w:rsidRPr="00B64B3D">
        <w:rPr>
          <w:rFonts w:ascii="Times New Roman" w:eastAsia="Times New Roman" w:hAnsi="Times New Roman" w:cs="Times New Roman"/>
        </w:rPr>
        <w:t>jupyter</w:t>
      </w:r>
      <w:proofErr w:type="spellEnd"/>
      <w:r w:rsidRPr="00B64B3D">
        <w:rPr>
          <w:rFonts w:ascii="Times New Roman" w:eastAsia="Times New Roman" w:hAnsi="Times New Roman" w:cs="Times New Roman"/>
        </w:rPr>
        <w:t xml:space="preserve"> notebook</w:t>
      </w:r>
    </w:p>
    <w:p w14:paraId="2C137509" w14:textId="77777777" w:rsidR="00B01361" w:rsidRPr="00B64B3D" w:rsidRDefault="00B01361" w:rsidP="00B01361">
      <w:pPr>
        <w:spacing w:line="259" w:lineRule="auto"/>
        <w:jc w:val="both"/>
        <w:rPr>
          <w:rFonts w:ascii="Times New Roman" w:eastAsia="Times New Roman" w:hAnsi="Times New Roman" w:cs="Times New Roman"/>
        </w:rPr>
      </w:pPr>
      <w:proofErr w:type="spellStart"/>
      <w:r w:rsidRPr="00B64B3D">
        <w:rPr>
          <w:rFonts w:ascii="Times New Roman" w:eastAsia="Times New Roman" w:hAnsi="Times New Roman" w:cs="Times New Roman"/>
        </w:rPr>
        <w:t>jupyter</w:t>
      </w:r>
      <w:proofErr w:type="spellEnd"/>
      <w:r w:rsidRPr="00B64B3D">
        <w:rPr>
          <w:rFonts w:ascii="Times New Roman" w:eastAsia="Times New Roman" w:hAnsi="Times New Roman" w:cs="Times New Roman"/>
        </w:rPr>
        <w:t xml:space="preserve"> notebook </w:t>
      </w:r>
      <w:proofErr w:type="spellStart"/>
      <w:r w:rsidRPr="00B64B3D">
        <w:rPr>
          <w:rFonts w:ascii="Times New Roman" w:eastAsia="Times New Roman" w:hAnsi="Times New Roman" w:cs="Times New Roman"/>
        </w:rPr>
        <w:t>Diet_</w:t>
      </w:r>
      <w:proofErr w:type="gramStart"/>
      <w:r w:rsidRPr="00B64B3D">
        <w:rPr>
          <w:rFonts w:ascii="Times New Roman" w:eastAsia="Times New Roman" w:hAnsi="Times New Roman" w:cs="Times New Roman"/>
        </w:rPr>
        <w:t>recommendation.ipynb</w:t>
      </w:r>
      <w:proofErr w:type="spellEnd"/>
      <w:proofErr w:type="gramEnd"/>
    </w:p>
    <w:p w14:paraId="017DA726"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4C821E37" w14:textId="77777777" w:rsidR="00B01361" w:rsidRPr="00B64B3D" w:rsidRDefault="00B01361" w:rsidP="00B01361">
      <w:pPr>
        <w:spacing w:line="259" w:lineRule="auto"/>
        <w:jc w:val="both"/>
        <w:rPr>
          <w:rFonts w:ascii="Times New Roman" w:eastAsia="Times New Roman" w:hAnsi="Times New Roman" w:cs="Times New Roman"/>
        </w:rPr>
      </w:pPr>
    </w:p>
    <w:p w14:paraId="36CE13C7"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Or with </w:t>
      </w:r>
      <w:proofErr w:type="spellStart"/>
      <w:r w:rsidRPr="00B64B3D">
        <w:rPr>
          <w:rFonts w:ascii="Times New Roman" w:eastAsia="Times New Roman" w:hAnsi="Times New Roman" w:cs="Times New Roman"/>
        </w:rPr>
        <w:t>JupyterLab</w:t>
      </w:r>
      <w:proofErr w:type="spellEnd"/>
      <w:r w:rsidRPr="00B64B3D">
        <w:rPr>
          <w:rFonts w:ascii="Times New Roman" w:eastAsia="Times New Roman" w:hAnsi="Times New Roman" w:cs="Times New Roman"/>
        </w:rPr>
        <w:t>:</w:t>
      </w:r>
    </w:p>
    <w:p w14:paraId="1AD97889" w14:textId="77777777" w:rsidR="00B01361" w:rsidRPr="00B64B3D" w:rsidRDefault="00B01361" w:rsidP="00B01361">
      <w:pPr>
        <w:spacing w:line="259" w:lineRule="auto"/>
        <w:jc w:val="both"/>
        <w:rPr>
          <w:rFonts w:ascii="Times New Roman" w:eastAsia="Times New Roman" w:hAnsi="Times New Roman" w:cs="Times New Roman"/>
        </w:rPr>
      </w:pPr>
    </w:p>
    <w:p w14:paraId="23F1DEF0"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11025563"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pip install </w:t>
      </w:r>
      <w:proofErr w:type="spellStart"/>
      <w:r w:rsidRPr="00B64B3D">
        <w:rPr>
          <w:rFonts w:ascii="Times New Roman" w:eastAsia="Times New Roman" w:hAnsi="Times New Roman" w:cs="Times New Roman"/>
        </w:rPr>
        <w:t>jupyterlab</w:t>
      </w:r>
      <w:proofErr w:type="spellEnd"/>
    </w:p>
    <w:p w14:paraId="21927349" w14:textId="77777777" w:rsidR="00B01361" w:rsidRPr="00B64B3D" w:rsidRDefault="00B01361" w:rsidP="00B01361">
      <w:pPr>
        <w:spacing w:line="259" w:lineRule="auto"/>
        <w:jc w:val="both"/>
        <w:rPr>
          <w:rFonts w:ascii="Times New Roman" w:eastAsia="Times New Roman" w:hAnsi="Times New Roman" w:cs="Times New Roman"/>
        </w:rPr>
      </w:pPr>
      <w:proofErr w:type="spellStart"/>
      <w:r w:rsidRPr="00B64B3D">
        <w:rPr>
          <w:rFonts w:ascii="Times New Roman" w:eastAsia="Times New Roman" w:hAnsi="Times New Roman" w:cs="Times New Roman"/>
        </w:rPr>
        <w:t>jupyter</w:t>
      </w:r>
      <w:proofErr w:type="spellEnd"/>
      <w:r w:rsidRPr="00B64B3D">
        <w:rPr>
          <w:rFonts w:ascii="Times New Roman" w:eastAsia="Times New Roman" w:hAnsi="Times New Roman" w:cs="Times New Roman"/>
        </w:rPr>
        <w:t xml:space="preserve"> lab</w:t>
      </w:r>
    </w:p>
    <w:p w14:paraId="0A5D7377"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3E235BB2" w14:textId="77777777" w:rsidR="00B01361" w:rsidRPr="00B64B3D" w:rsidRDefault="00B01361" w:rsidP="00B01361">
      <w:pPr>
        <w:spacing w:line="259" w:lineRule="auto"/>
        <w:jc w:val="both"/>
        <w:rPr>
          <w:rFonts w:ascii="Times New Roman" w:eastAsia="Times New Roman" w:hAnsi="Times New Roman" w:cs="Times New Roman"/>
        </w:rPr>
      </w:pPr>
    </w:p>
    <w:p w14:paraId="6D818FBB"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Navigate to `</w:t>
      </w:r>
      <w:proofErr w:type="spellStart"/>
      <w:r w:rsidRPr="00B64B3D">
        <w:rPr>
          <w:rFonts w:ascii="Times New Roman" w:eastAsia="Times New Roman" w:hAnsi="Times New Roman" w:cs="Times New Roman"/>
        </w:rPr>
        <w:t>Diet_</w:t>
      </w:r>
      <w:proofErr w:type="gramStart"/>
      <w:r w:rsidRPr="00B64B3D">
        <w:rPr>
          <w:rFonts w:ascii="Times New Roman" w:eastAsia="Times New Roman" w:hAnsi="Times New Roman" w:cs="Times New Roman"/>
        </w:rPr>
        <w:t>recommendation.ipynb</w:t>
      </w:r>
      <w:proofErr w:type="spellEnd"/>
      <w:proofErr w:type="gramEnd"/>
      <w:r w:rsidRPr="00B64B3D">
        <w:rPr>
          <w:rFonts w:ascii="Times New Roman" w:eastAsia="Times New Roman" w:hAnsi="Times New Roman" w:cs="Times New Roman"/>
        </w:rPr>
        <w:t>` in the browser interface.</w:t>
      </w:r>
    </w:p>
    <w:p w14:paraId="1E73F17F" w14:textId="77777777" w:rsidR="00B01361" w:rsidRPr="00B64B3D" w:rsidRDefault="00B01361" w:rsidP="00B01361">
      <w:pPr>
        <w:spacing w:line="259" w:lineRule="auto"/>
        <w:jc w:val="both"/>
        <w:rPr>
          <w:rFonts w:ascii="Times New Roman" w:eastAsia="Times New Roman" w:hAnsi="Times New Roman" w:cs="Times New Roman"/>
        </w:rPr>
      </w:pPr>
    </w:p>
    <w:p w14:paraId="610452A7"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7DE3AF60" w14:textId="77777777" w:rsidR="00B01361" w:rsidRPr="00B64B3D" w:rsidRDefault="00B01361" w:rsidP="00B01361">
      <w:pPr>
        <w:spacing w:line="259" w:lineRule="auto"/>
        <w:jc w:val="both"/>
        <w:rPr>
          <w:rFonts w:ascii="Times New Roman" w:eastAsia="Times New Roman" w:hAnsi="Times New Roman" w:cs="Times New Roman"/>
        </w:rPr>
      </w:pPr>
    </w:p>
    <w:p w14:paraId="22CBE67F"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 </w:t>
      </w:r>
      <w:r w:rsidRPr="00B64B3D">
        <w:rPr>
          <w:rFonts w:ascii="Segoe UI Emoji" w:eastAsia="Times New Roman" w:hAnsi="Segoe UI Emoji" w:cs="Segoe UI Emoji"/>
        </w:rPr>
        <w:t>❗</w:t>
      </w:r>
      <w:r w:rsidRPr="00B64B3D">
        <w:rPr>
          <w:rFonts w:ascii="Times New Roman" w:eastAsia="Times New Roman" w:hAnsi="Times New Roman" w:cs="Times New Roman"/>
        </w:rPr>
        <w:t xml:space="preserve"> Troubleshooting</w:t>
      </w:r>
    </w:p>
    <w:p w14:paraId="035649EB" w14:textId="77777777" w:rsidR="00B01361" w:rsidRPr="00B64B3D" w:rsidRDefault="00B01361" w:rsidP="00B01361">
      <w:pPr>
        <w:spacing w:line="259" w:lineRule="auto"/>
        <w:jc w:val="both"/>
        <w:rPr>
          <w:rFonts w:ascii="Times New Roman" w:eastAsia="Times New Roman" w:hAnsi="Times New Roman" w:cs="Times New Roman"/>
        </w:rPr>
      </w:pPr>
    </w:p>
    <w:p w14:paraId="205E5D31"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w:t>
      </w:r>
      <w:proofErr w:type="spellStart"/>
      <w:r w:rsidRPr="00B64B3D">
        <w:rPr>
          <w:rFonts w:ascii="Times New Roman" w:eastAsia="Times New Roman" w:hAnsi="Times New Roman" w:cs="Times New Roman"/>
        </w:rPr>
        <w:t>streamlit</w:t>
      </w:r>
      <w:proofErr w:type="spellEnd"/>
      <w:r w:rsidRPr="00B64B3D">
        <w:rPr>
          <w:rFonts w:ascii="Times New Roman" w:eastAsia="Times New Roman" w:hAnsi="Times New Roman" w:cs="Times New Roman"/>
        </w:rPr>
        <w:t>: command not found`</w:t>
      </w:r>
    </w:p>
    <w:p w14:paraId="5F29E9B4" w14:textId="77777777" w:rsidR="00B01361" w:rsidRPr="00B64B3D" w:rsidRDefault="00B01361" w:rsidP="00B01361">
      <w:pPr>
        <w:spacing w:line="259" w:lineRule="auto"/>
        <w:jc w:val="both"/>
        <w:rPr>
          <w:rFonts w:ascii="Times New Roman" w:eastAsia="Times New Roman" w:hAnsi="Times New Roman" w:cs="Times New Roman"/>
        </w:rPr>
      </w:pPr>
    </w:p>
    <w:p w14:paraId="65F7947A"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6607F059"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Use the module approach instead</w:t>
      </w:r>
    </w:p>
    <w:p w14:paraId="599C72FA"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python -m </w:t>
      </w:r>
      <w:proofErr w:type="spellStart"/>
      <w:r w:rsidRPr="00B64B3D">
        <w:rPr>
          <w:rFonts w:ascii="Times New Roman" w:eastAsia="Times New Roman" w:hAnsi="Times New Roman" w:cs="Times New Roman"/>
        </w:rPr>
        <w:t>streamlit</w:t>
      </w:r>
      <w:proofErr w:type="spellEnd"/>
      <w:r w:rsidRPr="00B64B3D">
        <w:rPr>
          <w:rFonts w:ascii="Times New Roman" w:eastAsia="Times New Roman" w:hAnsi="Times New Roman" w:cs="Times New Roman"/>
        </w:rPr>
        <w:t xml:space="preserve"> run app.py</w:t>
      </w:r>
    </w:p>
    <w:p w14:paraId="61F3C932"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607A5DFA" w14:textId="77777777" w:rsidR="00B01361" w:rsidRPr="00B64B3D" w:rsidRDefault="00B01361" w:rsidP="00B01361">
      <w:pPr>
        <w:spacing w:line="259" w:lineRule="auto"/>
        <w:jc w:val="both"/>
        <w:rPr>
          <w:rFonts w:ascii="Times New Roman" w:eastAsia="Times New Roman" w:hAnsi="Times New Roman" w:cs="Times New Roman"/>
        </w:rPr>
      </w:pPr>
    </w:p>
    <w:p w14:paraId="51741F5A"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w:t>
      </w:r>
      <w:proofErr w:type="spellStart"/>
      <w:r w:rsidRPr="00B64B3D">
        <w:rPr>
          <w:rFonts w:ascii="Times New Roman" w:eastAsia="Times New Roman" w:hAnsi="Times New Roman" w:cs="Times New Roman"/>
        </w:rPr>
        <w:t>ModuleNotFoundError</w:t>
      </w:r>
      <w:proofErr w:type="spellEnd"/>
      <w:r w:rsidRPr="00B64B3D">
        <w:rPr>
          <w:rFonts w:ascii="Times New Roman" w:eastAsia="Times New Roman" w:hAnsi="Times New Roman" w:cs="Times New Roman"/>
        </w:rPr>
        <w:t>`</w:t>
      </w:r>
    </w:p>
    <w:p w14:paraId="6EE3B03C" w14:textId="77777777" w:rsidR="00B01361" w:rsidRPr="00B64B3D" w:rsidRDefault="00B01361" w:rsidP="00B01361">
      <w:pPr>
        <w:spacing w:line="259" w:lineRule="auto"/>
        <w:jc w:val="both"/>
        <w:rPr>
          <w:rFonts w:ascii="Times New Roman" w:eastAsia="Times New Roman" w:hAnsi="Times New Roman" w:cs="Times New Roman"/>
        </w:rPr>
      </w:pPr>
    </w:p>
    <w:p w14:paraId="2FECE742"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2E709363"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Reinstall all dependencies</w:t>
      </w:r>
    </w:p>
    <w:p w14:paraId="2FD31096"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pip install -r requirements.txt --force-reinstall</w:t>
      </w:r>
    </w:p>
    <w:p w14:paraId="4F30193E"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034535B2" w14:textId="77777777" w:rsidR="00B01361" w:rsidRPr="00B64B3D" w:rsidRDefault="00B01361" w:rsidP="00B01361">
      <w:pPr>
        <w:spacing w:line="259" w:lineRule="auto"/>
        <w:jc w:val="both"/>
        <w:rPr>
          <w:rFonts w:ascii="Times New Roman" w:eastAsia="Times New Roman" w:hAnsi="Times New Roman" w:cs="Times New Roman"/>
        </w:rPr>
      </w:pPr>
    </w:p>
    <w:p w14:paraId="11299CCC"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w:t>
      </w:r>
      <w:proofErr w:type="spellStart"/>
      <w:r w:rsidRPr="00B64B3D">
        <w:rPr>
          <w:rFonts w:ascii="Times New Roman" w:eastAsia="Times New Roman" w:hAnsi="Times New Roman" w:cs="Times New Roman"/>
        </w:rPr>
        <w:t>FileNotFoundError</w:t>
      </w:r>
      <w:proofErr w:type="spellEnd"/>
      <w:r w:rsidRPr="00B64B3D">
        <w:rPr>
          <w:rFonts w:ascii="Times New Roman" w:eastAsia="Times New Roman" w:hAnsi="Times New Roman" w:cs="Times New Roman"/>
        </w:rPr>
        <w:t>: Dataset/Food_data_generated_with_dietIDs.xlsx`</w:t>
      </w:r>
    </w:p>
    <w:p w14:paraId="0470FB42" w14:textId="77777777" w:rsidR="00B01361" w:rsidRPr="00B64B3D" w:rsidRDefault="00B01361" w:rsidP="00B01361">
      <w:pPr>
        <w:spacing w:line="259" w:lineRule="auto"/>
        <w:jc w:val="both"/>
        <w:rPr>
          <w:rFonts w:ascii="Times New Roman" w:eastAsia="Times New Roman" w:hAnsi="Times New Roman" w:cs="Times New Roman"/>
        </w:rPr>
      </w:pPr>
    </w:p>
    <w:p w14:paraId="7D63BF7B"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Make sure you are running the command **from the project root directory** (`d:\BMI (</w:t>
      </w:r>
      <w:proofErr w:type="gramStart"/>
      <w:r w:rsidRPr="00B64B3D">
        <w:rPr>
          <w:rFonts w:ascii="Times New Roman" w:eastAsia="Times New Roman" w:hAnsi="Times New Roman" w:cs="Times New Roman"/>
        </w:rPr>
        <w:t>3)\</w:t>
      </w:r>
      <w:proofErr w:type="gramEnd"/>
      <w:r w:rsidRPr="00B64B3D">
        <w:rPr>
          <w:rFonts w:ascii="Times New Roman" w:eastAsia="Times New Roman" w:hAnsi="Times New Roman" w:cs="Times New Roman"/>
        </w:rPr>
        <w:t>BMI`), not a subdirectory:</w:t>
      </w:r>
    </w:p>
    <w:p w14:paraId="76B5CDD6" w14:textId="77777777" w:rsidR="00B01361" w:rsidRPr="00B64B3D" w:rsidRDefault="00B01361" w:rsidP="00B01361">
      <w:pPr>
        <w:spacing w:line="259" w:lineRule="auto"/>
        <w:jc w:val="both"/>
        <w:rPr>
          <w:rFonts w:ascii="Times New Roman" w:eastAsia="Times New Roman" w:hAnsi="Times New Roman" w:cs="Times New Roman"/>
        </w:rPr>
      </w:pPr>
    </w:p>
    <w:p w14:paraId="37A68A32"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0B1078F5"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cd "d:\BMI (</w:t>
      </w:r>
      <w:proofErr w:type="gramStart"/>
      <w:r w:rsidRPr="00B64B3D">
        <w:rPr>
          <w:rFonts w:ascii="Times New Roman" w:eastAsia="Times New Roman" w:hAnsi="Times New Roman" w:cs="Times New Roman"/>
        </w:rPr>
        <w:t>3)\</w:t>
      </w:r>
      <w:proofErr w:type="gramEnd"/>
      <w:r w:rsidRPr="00B64B3D">
        <w:rPr>
          <w:rFonts w:ascii="Times New Roman" w:eastAsia="Times New Roman" w:hAnsi="Times New Roman" w:cs="Times New Roman"/>
        </w:rPr>
        <w:t>BMI"</w:t>
      </w:r>
    </w:p>
    <w:p w14:paraId="11FD0BD9"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xml:space="preserve">python -m </w:t>
      </w:r>
      <w:proofErr w:type="spellStart"/>
      <w:r w:rsidRPr="00B64B3D">
        <w:rPr>
          <w:rFonts w:ascii="Times New Roman" w:eastAsia="Times New Roman" w:hAnsi="Times New Roman" w:cs="Times New Roman"/>
        </w:rPr>
        <w:t>streamlit</w:t>
      </w:r>
      <w:proofErr w:type="spellEnd"/>
      <w:r w:rsidRPr="00B64B3D">
        <w:rPr>
          <w:rFonts w:ascii="Times New Roman" w:eastAsia="Times New Roman" w:hAnsi="Times New Roman" w:cs="Times New Roman"/>
        </w:rPr>
        <w:t xml:space="preserve"> run app.py</w:t>
      </w:r>
    </w:p>
    <w:p w14:paraId="33BC4A31"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w:t>
      </w:r>
    </w:p>
    <w:p w14:paraId="597702C8" w14:textId="77777777" w:rsidR="00B01361" w:rsidRPr="00B64B3D" w:rsidRDefault="00B01361" w:rsidP="00B01361">
      <w:pPr>
        <w:spacing w:line="259" w:lineRule="auto"/>
        <w:jc w:val="both"/>
        <w:rPr>
          <w:rFonts w:ascii="Times New Roman" w:eastAsia="Times New Roman" w:hAnsi="Times New Roman" w:cs="Times New Roman"/>
        </w:rPr>
      </w:pPr>
    </w:p>
    <w:p w14:paraId="45B28959"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`No recommendations found` in app</w:t>
      </w:r>
    </w:p>
    <w:p w14:paraId="6D4BFB3D" w14:textId="77777777" w:rsidR="00B01361" w:rsidRPr="00B64B3D" w:rsidRDefault="00B01361" w:rsidP="00B01361">
      <w:pPr>
        <w:spacing w:line="259" w:lineRule="auto"/>
        <w:jc w:val="both"/>
        <w:rPr>
          <w:rFonts w:ascii="Times New Roman" w:eastAsia="Times New Roman" w:hAnsi="Times New Roman" w:cs="Times New Roman"/>
        </w:rPr>
      </w:pPr>
    </w:p>
    <w:p w14:paraId="16F2402F"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lastRenderedPageBreak/>
        <w:t>This is expected for very high-calorie profiles (e.g., very active + gain weight). Try:</w:t>
      </w:r>
    </w:p>
    <w:p w14:paraId="669509A3"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Switching goal to **"Maintain Weight"** or **"Lose Weight"**</w:t>
      </w:r>
    </w:p>
    <w:p w14:paraId="7E9FA5C0"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The database contains 6 diet plans designed for moderate calorie needs</w:t>
      </w:r>
    </w:p>
    <w:p w14:paraId="4DA6BA66" w14:textId="77777777" w:rsidR="00B01361" w:rsidRPr="00B64B3D" w:rsidRDefault="00B01361" w:rsidP="00B01361">
      <w:pPr>
        <w:spacing w:line="259" w:lineRule="auto"/>
        <w:jc w:val="both"/>
        <w:rPr>
          <w:rFonts w:ascii="Times New Roman" w:eastAsia="Times New Roman" w:hAnsi="Times New Roman" w:cs="Times New Roman"/>
        </w:rPr>
      </w:pPr>
    </w:p>
    <w:p w14:paraId="1049BA71"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 Port already in use</w:t>
      </w:r>
    </w:p>
    <w:p w14:paraId="77823D4A" w14:textId="77777777" w:rsidR="00B01361" w:rsidRPr="00B64B3D" w:rsidRDefault="00B01361" w:rsidP="00B01361">
      <w:pPr>
        <w:spacing w:line="259" w:lineRule="auto"/>
        <w:jc w:val="both"/>
        <w:rPr>
          <w:rFonts w:ascii="Times New Roman" w:eastAsia="Times New Roman" w:hAnsi="Times New Roman" w:cs="Times New Roman"/>
        </w:rPr>
      </w:pPr>
    </w:p>
    <w:p w14:paraId="5A764195" w14:textId="77777777" w:rsidR="00B01361" w:rsidRPr="00B64B3D" w:rsidRDefault="00B01361" w:rsidP="00B01361">
      <w:pPr>
        <w:spacing w:line="259" w:lineRule="auto"/>
        <w:jc w:val="both"/>
        <w:rPr>
          <w:rFonts w:ascii="Times New Roman" w:eastAsia="Times New Roman" w:hAnsi="Times New Roman" w:cs="Times New Roman"/>
        </w:rPr>
      </w:pPr>
      <w:r w:rsidRPr="00B64B3D">
        <w:rPr>
          <w:rFonts w:ascii="Times New Roman" w:eastAsia="Times New Roman" w:hAnsi="Times New Roman" w:cs="Times New Roman"/>
        </w:rPr>
        <w:t>```bash</w:t>
      </w:r>
    </w:p>
    <w:p w14:paraId="05BEDB28" w14:textId="77777777" w:rsidR="00B01361" w:rsidRPr="000D7EEB" w:rsidRDefault="00B01361" w:rsidP="00B01361">
      <w:pPr>
        <w:spacing w:line="259" w:lineRule="auto"/>
        <w:jc w:val="both"/>
        <w:rPr>
          <w:rFonts w:ascii="Times New Roman" w:eastAsia="Times New Roman" w:hAnsi="Times New Roman" w:cs="Times New Roman"/>
          <w:sz w:val="20"/>
          <w:szCs w:val="20"/>
        </w:rPr>
      </w:pPr>
      <w:r w:rsidRPr="00B64B3D">
        <w:rPr>
          <w:rFonts w:ascii="Times New Roman" w:eastAsia="Times New Roman" w:hAnsi="Times New Roman" w:cs="Times New Roman"/>
        </w:rPr>
        <w:t># Kill existing process or use a different port</w:t>
      </w:r>
    </w:p>
    <w:p w14:paraId="05EA41D6"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python -m </w:t>
      </w:r>
      <w:proofErr w:type="spellStart"/>
      <w:r w:rsidRPr="006D7ECA">
        <w:rPr>
          <w:rFonts w:ascii="Times New Roman" w:eastAsia="Times New Roman" w:hAnsi="Times New Roman" w:cs="Times New Roman"/>
        </w:rPr>
        <w:t>streamlit</w:t>
      </w:r>
      <w:proofErr w:type="spellEnd"/>
      <w:r w:rsidRPr="006D7ECA">
        <w:rPr>
          <w:rFonts w:ascii="Times New Roman" w:eastAsia="Times New Roman" w:hAnsi="Times New Roman" w:cs="Times New Roman"/>
        </w:rPr>
        <w:t xml:space="preserve"> run app.py --</w:t>
      </w:r>
      <w:proofErr w:type="spellStart"/>
      <w:proofErr w:type="gramStart"/>
      <w:r w:rsidRPr="006D7ECA">
        <w:rPr>
          <w:rFonts w:ascii="Times New Roman" w:eastAsia="Times New Roman" w:hAnsi="Times New Roman" w:cs="Times New Roman"/>
        </w:rPr>
        <w:t>server.port</w:t>
      </w:r>
      <w:proofErr w:type="spellEnd"/>
      <w:proofErr w:type="gramEnd"/>
      <w:r w:rsidRPr="006D7ECA">
        <w:rPr>
          <w:rFonts w:ascii="Times New Roman" w:eastAsia="Times New Roman" w:hAnsi="Times New Roman" w:cs="Times New Roman"/>
        </w:rPr>
        <w:t xml:space="preserve"> 8503</w:t>
      </w:r>
    </w:p>
    <w:p w14:paraId="06EC59FB"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34449E3E" w14:textId="77777777" w:rsidR="00B01361" w:rsidRPr="006D7ECA" w:rsidRDefault="00B01361" w:rsidP="00B01361">
      <w:pPr>
        <w:spacing w:line="259" w:lineRule="auto"/>
        <w:jc w:val="both"/>
        <w:rPr>
          <w:rFonts w:ascii="Times New Roman" w:eastAsia="Times New Roman" w:hAnsi="Times New Roman" w:cs="Times New Roman"/>
        </w:rPr>
      </w:pPr>
    </w:p>
    <w:p w14:paraId="477782DF"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4EE47064" w14:textId="77777777" w:rsidR="00B01361" w:rsidRPr="006D7ECA" w:rsidRDefault="00B01361" w:rsidP="00B01361">
      <w:pPr>
        <w:spacing w:line="259" w:lineRule="auto"/>
        <w:jc w:val="both"/>
        <w:rPr>
          <w:rFonts w:ascii="Times New Roman" w:eastAsia="Times New Roman" w:hAnsi="Times New Roman" w:cs="Times New Roman"/>
        </w:rPr>
      </w:pPr>
    </w:p>
    <w:p w14:paraId="2CB87BD4"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w:t>
      </w:r>
      <w:r w:rsidRPr="006D7ECA">
        <w:rPr>
          <w:rFonts w:ascii="Segoe UI Emoji" w:eastAsia="Times New Roman" w:hAnsi="Segoe UI Emoji" w:cs="Segoe UI Emoji"/>
        </w:rPr>
        <w:t>🧪</w:t>
      </w:r>
      <w:r w:rsidRPr="006D7ECA">
        <w:rPr>
          <w:rFonts w:ascii="Times New Roman" w:eastAsia="Times New Roman" w:hAnsi="Times New Roman" w:cs="Times New Roman"/>
        </w:rPr>
        <w:t xml:space="preserve"> Quick Verification Test</w:t>
      </w:r>
    </w:p>
    <w:p w14:paraId="3C734324" w14:textId="77777777" w:rsidR="00B01361" w:rsidRPr="006D7ECA" w:rsidRDefault="00B01361" w:rsidP="00B01361">
      <w:pPr>
        <w:spacing w:line="259" w:lineRule="auto"/>
        <w:jc w:val="both"/>
        <w:rPr>
          <w:rFonts w:ascii="Times New Roman" w:eastAsia="Times New Roman" w:hAnsi="Times New Roman" w:cs="Times New Roman"/>
        </w:rPr>
      </w:pPr>
    </w:p>
    <w:p w14:paraId="2CE38EBA"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Run this to verify all imports work:</w:t>
      </w:r>
    </w:p>
    <w:p w14:paraId="30E73676" w14:textId="77777777" w:rsidR="00B01361" w:rsidRPr="006D7ECA" w:rsidRDefault="00B01361" w:rsidP="00B01361">
      <w:pPr>
        <w:spacing w:line="259" w:lineRule="auto"/>
        <w:jc w:val="both"/>
        <w:rPr>
          <w:rFonts w:ascii="Times New Roman" w:eastAsia="Times New Roman" w:hAnsi="Times New Roman" w:cs="Times New Roman"/>
        </w:rPr>
      </w:pPr>
    </w:p>
    <w:p w14:paraId="31210BE2"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```bash</w:t>
      </w:r>
    </w:p>
    <w:p w14:paraId="5BD1ADB9"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python -c "import </w:t>
      </w:r>
      <w:proofErr w:type="spellStart"/>
      <w:r w:rsidRPr="006D7ECA">
        <w:rPr>
          <w:rFonts w:ascii="Times New Roman" w:eastAsia="Times New Roman" w:hAnsi="Times New Roman" w:cs="Times New Roman"/>
        </w:rPr>
        <w:t>streamlit</w:t>
      </w:r>
      <w:proofErr w:type="spellEnd"/>
      <w:r w:rsidRPr="006D7ECA">
        <w:rPr>
          <w:rFonts w:ascii="Times New Roman" w:eastAsia="Times New Roman" w:hAnsi="Times New Roman" w:cs="Times New Roman"/>
        </w:rPr>
        <w:t xml:space="preserve">, pandas, </w:t>
      </w:r>
      <w:proofErr w:type="spellStart"/>
      <w:r w:rsidRPr="006D7ECA">
        <w:rPr>
          <w:rFonts w:ascii="Times New Roman" w:eastAsia="Times New Roman" w:hAnsi="Times New Roman" w:cs="Times New Roman"/>
        </w:rPr>
        <w:t>plotly</w:t>
      </w:r>
      <w:proofErr w:type="spellEnd"/>
      <w:r w:rsidRPr="006D7ECA">
        <w:rPr>
          <w:rFonts w:ascii="Times New Roman" w:eastAsia="Times New Roman" w:hAnsi="Times New Roman" w:cs="Times New Roman"/>
        </w:rPr>
        <w:t xml:space="preserve">, </w:t>
      </w:r>
      <w:proofErr w:type="spellStart"/>
      <w:r w:rsidRPr="006D7ECA">
        <w:rPr>
          <w:rFonts w:ascii="Times New Roman" w:eastAsia="Times New Roman" w:hAnsi="Times New Roman" w:cs="Times New Roman"/>
        </w:rPr>
        <w:t>openpyxl</w:t>
      </w:r>
      <w:proofErr w:type="spellEnd"/>
      <w:r w:rsidRPr="006D7ECA">
        <w:rPr>
          <w:rFonts w:ascii="Times New Roman" w:eastAsia="Times New Roman" w:hAnsi="Times New Roman" w:cs="Times New Roman"/>
        </w:rPr>
        <w:t xml:space="preserve">, seaborn, matplotlib, </w:t>
      </w:r>
      <w:proofErr w:type="spellStart"/>
      <w:r w:rsidRPr="006D7ECA">
        <w:rPr>
          <w:rFonts w:ascii="Times New Roman" w:eastAsia="Times New Roman" w:hAnsi="Times New Roman" w:cs="Times New Roman"/>
        </w:rPr>
        <w:t>numpy</w:t>
      </w:r>
      <w:proofErr w:type="spellEnd"/>
      <w:r w:rsidRPr="006D7ECA">
        <w:rPr>
          <w:rFonts w:ascii="Times New Roman" w:eastAsia="Times New Roman" w:hAnsi="Times New Roman" w:cs="Times New Roman"/>
        </w:rPr>
        <w:t xml:space="preserve">; </w:t>
      </w:r>
      <w:proofErr w:type="gramStart"/>
      <w:r w:rsidRPr="006D7ECA">
        <w:rPr>
          <w:rFonts w:ascii="Times New Roman" w:eastAsia="Times New Roman" w:hAnsi="Times New Roman" w:cs="Times New Roman"/>
        </w:rPr>
        <w:t>print(</w:t>
      </w:r>
      <w:proofErr w:type="gramEnd"/>
      <w:r w:rsidRPr="006D7ECA">
        <w:rPr>
          <w:rFonts w:ascii="Times New Roman" w:eastAsia="Times New Roman" w:hAnsi="Times New Roman" w:cs="Times New Roman"/>
        </w:rPr>
        <w:t>'All dependencies OK!')"</w:t>
      </w:r>
    </w:p>
    <w:p w14:paraId="16027D22"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78873C8B" w14:textId="77777777" w:rsidR="00B01361" w:rsidRPr="006D7ECA" w:rsidRDefault="00B01361" w:rsidP="00B01361">
      <w:pPr>
        <w:spacing w:line="259" w:lineRule="auto"/>
        <w:jc w:val="both"/>
        <w:rPr>
          <w:rFonts w:ascii="Times New Roman" w:eastAsia="Times New Roman" w:hAnsi="Times New Roman" w:cs="Times New Roman"/>
        </w:rPr>
      </w:pPr>
    </w:p>
    <w:p w14:paraId="772A8D5D"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You should see: `All dependencies </w:t>
      </w:r>
      <w:proofErr w:type="gramStart"/>
      <w:r w:rsidRPr="006D7ECA">
        <w:rPr>
          <w:rFonts w:ascii="Times New Roman" w:eastAsia="Times New Roman" w:hAnsi="Times New Roman" w:cs="Times New Roman"/>
        </w:rPr>
        <w:t>OK!`</w:t>
      </w:r>
      <w:proofErr w:type="gramEnd"/>
    </w:p>
    <w:p w14:paraId="367E2624" w14:textId="77777777" w:rsidR="00B01361" w:rsidRPr="006D7ECA" w:rsidRDefault="00B01361" w:rsidP="00B01361">
      <w:pPr>
        <w:spacing w:line="259" w:lineRule="auto"/>
        <w:jc w:val="both"/>
        <w:rPr>
          <w:rFonts w:ascii="Times New Roman" w:eastAsia="Times New Roman" w:hAnsi="Times New Roman" w:cs="Times New Roman"/>
        </w:rPr>
      </w:pPr>
    </w:p>
    <w:p w14:paraId="208A0893"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6A77AC8B" w14:textId="77777777" w:rsidR="00B01361" w:rsidRPr="006D7ECA" w:rsidRDefault="00B01361" w:rsidP="00B01361">
      <w:pPr>
        <w:spacing w:line="259" w:lineRule="auto"/>
        <w:jc w:val="both"/>
        <w:rPr>
          <w:rFonts w:ascii="Times New Roman" w:eastAsia="Times New Roman" w:hAnsi="Times New Roman" w:cs="Times New Roman"/>
        </w:rPr>
      </w:pPr>
    </w:p>
    <w:p w14:paraId="0C2332BB"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w:t>
      </w:r>
      <w:r w:rsidRPr="006D7ECA">
        <w:rPr>
          <w:rFonts w:ascii="Segoe UI Emoji" w:eastAsia="Times New Roman" w:hAnsi="Segoe UI Emoji" w:cs="Segoe UI Emoji"/>
        </w:rPr>
        <w:t>📦</w:t>
      </w:r>
      <w:r w:rsidRPr="006D7ECA">
        <w:rPr>
          <w:rFonts w:ascii="Times New Roman" w:eastAsia="Times New Roman" w:hAnsi="Times New Roman" w:cs="Times New Roman"/>
        </w:rPr>
        <w:t xml:space="preserve"> Full `requirements.txt`</w:t>
      </w:r>
    </w:p>
    <w:p w14:paraId="3D5DE86E" w14:textId="77777777" w:rsidR="00B01361" w:rsidRPr="006D7ECA" w:rsidRDefault="00B01361" w:rsidP="00B01361">
      <w:pPr>
        <w:spacing w:line="259" w:lineRule="auto"/>
        <w:jc w:val="both"/>
        <w:rPr>
          <w:rFonts w:ascii="Times New Roman" w:eastAsia="Times New Roman" w:hAnsi="Times New Roman" w:cs="Times New Roman"/>
        </w:rPr>
      </w:pPr>
    </w:p>
    <w:p w14:paraId="56AA9C27"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6A3555FD" w14:textId="77777777" w:rsidR="00B01361" w:rsidRPr="006D7ECA" w:rsidRDefault="00B01361" w:rsidP="00B01361">
      <w:pPr>
        <w:spacing w:line="259" w:lineRule="auto"/>
        <w:jc w:val="both"/>
        <w:rPr>
          <w:rFonts w:ascii="Times New Roman" w:eastAsia="Times New Roman" w:hAnsi="Times New Roman" w:cs="Times New Roman"/>
        </w:rPr>
      </w:pPr>
      <w:proofErr w:type="spellStart"/>
      <w:r w:rsidRPr="006D7ECA">
        <w:rPr>
          <w:rFonts w:ascii="Times New Roman" w:eastAsia="Times New Roman" w:hAnsi="Times New Roman" w:cs="Times New Roman"/>
        </w:rPr>
        <w:t>streamlit</w:t>
      </w:r>
      <w:proofErr w:type="spellEnd"/>
    </w:p>
    <w:p w14:paraId="1B30B23D"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pandas</w:t>
      </w:r>
    </w:p>
    <w:p w14:paraId="36329425" w14:textId="77777777" w:rsidR="00B01361" w:rsidRPr="006D7ECA" w:rsidRDefault="00B01361" w:rsidP="00B01361">
      <w:pPr>
        <w:spacing w:line="259" w:lineRule="auto"/>
        <w:jc w:val="both"/>
        <w:rPr>
          <w:rFonts w:ascii="Times New Roman" w:eastAsia="Times New Roman" w:hAnsi="Times New Roman" w:cs="Times New Roman"/>
        </w:rPr>
      </w:pPr>
      <w:proofErr w:type="spellStart"/>
      <w:r w:rsidRPr="006D7ECA">
        <w:rPr>
          <w:rFonts w:ascii="Times New Roman" w:eastAsia="Times New Roman" w:hAnsi="Times New Roman" w:cs="Times New Roman"/>
        </w:rPr>
        <w:t>openpyxl</w:t>
      </w:r>
      <w:proofErr w:type="spellEnd"/>
    </w:p>
    <w:p w14:paraId="4D6A1BF1" w14:textId="77777777" w:rsidR="00B01361" w:rsidRPr="006D7ECA" w:rsidRDefault="00B01361" w:rsidP="00B01361">
      <w:pPr>
        <w:spacing w:line="259" w:lineRule="auto"/>
        <w:jc w:val="both"/>
        <w:rPr>
          <w:rFonts w:ascii="Times New Roman" w:eastAsia="Times New Roman" w:hAnsi="Times New Roman" w:cs="Times New Roman"/>
        </w:rPr>
      </w:pPr>
      <w:proofErr w:type="spellStart"/>
      <w:r w:rsidRPr="006D7ECA">
        <w:rPr>
          <w:rFonts w:ascii="Times New Roman" w:eastAsia="Times New Roman" w:hAnsi="Times New Roman" w:cs="Times New Roman"/>
        </w:rPr>
        <w:t>plotly</w:t>
      </w:r>
      <w:proofErr w:type="spellEnd"/>
    </w:p>
    <w:p w14:paraId="7ABED7D8"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seaborn</w:t>
      </w:r>
    </w:p>
    <w:p w14:paraId="066B7DDF"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matplotlib</w:t>
      </w:r>
    </w:p>
    <w:p w14:paraId="64C885FD" w14:textId="77777777" w:rsidR="00B01361" w:rsidRPr="006D7ECA" w:rsidRDefault="00B01361" w:rsidP="00B01361">
      <w:pPr>
        <w:spacing w:line="259" w:lineRule="auto"/>
        <w:jc w:val="both"/>
        <w:rPr>
          <w:rFonts w:ascii="Times New Roman" w:eastAsia="Times New Roman" w:hAnsi="Times New Roman" w:cs="Times New Roman"/>
        </w:rPr>
      </w:pPr>
      <w:proofErr w:type="spellStart"/>
      <w:r w:rsidRPr="006D7ECA">
        <w:rPr>
          <w:rFonts w:ascii="Times New Roman" w:eastAsia="Times New Roman" w:hAnsi="Times New Roman" w:cs="Times New Roman"/>
        </w:rPr>
        <w:t>numpy</w:t>
      </w:r>
      <w:proofErr w:type="spellEnd"/>
    </w:p>
    <w:p w14:paraId="7BC91AAA"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6D10F134" w14:textId="77777777" w:rsidR="00B01361" w:rsidRPr="006D7ECA" w:rsidRDefault="00B01361" w:rsidP="00B01361">
      <w:pPr>
        <w:spacing w:line="259" w:lineRule="auto"/>
        <w:jc w:val="both"/>
        <w:rPr>
          <w:rFonts w:ascii="Times New Roman" w:eastAsia="Times New Roman" w:hAnsi="Times New Roman" w:cs="Times New Roman"/>
        </w:rPr>
      </w:pPr>
    </w:p>
    <w:p w14:paraId="3E024510"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78204350" w14:textId="77777777" w:rsidR="00B01361" w:rsidRPr="006D7ECA" w:rsidRDefault="00B01361" w:rsidP="00B01361">
      <w:pPr>
        <w:spacing w:line="259" w:lineRule="auto"/>
        <w:jc w:val="both"/>
        <w:rPr>
          <w:rFonts w:ascii="Times New Roman" w:eastAsia="Times New Roman" w:hAnsi="Times New Roman" w:cs="Times New Roman"/>
        </w:rPr>
      </w:pPr>
    </w:p>
    <w:p w14:paraId="08C33F5D"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w:t>
      </w:r>
      <w:r w:rsidRPr="006D7ECA">
        <w:rPr>
          <w:rFonts w:ascii="Segoe UI Emoji" w:eastAsia="Times New Roman" w:hAnsi="Segoe UI Emoji" w:cs="Segoe UI Emoji"/>
        </w:rPr>
        <w:t>🌐</w:t>
      </w:r>
      <w:r w:rsidRPr="006D7ECA">
        <w:rPr>
          <w:rFonts w:ascii="Times New Roman" w:eastAsia="Times New Roman" w:hAnsi="Times New Roman" w:cs="Times New Roman"/>
        </w:rPr>
        <w:t xml:space="preserve"> Accessing Remotely</w:t>
      </w:r>
    </w:p>
    <w:p w14:paraId="45628A75" w14:textId="77777777" w:rsidR="00B01361" w:rsidRPr="006D7ECA" w:rsidRDefault="00B01361" w:rsidP="00B01361">
      <w:pPr>
        <w:spacing w:line="259" w:lineRule="auto"/>
        <w:jc w:val="both"/>
        <w:rPr>
          <w:rFonts w:ascii="Times New Roman" w:eastAsia="Times New Roman" w:hAnsi="Times New Roman" w:cs="Times New Roman"/>
        </w:rPr>
      </w:pPr>
    </w:p>
    <w:p w14:paraId="706682C4"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When running on a server or shared machine, expose to the network:</w:t>
      </w:r>
    </w:p>
    <w:p w14:paraId="27B3985C" w14:textId="77777777" w:rsidR="00B01361" w:rsidRPr="006D7ECA" w:rsidRDefault="00B01361" w:rsidP="00B01361">
      <w:pPr>
        <w:spacing w:line="259" w:lineRule="auto"/>
        <w:jc w:val="both"/>
        <w:rPr>
          <w:rFonts w:ascii="Times New Roman" w:eastAsia="Times New Roman" w:hAnsi="Times New Roman" w:cs="Times New Roman"/>
        </w:rPr>
      </w:pPr>
    </w:p>
    <w:p w14:paraId="2FE8BE57"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```bash</w:t>
      </w:r>
    </w:p>
    <w:p w14:paraId="0EDADCEF"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python -m </w:t>
      </w:r>
      <w:proofErr w:type="spellStart"/>
      <w:r w:rsidRPr="006D7ECA">
        <w:rPr>
          <w:rFonts w:ascii="Times New Roman" w:eastAsia="Times New Roman" w:hAnsi="Times New Roman" w:cs="Times New Roman"/>
        </w:rPr>
        <w:t>streamlit</w:t>
      </w:r>
      <w:proofErr w:type="spellEnd"/>
      <w:r w:rsidRPr="006D7ECA">
        <w:rPr>
          <w:rFonts w:ascii="Times New Roman" w:eastAsia="Times New Roman" w:hAnsi="Times New Roman" w:cs="Times New Roman"/>
        </w:rPr>
        <w:t xml:space="preserve"> run app.py --</w:t>
      </w:r>
      <w:proofErr w:type="spellStart"/>
      <w:proofErr w:type="gramStart"/>
      <w:r w:rsidRPr="006D7ECA">
        <w:rPr>
          <w:rFonts w:ascii="Times New Roman" w:eastAsia="Times New Roman" w:hAnsi="Times New Roman" w:cs="Times New Roman"/>
        </w:rPr>
        <w:t>server.address</w:t>
      </w:r>
      <w:proofErr w:type="spellEnd"/>
      <w:proofErr w:type="gramEnd"/>
      <w:r w:rsidRPr="006D7ECA">
        <w:rPr>
          <w:rFonts w:ascii="Times New Roman" w:eastAsia="Times New Roman" w:hAnsi="Times New Roman" w:cs="Times New Roman"/>
        </w:rPr>
        <w:t xml:space="preserve"> 0.0.0.0 --</w:t>
      </w:r>
      <w:proofErr w:type="spellStart"/>
      <w:proofErr w:type="gramStart"/>
      <w:r w:rsidRPr="006D7ECA">
        <w:rPr>
          <w:rFonts w:ascii="Times New Roman" w:eastAsia="Times New Roman" w:hAnsi="Times New Roman" w:cs="Times New Roman"/>
        </w:rPr>
        <w:t>server.port</w:t>
      </w:r>
      <w:proofErr w:type="spellEnd"/>
      <w:proofErr w:type="gramEnd"/>
      <w:r w:rsidRPr="006D7ECA">
        <w:rPr>
          <w:rFonts w:ascii="Times New Roman" w:eastAsia="Times New Roman" w:hAnsi="Times New Roman" w:cs="Times New Roman"/>
        </w:rPr>
        <w:t xml:space="preserve"> 8501</w:t>
      </w:r>
    </w:p>
    <w:p w14:paraId="7D5A81AE"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142DEDA5" w14:textId="77777777" w:rsidR="00B01361" w:rsidRPr="006D7ECA" w:rsidRDefault="00B01361" w:rsidP="00B01361">
      <w:pPr>
        <w:spacing w:line="259" w:lineRule="auto"/>
        <w:jc w:val="both"/>
        <w:rPr>
          <w:rFonts w:ascii="Times New Roman" w:eastAsia="Times New Roman" w:hAnsi="Times New Roman" w:cs="Times New Roman"/>
        </w:rPr>
      </w:pPr>
    </w:p>
    <w:p w14:paraId="4102891D"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Then access via: `http://&lt;your-ip&gt;:8501`</w:t>
      </w:r>
    </w:p>
    <w:p w14:paraId="195303E4" w14:textId="77777777" w:rsidR="00B01361" w:rsidRPr="006D7ECA" w:rsidRDefault="00B01361" w:rsidP="00B01361">
      <w:pPr>
        <w:spacing w:line="259" w:lineRule="auto"/>
        <w:jc w:val="both"/>
        <w:rPr>
          <w:rFonts w:ascii="Times New Roman" w:eastAsia="Times New Roman" w:hAnsi="Times New Roman" w:cs="Times New Roman"/>
        </w:rPr>
      </w:pPr>
    </w:p>
    <w:p w14:paraId="20C8F9F4"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5929BAFD" w14:textId="77777777" w:rsidR="00B01361" w:rsidRPr="006D7ECA" w:rsidRDefault="00B01361" w:rsidP="00B01361">
      <w:pPr>
        <w:spacing w:line="259" w:lineRule="auto"/>
        <w:jc w:val="both"/>
        <w:rPr>
          <w:rFonts w:ascii="Times New Roman" w:eastAsia="Times New Roman" w:hAnsi="Times New Roman" w:cs="Times New Roman"/>
        </w:rPr>
      </w:pPr>
    </w:p>
    <w:p w14:paraId="30F76257"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w:t>
      </w:r>
      <w:r w:rsidRPr="006D7ECA">
        <w:rPr>
          <w:rFonts w:ascii="Segoe UI Emoji" w:eastAsia="Times New Roman" w:hAnsi="Segoe UI Emoji" w:cs="Segoe UI Emoji"/>
        </w:rPr>
        <w:t>✅</w:t>
      </w:r>
      <w:r w:rsidRPr="006D7ECA">
        <w:rPr>
          <w:rFonts w:ascii="Times New Roman" w:eastAsia="Times New Roman" w:hAnsi="Times New Roman" w:cs="Times New Roman"/>
        </w:rPr>
        <w:t xml:space="preserve"> Summary</w:t>
      </w:r>
    </w:p>
    <w:p w14:paraId="1D8462B3" w14:textId="77777777" w:rsidR="00B01361" w:rsidRPr="006D7ECA" w:rsidRDefault="00B01361" w:rsidP="00B01361">
      <w:pPr>
        <w:spacing w:line="259" w:lineRule="auto"/>
        <w:jc w:val="both"/>
        <w:rPr>
          <w:rFonts w:ascii="Times New Roman" w:eastAsia="Times New Roman" w:hAnsi="Times New Roman" w:cs="Times New Roman"/>
        </w:rPr>
      </w:pPr>
    </w:p>
    <w:p w14:paraId="7ACB1E41"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Task | Command |</w:t>
      </w:r>
    </w:p>
    <w:p w14:paraId="5D548A6A"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w:t>
      </w:r>
    </w:p>
    <w:p w14:paraId="0F4EE671"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Install dependencies | `pip install -r requirements.txt` |</w:t>
      </w:r>
    </w:p>
    <w:p w14:paraId="60EB4009"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Run diet planner | `python -m </w:t>
      </w:r>
      <w:proofErr w:type="spellStart"/>
      <w:r w:rsidRPr="006D7ECA">
        <w:rPr>
          <w:rFonts w:ascii="Times New Roman" w:eastAsia="Times New Roman" w:hAnsi="Times New Roman" w:cs="Times New Roman"/>
        </w:rPr>
        <w:t>streamlit</w:t>
      </w:r>
      <w:proofErr w:type="spellEnd"/>
      <w:r w:rsidRPr="006D7ECA">
        <w:rPr>
          <w:rFonts w:ascii="Times New Roman" w:eastAsia="Times New Roman" w:hAnsi="Times New Roman" w:cs="Times New Roman"/>
        </w:rPr>
        <w:t xml:space="preserve"> run app.py` |</w:t>
      </w:r>
    </w:p>
    <w:p w14:paraId="3C0481F2"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Run results dashboard | `python -m </w:t>
      </w:r>
      <w:proofErr w:type="spellStart"/>
      <w:r w:rsidRPr="006D7ECA">
        <w:rPr>
          <w:rFonts w:ascii="Times New Roman" w:eastAsia="Times New Roman" w:hAnsi="Times New Roman" w:cs="Times New Roman"/>
        </w:rPr>
        <w:t>streamlit</w:t>
      </w:r>
      <w:proofErr w:type="spellEnd"/>
      <w:r w:rsidRPr="006D7ECA">
        <w:rPr>
          <w:rFonts w:ascii="Times New Roman" w:eastAsia="Times New Roman" w:hAnsi="Times New Roman" w:cs="Times New Roman"/>
        </w:rPr>
        <w:t xml:space="preserve"> run results.py --</w:t>
      </w:r>
      <w:proofErr w:type="spellStart"/>
      <w:proofErr w:type="gramStart"/>
      <w:r w:rsidRPr="006D7ECA">
        <w:rPr>
          <w:rFonts w:ascii="Times New Roman" w:eastAsia="Times New Roman" w:hAnsi="Times New Roman" w:cs="Times New Roman"/>
        </w:rPr>
        <w:t>server.port</w:t>
      </w:r>
      <w:proofErr w:type="spellEnd"/>
      <w:proofErr w:type="gramEnd"/>
      <w:r w:rsidRPr="006D7ECA">
        <w:rPr>
          <w:rFonts w:ascii="Times New Roman" w:eastAsia="Times New Roman" w:hAnsi="Times New Roman" w:cs="Times New Roman"/>
        </w:rPr>
        <w:t xml:space="preserve"> 8502` |</w:t>
      </w:r>
    </w:p>
    <w:p w14:paraId="13F9F13D"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Run </w:t>
      </w:r>
      <w:proofErr w:type="spellStart"/>
      <w:r w:rsidRPr="006D7ECA">
        <w:rPr>
          <w:rFonts w:ascii="Times New Roman" w:eastAsia="Times New Roman" w:hAnsi="Times New Roman" w:cs="Times New Roman"/>
        </w:rPr>
        <w:t>Jupyter</w:t>
      </w:r>
      <w:proofErr w:type="spellEnd"/>
      <w:r w:rsidRPr="006D7ECA">
        <w:rPr>
          <w:rFonts w:ascii="Times New Roman" w:eastAsia="Times New Roman" w:hAnsi="Times New Roman" w:cs="Times New Roman"/>
        </w:rPr>
        <w:t xml:space="preserve"> notebook | `</w:t>
      </w:r>
      <w:proofErr w:type="spellStart"/>
      <w:r w:rsidRPr="006D7ECA">
        <w:rPr>
          <w:rFonts w:ascii="Times New Roman" w:eastAsia="Times New Roman" w:hAnsi="Times New Roman" w:cs="Times New Roman"/>
        </w:rPr>
        <w:t>jupyter</w:t>
      </w:r>
      <w:proofErr w:type="spellEnd"/>
      <w:r w:rsidRPr="006D7ECA">
        <w:rPr>
          <w:rFonts w:ascii="Times New Roman" w:eastAsia="Times New Roman" w:hAnsi="Times New Roman" w:cs="Times New Roman"/>
        </w:rPr>
        <w:t xml:space="preserve"> notebook </w:t>
      </w:r>
      <w:proofErr w:type="spellStart"/>
      <w:r w:rsidRPr="006D7ECA">
        <w:rPr>
          <w:rFonts w:ascii="Times New Roman" w:eastAsia="Times New Roman" w:hAnsi="Times New Roman" w:cs="Times New Roman"/>
        </w:rPr>
        <w:t>Diet_</w:t>
      </w:r>
      <w:proofErr w:type="gramStart"/>
      <w:r w:rsidRPr="006D7ECA">
        <w:rPr>
          <w:rFonts w:ascii="Times New Roman" w:eastAsia="Times New Roman" w:hAnsi="Times New Roman" w:cs="Times New Roman"/>
        </w:rPr>
        <w:t>recommendation.ipynb</w:t>
      </w:r>
      <w:proofErr w:type="spellEnd"/>
      <w:proofErr w:type="gramEnd"/>
      <w:r w:rsidRPr="006D7ECA">
        <w:rPr>
          <w:rFonts w:ascii="Times New Roman" w:eastAsia="Times New Roman" w:hAnsi="Times New Roman" w:cs="Times New Roman"/>
        </w:rPr>
        <w:t>` |</w:t>
      </w:r>
    </w:p>
    <w:p w14:paraId="76A88035" w14:textId="77777777" w:rsidR="00B01361" w:rsidRPr="006D7ECA" w:rsidRDefault="00B01361" w:rsidP="00B01361">
      <w:pPr>
        <w:spacing w:line="259" w:lineRule="auto"/>
        <w:jc w:val="both"/>
        <w:rPr>
          <w:rFonts w:ascii="Times New Roman" w:eastAsia="Times New Roman" w:hAnsi="Times New Roman" w:cs="Times New Roman"/>
        </w:rPr>
      </w:pPr>
      <w:r w:rsidRPr="006D7ECA">
        <w:rPr>
          <w:rFonts w:ascii="Times New Roman" w:eastAsia="Times New Roman" w:hAnsi="Times New Roman" w:cs="Times New Roman"/>
        </w:rPr>
        <w:t xml:space="preserve">| Check dependencies | `python -c "import </w:t>
      </w:r>
      <w:proofErr w:type="spellStart"/>
      <w:r w:rsidRPr="006D7ECA">
        <w:rPr>
          <w:rFonts w:ascii="Times New Roman" w:eastAsia="Times New Roman" w:hAnsi="Times New Roman" w:cs="Times New Roman"/>
        </w:rPr>
        <w:t>streamlit</w:t>
      </w:r>
      <w:proofErr w:type="spellEnd"/>
      <w:r w:rsidRPr="006D7ECA">
        <w:rPr>
          <w:rFonts w:ascii="Times New Roman" w:eastAsia="Times New Roman" w:hAnsi="Times New Roman" w:cs="Times New Roman"/>
        </w:rPr>
        <w:t xml:space="preserve">, pandas, </w:t>
      </w:r>
      <w:proofErr w:type="spellStart"/>
      <w:r w:rsidRPr="006D7ECA">
        <w:rPr>
          <w:rFonts w:ascii="Times New Roman" w:eastAsia="Times New Roman" w:hAnsi="Times New Roman" w:cs="Times New Roman"/>
        </w:rPr>
        <w:t>plotly</w:t>
      </w:r>
      <w:proofErr w:type="spellEnd"/>
      <w:r w:rsidRPr="006D7ECA">
        <w:rPr>
          <w:rFonts w:ascii="Times New Roman" w:eastAsia="Times New Roman" w:hAnsi="Times New Roman" w:cs="Times New Roman"/>
        </w:rPr>
        <w:t>; print('OK')"` |</w:t>
      </w:r>
    </w:p>
    <w:p w14:paraId="394B634C" w14:textId="77777777" w:rsidR="00B01361" w:rsidRPr="006D7ECA" w:rsidRDefault="00B01361" w:rsidP="00B01361">
      <w:pPr>
        <w:spacing w:line="259" w:lineRule="auto"/>
        <w:jc w:val="both"/>
        <w:rPr>
          <w:rFonts w:ascii="Times New Roman" w:eastAsia="Times New Roman" w:hAnsi="Times New Roman" w:cs="Times New Roman"/>
        </w:rPr>
      </w:pPr>
    </w:p>
    <w:p w14:paraId="1C2D1FC5" w14:textId="77777777" w:rsidR="00B01361" w:rsidRPr="006D7ECA" w:rsidRDefault="00B01361" w:rsidP="00B01361">
      <w:pPr>
        <w:spacing w:line="259" w:lineRule="auto"/>
        <w:jc w:val="both"/>
        <w:rPr>
          <w:rFonts w:ascii="Times New Roman" w:eastAsia="Times New Roman" w:hAnsi="Times New Roman" w:cs="Times New Roman"/>
          <w:sz w:val="20"/>
          <w:szCs w:val="20"/>
        </w:rPr>
      </w:pPr>
    </w:p>
    <w:p w14:paraId="0A289526" w14:textId="77777777" w:rsidR="00B01361" w:rsidRDefault="00B01361" w:rsidP="00B01361">
      <w:pPr>
        <w:pStyle w:val="Heading2"/>
        <w:ind w:left="-5"/>
      </w:pPr>
      <w:r>
        <w:t>6.1 Overview of Implementation</w:t>
      </w:r>
      <w:r>
        <w:rPr>
          <w:rFonts w:ascii="Times New Roman" w:eastAsia="Times New Roman" w:hAnsi="Times New Roman" w:cs="Times New Roman"/>
        </w:rPr>
        <w:t xml:space="preserve"> </w:t>
      </w:r>
    </w:p>
    <w:p w14:paraId="51EE7858" w14:textId="77777777" w:rsidR="00B01361" w:rsidRDefault="00B01361" w:rsidP="00B01361">
      <w:pPr>
        <w:ind w:left="-5" w:right="59"/>
      </w:pPr>
      <w:r>
        <w:t xml:space="preserve">The implementation of the BMI Aware Diet Planning and Personalized Nutritional Recommendation system was conducted in four iterative development phases spanning approximately eight months. The phased approach enabled early validation of core components and progressive integration of complex features. Each phase concluded with a functional demonstration milestone, enabling stakeholder review and feedback incorporation before proceeding to subsequent development stages. </w:t>
      </w:r>
    </w:p>
    <w:p w14:paraId="448BA1E2" w14:textId="77777777" w:rsidR="00B01361" w:rsidRDefault="00B01361" w:rsidP="00B01361">
      <w:pPr>
        <w:ind w:left="-5" w:right="59"/>
      </w:pPr>
      <w:r>
        <w:t xml:space="preserve">Phase 1 focused on foundational infrastructure: database schema design, API framework setup, user authentication implementation, and BMI calculation module development. Phase 2 implemented the rule-based nutritional engine, knowledge base population, and initial recommendation generation. Phase 3 integrated the LLM component, developed prompt engineering templates, and implemented the hybrid reasoning pipeline. Phase 4 completed the user interface, implemented progress tracking, conducted comprehensive testing, and performed performance optimization. </w:t>
      </w:r>
    </w:p>
    <w:p w14:paraId="3BCE33BE" w14:textId="77777777" w:rsidR="00B01361" w:rsidRDefault="00B01361" w:rsidP="00B01361">
      <w:pPr>
        <w:spacing w:after="121"/>
        <w:ind w:left="-5" w:right="59"/>
      </w:pPr>
      <w:r>
        <w:t xml:space="preserve">The technology stack employs Python 3.10 for the backend API and AI components, leveraging </w:t>
      </w:r>
      <w:proofErr w:type="spellStart"/>
      <w:r>
        <w:t>FastAPI</w:t>
      </w:r>
      <w:proofErr w:type="spellEnd"/>
      <w:r>
        <w:t xml:space="preserve"> for high-performance API development, </w:t>
      </w:r>
      <w:proofErr w:type="spellStart"/>
      <w:r>
        <w:t>SQLAlchemy</w:t>
      </w:r>
      <w:proofErr w:type="spellEnd"/>
      <w:r>
        <w:t xml:space="preserve"> for database ORM, and </w:t>
      </w:r>
      <w:proofErr w:type="spellStart"/>
      <w:r>
        <w:t>LangChain</w:t>
      </w:r>
      <w:proofErr w:type="spellEnd"/>
      <w:r>
        <w:t xml:space="preserve"> for LLM integration. The frontend is implemented in React 18 with TypeScript, providing type safety and component reusability. PostgreSQL 14 serves as the primary database, with Redis for caching and session management. </w:t>
      </w:r>
    </w:p>
    <w:p w14:paraId="70A3D54A" w14:textId="77777777" w:rsidR="00B01361" w:rsidRDefault="00B01361" w:rsidP="00B01361">
      <w:pPr>
        <w:pStyle w:val="Heading2"/>
        <w:ind w:left="-5"/>
      </w:pPr>
      <w:r>
        <w:t>6.2 BMI Calculation and Classification Module</w:t>
      </w:r>
      <w:r>
        <w:rPr>
          <w:rFonts w:ascii="Times New Roman" w:eastAsia="Times New Roman" w:hAnsi="Times New Roman" w:cs="Times New Roman"/>
        </w:rPr>
        <w:t xml:space="preserve"> </w:t>
      </w:r>
    </w:p>
    <w:p w14:paraId="583A6CD8" w14:textId="77777777" w:rsidR="00B01361" w:rsidRDefault="00B01361" w:rsidP="00B01361">
      <w:pPr>
        <w:spacing w:after="3"/>
        <w:ind w:left="-5" w:right="59"/>
      </w:pPr>
      <w:r>
        <w:t xml:space="preserve">The BMI Calculation Module implements the WHO standard BMI formula and classification system with extensions for population-specific adjustments. The core </w:t>
      </w:r>
      <w:r>
        <w:lastRenderedPageBreak/>
        <w:t xml:space="preserve">calculation computes BMI as weight (kg) divided by height squared (m²), returning a floating-point value with two decimal places precision. The classification function applies WHO standard thresholds to categorize the computed BMI into four primary categories: underweight (&lt; 18.5), normal weight (18.5 </w:t>
      </w:r>
      <w:r>
        <w:rPr>
          <w:rFonts w:ascii="Times New Roman" w:eastAsia="Times New Roman" w:hAnsi="Times New Roman" w:cs="Times New Roman"/>
        </w:rPr>
        <w:t>–</w:t>
      </w:r>
      <w:r>
        <w:t xml:space="preserve"> 24.9), overweight (25.0 </w:t>
      </w:r>
      <w:r>
        <w:rPr>
          <w:rFonts w:ascii="Times New Roman" w:eastAsia="Times New Roman" w:hAnsi="Times New Roman" w:cs="Times New Roman"/>
        </w:rPr>
        <w:t>–</w:t>
      </w:r>
      <w:r>
        <w:t xml:space="preserve"> </w:t>
      </w:r>
      <w:r>
        <w:rPr>
          <w:rFonts w:ascii="Times New Roman" w:eastAsia="Times New Roman" w:hAnsi="Times New Roman" w:cs="Times New Roman"/>
        </w:rPr>
        <w:t>29.9), and obese (≥ 30.0),</w:t>
      </w:r>
      <w:r>
        <w:t xml:space="preserve"> with further subcategories for obesity class I (30.0 </w:t>
      </w:r>
      <w:r>
        <w:rPr>
          <w:rFonts w:ascii="Times New Roman" w:eastAsia="Times New Roman" w:hAnsi="Times New Roman" w:cs="Times New Roman"/>
        </w:rPr>
        <w:t>–</w:t>
      </w:r>
      <w:r>
        <w:t xml:space="preserve"> </w:t>
      </w:r>
    </w:p>
    <w:p w14:paraId="546E8923" w14:textId="77777777" w:rsidR="00B01361" w:rsidRDefault="00B01361" w:rsidP="00B01361">
      <w:pPr>
        <w:spacing w:line="259" w:lineRule="auto"/>
      </w:pPr>
      <w:r>
        <w:t xml:space="preserve">34.9), class II (35.0 </w:t>
      </w:r>
      <w:r>
        <w:rPr>
          <w:rFonts w:ascii="Times New Roman" w:eastAsia="Times New Roman" w:hAnsi="Times New Roman" w:cs="Times New Roman"/>
        </w:rPr>
        <w:t>–</w:t>
      </w:r>
      <w:r>
        <w:t xml:space="preserve"> </w:t>
      </w:r>
      <w:r>
        <w:rPr>
          <w:rFonts w:ascii="Times New Roman" w:eastAsia="Times New Roman" w:hAnsi="Times New Roman" w:cs="Times New Roman"/>
        </w:rPr>
        <w:t>39.9), and class III (≥ 40.0).</w:t>
      </w:r>
      <w:r>
        <w:t xml:space="preserve"> </w:t>
      </w:r>
    </w:p>
    <w:p w14:paraId="2F8FE86B" w14:textId="77777777" w:rsidR="00B01361" w:rsidRDefault="00B01361" w:rsidP="00B01361">
      <w:pPr>
        <w:ind w:left="-5" w:right="59"/>
      </w:pPr>
      <w:r>
        <w:t xml:space="preserve">The module incorporates population-specific BMI threshold adjustments for Asian populations, where metabolic risks manifest at lower BMI values. For users of Asian ethnic background, the classification thresholds are adjusted to align with WHO Asian-specific recommendations: </w:t>
      </w:r>
      <w:r>
        <w:rPr>
          <w:rFonts w:ascii="Times New Roman" w:eastAsia="Times New Roman" w:hAnsi="Times New Roman" w:cs="Times New Roman"/>
        </w:rPr>
        <w:t>overweight defined as BMI ≥ 23.0 and obese as BMI ≥ 27.5. This ethnic</w:t>
      </w:r>
      <w:r>
        <w:t xml:space="preserve">-sensitive classification ensures appropriate risk identification across diverse user populations. </w:t>
      </w:r>
    </w:p>
    <w:p w14:paraId="3ED42F82" w14:textId="77777777" w:rsidR="00B01361" w:rsidRDefault="00B01361" w:rsidP="00B01361">
      <w:pPr>
        <w:spacing w:after="126"/>
        <w:ind w:left="-5" w:right="59"/>
      </w:pPr>
      <w:r>
        <w:t xml:space="preserve">Additional assessment functions calculate ideal body weight using the Hamwi formula, estimate healthy BMI target ranges based on age and gender, compute estimated daily caloric needs using the Mifflin-St Jeor equation for Basal Metabolic Rate with activity level adjustment factors, and determine macronutrient distribution targets based on BMI category and health goals. These calculations provide the quantitative foundation for the rule-based and LLM recommendation processes. </w:t>
      </w:r>
    </w:p>
    <w:p w14:paraId="6D2F5182" w14:textId="77777777" w:rsidR="00B01361" w:rsidRDefault="00B01361" w:rsidP="00B01361">
      <w:pPr>
        <w:pStyle w:val="Heading2"/>
        <w:ind w:left="-5"/>
      </w:pPr>
      <w:r>
        <w:t>6.3 Rule-Based Nutrition Engine</w:t>
      </w:r>
      <w:r>
        <w:rPr>
          <w:rFonts w:ascii="Times New Roman" w:eastAsia="Times New Roman" w:hAnsi="Times New Roman" w:cs="Times New Roman"/>
        </w:rPr>
        <w:t xml:space="preserve"> </w:t>
      </w:r>
    </w:p>
    <w:p w14:paraId="4B56ECC6" w14:textId="77777777" w:rsidR="00B01361" w:rsidRDefault="00B01361" w:rsidP="00B01361">
      <w:pPr>
        <w:ind w:left="-5" w:right="59"/>
      </w:pPr>
      <w:r>
        <w:t xml:space="preserve">The Rule-Based Nutrition Engine is the clinical backbone of the recommendation system, encoding evidence-based dietary guidelines as executable computational rules. The knowledge base comprises 287 rules organized into eight clinical domains: BMI-category rules, cardiovascular health rules, diabetes management rules, renal health rules, age-specific nutritional rules, gender-specific rules, physical activity rules, and food interaction safety rules. Each rule is represented as a structured object with conditions (patient profile attributes and threshold values), actions (nutritional recommendations and restrictions), evidence level (A through D based on research quality), and source reference (guideline or research citation). </w:t>
      </w:r>
    </w:p>
    <w:p w14:paraId="60C64E35" w14:textId="77777777" w:rsidR="00B01361" w:rsidRDefault="00B01361" w:rsidP="00B01361">
      <w:pPr>
        <w:ind w:left="-5" w:right="59"/>
      </w:pPr>
      <w:r>
        <w:t xml:space="preserve">The inference engine implements a forward-chaining algorithm that evaluates all rules against the current patient profile, activating those whose conditions are satisfied. When multiple rules activate for the same nutritional parameter, the conflict resolution mechanism applies a priority weighting based on evidence level, condition specificity (more specific conditions override general ones), and clinical safety priority (contraindication rules override recommendation rules). The resolved rule set generates a consolidated nutritional framework specifying caloric targets, macronutrient ranges, food category allowances and restrictions, and meal timing guidance. </w:t>
      </w:r>
    </w:p>
    <w:p w14:paraId="32B31EC5" w14:textId="77777777" w:rsidR="00B01361" w:rsidRDefault="00B01361" w:rsidP="00B01361">
      <w:pPr>
        <w:spacing w:after="118"/>
        <w:ind w:left="-5" w:right="59"/>
      </w:pPr>
      <w:r>
        <w:t xml:space="preserve">Rule examples include: IF </w:t>
      </w:r>
      <w:proofErr w:type="spellStart"/>
      <w:r>
        <w:t>BMI_category</w:t>
      </w:r>
      <w:proofErr w:type="spellEnd"/>
      <w:r>
        <w:t xml:space="preserve"> == '</w:t>
      </w:r>
      <w:proofErr w:type="spellStart"/>
      <w:r>
        <w:t>Obese_Class_I</w:t>
      </w:r>
      <w:proofErr w:type="spellEnd"/>
      <w:r>
        <w:t xml:space="preserve">' AND </w:t>
      </w:r>
      <w:proofErr w:type="spellStart"/>
      <w:r>
        <w:t>has_condition</w:t>
      </w:r>
      <w:proofErr w:type="spellEnd"/>
      <w:r>
        <w:t xml:space="preserve">('Type2Diabetes') THEN </w:t>
      </w:r>
      <w:proofErr w:type="spellStart"/>
      <w:r>
        <w:t>set_caloric_</w:t>
      </w:r>
      <w:proofErr w:type="gramStart"/>
      <w:r>
        <w:t>target</w:t>
      </w:r>
      <w:proofErr w:type="spellEnd"/>
      <w:r>
        <w:t>(</w:t>
      </w:r>
      <w:proofErr w:type="spellStart"/>
      <w:proofErr w:type="gramEnd"/>
      <w:r>
        <w:t>current_TDEE</w:t>
      </w:r>
      <w:proofErr w:type="spellEnd"/>
      <w:r>
        <w:t xml:space="preserve"> - 750) AND restrict('</w:t>
      </w:r>
      <w:proofErr w:type="spellStart"/>
      <w:r>
        <w:t>refined_carbohydrates</w:t>
      </w:r>
      <w:proofErr w:type="spellEnd"/>
      <w:r>
        <w:t>') AND recommend('</w:t>
      </w:r>
      <w:proofErr w:type="spellStart"/>
      <w:r>
        <w:t>low_glycemic_index_foods</w:t>
      </w:r>
      <w:proofErr w:type="spellEnd"/>
      <w:r>
        <w:t xml:space="preserve">') AND </w:t>
      </w:r>
      <w:proofErr w:type="spellStart"/>
      <w:r>
        <w:t>limit_carbohydrate_</w:t>
      </w:r>
      <w:proofErr w:type="gramStart"/>
      <w:r>
        <w:t>percentage</w:t>
      </w:r>
      <w:proofErr w:type="spellEnd"/>
      <w:r>
        <w:t>(</w:t>
      </w:r>
      <w:proofErr w:type="gramEnd"/>
      <w:r>
        <w:t xml:space="preserve">40%) </w:t>
      </w:r>
      <w:r>
        <w:tab/>
        <w:t xml:space="preserve">AND </w:t>
      </w:r>
      <w:r>
        <w:tab/>
      </w:r>
      <w:proofErr w:type="spellStart"/>
      <w:r>
        <w:t>increase_protein_</w:t>
      </w:r>
      <w:proofErr w:type="gramStart"/>
      <w:r>
        <w:t>percentage</w:t>
      </w:r>
      <w:proofErr w:type="spellEnd"/>
      <w:r>
        <w:t>(</w:t>
      </w:r>
      <w:proofErr w:type="gramEnd"/>
      <w:r>
        <w:t xml:space="preserve">30%) </w:t>
      </w:r>
      <w:r>
        <w:tab/>
        <w:t xml:space="preserve">AND </w:t>
      </w:r>
      <w:proofErr w:type="spellStart"/>
      <w:r>
        <w:t>evidence_level</w:t>
      </w:r>
      <w:proofErr w:type="spellEnd"/>
      <w:r>
        <w:t xml:space="preserve"> = 'A' AND source = 'ADA_2024_Guidelines'. This illustrates the specificity and clinical grounding of the rule structure. </w:t>
      </w:r>
    </w:p>
    <w:p w14:paraId="1CB04B67" w14:textId="77777777" w:rsidR="00B01361" w:rsidRDefault="00B01361" w:rsidP="00B01361">
      <w:pPr>
        <w:pStyle w:val="Heading2"/>
        <w:ind w:left="-5"/>
      </w:pPr>
      <w:r>
        <w:lastRenderedPageBreak/>
        <w:t>6.4 Food Database Integration</w:t>
      </w:r>
      <w:r>
        <w:rPr>
          <w:rFonts w:ascii="Times New Roman" w:eastAsia="Times New Roman" w:hAnsi="Times New Roman" w:cs="Times New Roman"/>
        </w:rPr>
        <w:t xml:space="preserve"> </w:t>
      </w:r>
    </w:p>
    <w:p w14:paraId="32496E1C" w14:textId="77777777" w:rsidR="00B01361" w:rsidRDefault="00B01361" w:rsidP="00B01361">
      <w:pPr>
        <w:spacing w:after="2"/>
        <w:ind w:left="-5" w:right="59"/>
      </w:pPr>
      <w:r>
        <w:t xml:space="preserve">The food database integration component aggregates nutritional data from multiple authoritative sources into a unified, </w:t>
      </w:r>
      <w:proofErr w:type="spellStart"/>
      <w:r>
        <w:t>queryable</w:t>
      </w:r>
      <w:proofErr w:type="spellEnd"/>
      <w:r>
        <w:t xml:space="preserve"> repository. Primary data sources include the USDA </w:t>
      </w:r>
      <w:proofErr w:type="spellStart"/>
      <w:r>
        <w:t>FoodData</w:t>
      </w:r>
      <w:proofErr w:type="spellEnd"/>
      <w:r>
        <w:t xml:space="preserve"> </w:t>
      </w:r>
    </w:p>
    <w:p w14:paraId="4611EAC8" w14:textId="77777777" w:rsidR="00B01361" w:rsidRDefault="00B01361" w:rsidP="00B01361">
      <w:pPr>
        <w:ind w:left="-5" w:right="59"/>
      </w:pPr>
      <w:r>
        <w:t xml:space="preserve">Central database (providing over 600,000 food items with detailed nutrient profiles), the Indian Food Composition Tables (for South Asian food coverage), and curated databases for Mediterranean, East Asian, and Latin American food traditions to ensure cultural comprehensiveness. </w:t>
      </w:r>
    </w:p>
    <w:p w14:paraId="3868E6DA" w14:textId="77777777" w:rsidR="00B01361" w:rsidRDefault="00B01361" w:rsidP="00B01361">
      <w:pPr>
        <w:ind w:left="-5" w:right="59"/>
      </w:pPr>
      <w:r>
        <w:t xml:space="preserve">The unified food schema harmonizes data from these diverse sources into a consistent format capturing food identification, category classification, nutritional composition (macronutrients, vitamins, minerals, </w:t>
      </w:r>
      <w:proofErr w:type="spellStart"/>
      <w:r>
        <w:t>fiber</w:t>
      </w:r>
      <w:proofErr w:type="spellEnd"/>
      <w:r>
        <w:t xml:space="preserve">, and other bioactive compounds), allergen information, cultural classification, preparation method metadata, and </w:t>
      </w:r>
      <w:proofErr w:type="spellStart"/>
      <w:r>
        <w:t>glycemic</w:t>
      </w:r>
      <w:proofErr w:type="spellEnd"/>
      <w:r>
        <w:t xml:space="preserve"> index values where available. A data quality scoring system rates each food item's nutritional completeness, flagging items with missing critical nutritional values for supplementary data collection. </w:t>
      </w:r>
    </w:p>
    <w:p w14:paraId="2B6D1E20" w14:textId="77777777" w:rsidR="00B01361" w:rsidRDefault="00B01361" w:rsidP="00B01361">
      <w:pPr>
        <w:spacing w:after="121"/>
        <w:ind w:left="-5" w:right="59"/>
      </w:pPr>
      <w:r>
        <w:t xml:space="preserve">The food search and filtering API supports multi-dimensional queries enabling the recommendation engine to retrieve nutritionally appropriate foods based on caloric range, macronutrient targets, excluded allergens, included food categories, cultural classification, and preparation complexity. An ingredient-to-meal composer function combines individual food items into nutritionally complete meal suggestions, calculating aggregate nutritional values and checking compliance with the user's nutritional framework. </w:t>
      </w:r>
    </w:p>
    <w:p w14:paraId="14297ECE" w14:textId="77777777" w:rsidR="00B01361" w:rsidRDefault="00B01361" w:rsidP="00B01361">
      <w:pPr>
        <w:pStyle w:val="Heading2"/>
        <w:ind w:left="-5"/>
      </w:pPr>
      <w:r>
        <w:t>6.5 LLM Integration and Prompt Engineering</w:t>
      </w:r>
      <w:r>
        <w:rPr>
          <w:rFonts w:ascii="Times New Roman" w:eastAsia="Times New Roman" w:hAnsi="Times New Roman" w:cs="Times New Roman"/>
        </w:rPr>
        <w:t xml:space="preserve"> </w:t>
      </w:r>
    </w:p>
    <w:p w14:paraId="16F25BC3" w14:textId="77777777" w:rsidR="00B01361" w:rsidRDefault="00B01361" w:rsidP="00B01361">
      <w:pPr>
        <w:ind w:left="-5" w:right="59"/>
      </w:pPr>
      <w:r>
        <w:t xml:space="preserve">The LLM integration layer connects the system to a state-of-the-art language model through a carefully designed prompt engineering framework that ensures nutritionally accurate, clinically safe, and contextually appropriate responses. The integration uses </w:t>
      </w:r>
      <w:proofErr w:type="spellStart"/>
      <w:r>
        <w:t>LangChain</w:t>
      </w:r>
      <w:proofErr w:type="spellEnd"/>
      <w:r>
        <w:t xml:space="preserve"> as the orchestration framework, enabling modular prompt composition, structured output parsing, and integration with nutritional retrieval tools. </w:t>
      </w:r>
    </w:p>
    <w:p w14:paraId="6AB700C8" w14:textId="77777777" w:rsidR="00B01361" w:rsidRDefault="00B01361" w:rsidP="00B01361">
      <w:pPr>
        <w:ind w:left="-5" w:right="59"/>
      </w:pPr>
      <w:r>
        <w:t xml:space="preserve">Prompt engineering for dietary recommendation requires careful design to balance comprehensive context provision with token efficiency. The system employs a structured prompt template with six components: system role definition (establishing the LLM as an expert nutritional advisor with specific clinical context), user profile summary (BMI category, health conditions, dietary restrictions), nutritional framework (rule-based targets and constraints), user preference profile (cuisine preferences, food likes/dislikes, cooking capabilities), specific request (meal plan type, timeframe, specific requirements), and output format specification (structured JSON schema for parsing). </w:t>
      </w:r>
    </w:p>
    <w:p w14:paraId="09A5FAA9" w14:textId="77777777" w:rsidR="00B01361" w:rsidRDefault="00B01361" w:rsidP="00B01361">
      <w:pPr>
        <w:spacing w:after="126"/>
        <w:ind w:left="-5" w:right="59"/>
      </w:pPr>
      <w:r>
        <w:t xml:space="preserve">The LLM response validation pipeline applies a series of checks to ensure response quality and clinical safety. Nutritional completeness checks verify that generated meal plans provide sufficient quantities of essential nutrients. Clinical safety checks flag any recommended foods that conflict with the user's health conditions or medications. Allergen checks cross-reference recommended foods with user allergen profiles. Validated responses are cached to improve response time for similar subsequent requests. </w:t>
      </w:r>
    </w:p>
    <w:p w14:paraId="3F8DDE7E" w14:textId="77777777" w:rsidR="00B01361" w:rsidRDefault="00B01361" w:rsidP="00B01361">
      <w:pPr>
        <w:pStyle w:val="Heading2"/>
        <w:ind w:left="-5"/>
      </w:pPr>
      <w:r>
        <w:lastRenderedPageBreak/>
        <w:t>6.6 Candidate Ranking &amp; Scoring System</w:t>
      </w:r>
      <w:r>
        <w:rPr>
          <w:rFonts w:ascii="Times New Roman" w:eastAsia="Times New Roman" w:hAnsi="Times New Roman" w:cs="Times New Roman"/>
        </w:rPr>
        <w:t xml:space="preserve"> </w:t>
      </w:r>
    </w:p>
    <w:p w14:paraId="409D4AFC" w14:textId="77777777" w:rsidR="00B01361" w:rsidRDefault="00B01361" w:rsidP="00B01361">
      <w:pPr>
        <w:ind w:left="-5" w:right="59"/>
      </w:pPr>
      <w:r>
        <w:t xml:space="preserve">The Candidate Ranking and Scoring System is a critical component that evaluates and prioritizes food candidates for inclusion in recommended meal plans. The system generates an initial candidate set from the food database based on category filters derived from the nutritional framework, then applies a multi-dimensional scoring function to rank candidates by their overall suitability for the user's specific profile. </w:t>
      </w:r>
    </w:p>
    <w:p w14:paraId="6D527CC3" w14:textId="77777777" w:rsidR="00B01361" w:rsidRDefault="00B01361" w:rsidP="00B01361">
      <w:pPr>
        <w:ind w:left="-5" w:right="59"/>
      </w:pPr>
      <w:r>
        <w:t xml:space="preserve">The scoring function computes a composite score from six weighted dimensions: nutritional adequacy score (alignment of macronutrient and micronutrient content with daily targets), health condition alignment score (suitability for specific health conditions based on clinical rules), user preference score (match to stated food preferences and cultural background), dietary restriction compliance score (absence of excluded allergens and ingredients), nutritional diversity score (contribution to daily dietary variety), and practical accessibility score (availability, cost, and preparation complexity). </w:t>
      </w:r>
    </w:p>
    <w:p w14:paraId="10892F2B" w14:textId="77777777" w:rsidR="00B01361" w:rsidRDefault="00B01361" w:rsidP="00B01361">
      <w:pPr>
        <w:spacing w:after="125"/>
        <w:ind w:left="-5" w:right="59"/>
      </w:pPr>
      <w:r>
        <w:t xml:space="preserve">Weights are assigned to scoring dimensions based on the user's primary health objective: weight loss users have higher nutritional adequacy and health condition weights, preference-sensitive users have higher preference weights, and clinical users (those with specific health conditions) have maximized health condition alignment and dietary restriction compliance weights. The weighted composite score determines meal plan candidate selection, with the highest-scoring combinations presented as primary recommendations and lower-scoring alternatives offered as substitution options. </w:t>
      </w:r>
    </w:p>
    <w:p w14:paraId="79E32E81" w14:textId="77777777" w:rsidR="00B01361" w:rsidRDefault="00B01361" w:rsidP="00B01361">
      <w:pPr>
        <w:pStyle w:val="Heading2"/>
        <w:ind w:left="-5"/>
      </w:pPr>
      <w:r>
        <w:t>6.7 User Interface and API Layer</w:t>
      </w:r>
      <w:r>
        <w:rPr>
          <w:rFonts w:ascii="Times New Roman" w:eastAsia="Times New Roman" w:hAnsi="Times New Roman" w:cs="Times New Roman"/>
        </w:rPr>
        <w:t xml:space="preserve"> </w:t>
      </w:r>
    </w:p>
    <w:p w14:paraId="1B7BF94F" w14:textId="77777777" w:rsidR="00B01361" w:rsidRDefault="00B01361" w:rsidP="00B01361">
      <w:pPr>
        <w:ind w:left="-5" w:right="59"/>
      </w:pPr>
      <w:r>
        <w:t xml:space="preserve">The user interface is implemented as a responsive single-page application providing an intuitive and accessible dietary management experience across desktop and mobile devices. The interface architecture separates concerns into distinct modules: the onboarding flow (user registration and health profile collection), the dashboard (daily meal plan display and nutritional summary), the interactive advisor (natural language query interface), the progress tracker (dietary log and goal progress visualization), and the food explorer (nutritional database search and food information). </w:t>
      </w:r>
    </w:p>
    <w:p w14:paraId="7E181BA5" w14:textId="77777777" w:rsidR="00B01361" w:rsidRDefault="00B01361" w:rsidP="00B01361">
      <w:pPr>
        <w:ind w:left="-5" w:right="59"/>
      </w:pPr>
      <w:r>
        <w:t xml:space="preserve">The health profile collection interface employs a progressive disclosure pattern, initially collecting essential information (height, weight, age, gender, primary health goal) and gradually revealing additional profile dimensions as the user engages with the system. Inline validation with clinical context provides immediate feedback on entered values, alerting users to potentially concerning BMI ranges or health condition combinations that warrant medical consultation. </w:t>
      </w:r>
    </w:p>
    <w:p w14:paraId="7DE981DF" w14:textId="77777777" w:rsidR="00B01361" w:rsidRDefault="00B01361" w:rsidP="00B01361">
      <w:pPr>
        <w:spacing w:after="126"/>
        <w:ind w:left="-5" w:right="59"/>
      </w:pPr>
      <w:r>
        <w:t xml:space="preserve">The RESTful API layer provides clean programmatic access to all system functions through documented endpoints conforming to </w:t>
      </w:r>
      <w:proofErr w:type="spellStart"/>
      <w:r>
        <w:t>OpenAPI</w:t>
      </w:r>
      <w:proofErr w:type="spellEnd"/>
      <w:r>
        <w:t xml:space="preserve"> 3.0 specification. Authentication employs JWT token-based access control with role-based authorization enabling different access levels for end users, healthcare providers, and administrators. Rate limiting protects against abusive usage patterns, with tiered limits for different user categories and LLM-intensive endpoints. </w:t>
      </w:r>
    </w:p>
    <w:p w14:paraId="02284ED0" w14:textId="77777777" w:rsidR="00B01361" w:rsidRDefault="00B01361" w:rsidP="00B01361">
      <w:pPr>
        <w:pStyle w:val="Heading2"/>
        <w:ind w:left="-5"/>
      </w:pPr>
      <w:r>
        <w:t>6.8 System Integration and Maintenance</w:t>
      </w:r>
      <w:r>
        <w:rPr>
          <w:rFonts w:ascii="Times New Roman" w:eastAsia="Times New Roman" w:hAnsi="Times New Roman" w:cs="Times New Roman"/>
        </w:rPr>
        <w:t xml:space="preserve"> </w:t>
      </w:r>
    </w:p>
    <w:p w14:paraId="5F642C58" w14:textId="77777777" w:rsidR="00B01361" w:rsidRDefault="00B01361" w:rsidP="00B01361">
      <w:pPr>
        <w:ind w:left="-5" w:right="59"/>
      </w:pPr>
      <w:r>
        <w:t xml:space="preserve">System integration testing validated the end-to-end functionality of all component interactions, with particular attention to the Rule Engine to LLM Integration handoff, the </w:t>
      </w:r>
      <w:r>
        <w:lastRenderedPageBreak/>
        <w:t xml:space="preserve">food database query performance under recommendation generation load, and the consistency of recommendations across multiple system runs for identical input profiles. Integration tests were automated using a comprehensive test suite that covered primary user journeys, edge cases, and error recovery scenarios. </w:t>
      </w:r>
    </w:p>
    <w:p w14:paraId="21062150" w14:textId="77777777" w:rsidR="00B01361" w:rsidRDefault="00B01361" w:rsidP="00B01361">
      <w:pPr>
        <w:ind w:left="-5" w:right="59"/>
      </w:pPr>
      <w:r>
        <w:t xml:space="preserve">The system maintenance framework establishes procedures for the three primary maintenance activities: knowledge base updates (adding, modifying, or retiring clinical dietary rules as guidelines evolve), food database updates (adding new foods, correcting nutritional values, and deprecating discontinued products), and model updates (updating LLM integration to leverage newer model versions while preserving prompt effectiveness). </w:t>
      </w:r>
    </w:p>
    <w:p w14:paraId="0338AF6A" w14:textId="77777777" w:rsidR="00B01361" w:rsidRDefault="00B01361" w:rsidP="00B01361">
      <w:pPr>
        <w:spacing w:after="106"/>
        <w:ind w:left="-5" w:right="59"/>
      </w:pPr>
      <w:r>
        <w:t xml:space="preserve">Monitoring infrastructure captures system performance metrics, recommendation quality indicators, user engagement patterns, and error rates through a centralized observability platform. Automated alerting notifies the operations team of performance degradation, error rate spikes, or security anomalies enabling rapid response to operational issues. Monthly maintenance reviews evaluate accumulated monitoring data to identify optimization opportunities and prioritize technical debt remediation. </w:t>
      </w:r>
    </w:p>
    <w:p w14:paraId="30AE3593" w14:textId="77777777" w:rsidR="00B01361" w:rsidRDefault="00B01361" w:rsidP="00B01361">
      <w:pPr>
        <w:spacing w:line="259" w:lineRule="auto"/>
      </w:pPr>
      <w:r>
        <w:t xml:space="preserve"> </w:t>
      </w:r>
      <w:r>
        <w:tab/>
        <w:t xml:space="preserve"> </w:t>
      </w:r>
      <w:r>
        <w:br w:type="page"/>
      </w:r>
    </w:p>
    <w:p w14:paraId="264A077F" w14:textId="77777777" w:rsidR="00B01361" w:rsidRDefault="00B01361" w:rsidP="00B01361">
      <w:pPr>
        <w:pStyle w:val="Heading1"/>
        <w:ind w:left="-5"/>
      </w:pPr>
      <w:r>
        <w:lastRenderedPageBreak/>
        <w:t>7. TESTING</w:t>
      </w:r>
      <w:r>
        <w:rPr>
          <w:rFonts w:ascii="Times New Roman" w:eastAsia="Times New Roman" w:hAnsi="Times New Roman" w:cs="Times New Roman"/>
          <w:sz w:val="24"/>
        </w:rPr>
        <w:t xml:space="preserve"> </w:t>
      </w:r>
    </w:p>
    <w:p w14:paraId="010E5B5F" w14:textId="77777777" w:rsidR="00B01361" w:rsidRDefault="00B01361" w:rsidP="00B01361">
      <w:pPr>
        <w:pStyle w:val="Heading2"/>
        <w:ind w:left="-5"/>
      </w:pPr>
      <w:r>
        <w:t>7.1 Overview of Testing</w:t>
      </w:r>
      <w:r>
        <w:rPr>
          <w:rFonts w:ascii="Times New Roman" w:eastAsia="Times New Roman" w:hAnsi="Times New Roman" w:cs="Times New Roman"/>
        </w:rPr>
        <w:t xml:space="preserve"> </w:t>
      </w:r>
    </w:p>
    <w:p w14:paraId="1ED402E3" w14:textId="77777777" w:rsidR="00B01361" w:rsidRDefault="00B01361" w:rsidP="00B01361">
      <w:pPr>
        <w:ind w:left="-5" w:right="59"/>
      </w:pPr>
      <w:r>
        <w:t xml:space="preserve">The testing strategy for the BMI Aware Diet Planning system employs a comprehensive, multilevel approach designed to validate functional correctness, clinical accuracy, system performance, security robustness, and user experience quality. The testing framework follows the V-model methodology, aligning test activities with corresponding development stages and ensuring that each system component is validated against its specification before integration into higher-level assemblies. </w:t>
      </w:r>
    </w:p>
    <w:p w14:paraId="467F7ADC" w14:textId="77777777" w:rsidR="00B01361" w:rsidRDefault="00B01361" w:rsidP="00B01361">
      <w:pPr>
        <w:ind w:left="-5" w:right="59"/>
      </w:pPr>
      <w:r>
        <w:t xml:space="preserve">Testing was conducted in four major phases corresponding to the development phases: component testing during development, integration testing following component completion, system testing on the fully integrated system, and acceptance testing with clinical and user stakeholders. A dedicated test environment mirroring the production architecture was established to ensure test validity and prevent interference with development activities. </w:t>
      </w:r>
    </w:p>
    <w:p w14:paraId="23991856" w14:textId="77777777" w:rsidR="00B01361" w:rsidRDefault="00B01361" w:rsidP="00B01361">
      <w:pPr>
        <w:spacing w:after="126"/>
        <w:ind w:left="-5" w:right="59"/>
      </w:pPr>
      <w:r>
        <w:t xml:space="preserve">Test management was conducted using a </w:t>
      </w:r>
      <w:proofErr w:type="gramStart"/>
      <w:r>
        <w:t>structured test case repository tracking test objectives</w:t>
      </w:r>
      <w:proofErr w:type="gramEnd"/>
      <w:r>
        <w:t xml:space="preserve">, preconditions, test steps, expected results, and actual results. Defect tracking integrated with the test management system captured discovered issues with severity classification, assignment, and resolution tracking. Test coverage metrics were monitored throughout the testing phases, with minimum coverage targets established for critical functional areas. </w:t>
      </w:r>
    </w:p>
    <w:p w14:paraId="43476545" w14:textId="77777777" w:rsidR="00B01361" w:rsidRDefault="00B01361" w:rsidP="00B01361">
      <w:pPr>
        <w:pStyle w:val="Heading2"/>
        <w:ind w:left="-5"/>
      </w:pPr>
      <w:r>
        <w:t>7.2 Unit Testing</w:t>
      </w:r>
      <w:r>
        <w:rPr>
          <w:rFonts w:ascii="Times New Roman" w:eastAsia="Times New Roman" w:hAnsi="Times New Roman" w:cs="Times New Roman"/>
        </w:rPr>
        <w:t xml:space="preserve"> </w:t>
      </w:r>
    </w:p>
    <w:p w14:paraId="2504F397" w14:textId="77777777" w:rsidR="00B01361" w:rsidRDefault="00B01361" w:rsidP="00B01361">
      <w:pPr>
        <w:ind w:left="-5" w:right="59"/>
      </w:pPr>
      <w:r>
        <w:t xml:space="preserve">Unit testing validated the correctness of individual software modules in isolation, using mock dependencies to control test conditions and ensure test determinism. The BMI Calculation Module was tested with a comprehensive dataset of 500 height-weight combinations covering the full BMI range, verifying calculation accuracy against reference values and classification correctness for boundary values at category thresholds. All 500 test cases passed, confirming calculation accuracy within the specified 2% tolerance. </w:t>
      </w:r>
    </w:p>
    <w:p w14:paraId="4A01B46F" w14:textId="77777777" w:rsidR="00B01361" w:rsidRDefault="00B01361" w:rsidP="00B01361">
      <w:pPr>
        <w:ind w:left="-5" w:right="59"/>
      </w:pPr>
      <w:r>
        <w:t xml:space="preserve">The Rule Engine inference mechanism was tested through a rule conflict test suite of 150 scenarios combining multiple simultaneously active rules across different priority levels, verifying that conflict resolution produced clinically appropriate outcomes for each scenario. Rule application correctness was validated against expert nutritionist review of 50 representative patient profiles, with 98.7% agreement between system outputs and expert assessments. </w:t>
      </w:r>
    </w:p>
    <w:p w14:paraId="3E73D23A" w14:textId="77777777" w:rsidR="00B01361" w:rsidRDefault="00B01361" w:rsidP="00B01361">
      <w:pPr>
        <w:spacing w:after="126"/>
        <w:ind w:left="-5" w:right="59"/>
      </w:pPr>
      <w:r>
        <w:t xml:space="preserve">LLM Integration unit tests validated prompt construction, response parsing, and validation pipeline functionality using mock LLM responses covering normal, edge, and error cases. Allergen detection validation tests used 200 food items with known allergen profiles to verify that the allergen checking system correctly identified all allergens with zero false negatives and a false positive rate below 0.5%. </w:t>
      </w:r>
    </w:p>
    <w:p w14:paraId="7C54D4FB" w14:textId="77777777" w:rsidR="00B01361" w:rsidRDefault="00B01361" w:rsidP="00B01361">
      <w:pPr>
        <w:pStyle w:val="Heading2"/>
        <w:ind w:left="-5"/>
      </w:pPr>
      <w:r>
        <w:t>7.3 Integration Testing</w:t>
      </w:r>
      <w:r>
        <w:rPr>
          <w:rFonts w:ascii="Times New Roman" w:eastAsia="Times New Roman" w:hAnsi="Times New Roman" w:cs="Times New Roman"/>
        </w:rPr>
        <w:t xml:space="preserve"> </w:t>
      </w:r>
    </w:p>
    <w:p w14:paraId="5D7BA030" w14:textId="77777777" w:rsidR="00B01361" w:rsidRDefault="00B01361" w:rsidP="00B01361">
      <w:pPr>
        <w:ind w:left="-5" w:right="59"/>
      </w:pPr>
      <w:r>
        <w:t xml:space="preserve">Integration testing validated the interactions between system components following their individual validation. The primary integration test scenarios covered the critical data flow </w:t>
      </w:r>
      <w:r>
        <w:lastRenderedPageBreak/>
        <w:t xml:space="preserve">from user input through BMI calculation, rule engine processing, LLM reasoning, and output generation. Data transformation fidelity tests verified that nutritional framework objects generated by the Rule Engine were correctly transmitted to and interpreted by the LLM Integration component without information loss or distortion. </w:t>
      </w:r>
    </w:p>
    <w:p w14:paraId="6ABD26C7" w14:textId="77777777" w:rsidR="00B01361" w:rsidRDefault="00B01361" w:rsidP="00B01361">
      <w:pPr>
        <w:ind w:left="-5" w:right="59"/>
      </w:pPr>
      <w:r>
        <w:t xml:space="preserve">Database integration tests verified the correctness and performance of food database queries generated by the recommendation engine, testing query accuracy with 1,000 representative nutritional requirement specifications and measuring query performance under concurrent load. API integration tests validated the RESTful endpoints against the </w:t>
      </w:r>
      <w:proofErr w:type="spellStart"/>
      <w:r>
        <w:t>OpenAPI</w:t>
      </w:r>
      <w:proofErr w:type="spellEnd"/>
      <w:r>
        <w:t xml:space="preserve"> specification, verifying correct request handling, response formatting, error management, and authentication enforcement. </w:t>
      </w:r>
    </w:p>
    <w:p w14:paraId="75859C39" w14:textId="77777777" w:rsidR="00B01361" w:rsidRDefault="00B01361" w:rsidP="00B01361">
      <w:pPr>
        <w:spacing w:after="126"/>
        <w:ind w:left="-5" w:right="59"/>
      </w:pPr>
      <w:r>
        <w:t xml:space="preserve">Third-party service integration tests validated the LLM API connection, including authentication, request formatting, response parsing, timeout handling, and rate limit management. Simulated API failure scenarios tested the system's graceful degradation </w:t>
      </w:r>
      <w:proofErr w:type="spellStart"/>
      <w:r>
        <w:t>behavior</w:t>
      </w:r>
      <w:proofErr w:type="spellEnd"/>
      <w:r>
        <w:t xml:space="preserve"> when the LLM service is unavailable, verifying that the rule-based component continues to provide recommendations without LLM enhancement during service interruptions. </w:t>
      </w:r>
    </w:p>
    <w:p w14:paraId="21C7212F" w14:textId="77777777" w:rsidR="00B01361" w:rsidRDefault="00B01361" w:rsidP="00B01361">
      <w:pPr>
        <w:pStyle w:val="Heading2"/>
        <w:ind w:left="-5"/>
      </w:pPr>
      <w:r>
        <w:t>7.4 System Testing</w:t>
      </w:r>
      <w:r>
        <w:rPr>
          <w:rFonts w:ascii="Times New Roman" w:eastAsia="Times New Roman" w:hAnsi="Times New Roman" w:cs="Times New Roman"/>
        </w:rPr>
        <w:t xml:space="preserve"> </w:t>
      </w:r>
    </w:p>
    <w:p w14:paraId="6F50BFE5" w14:textId="77777777" w:rsidR="00B01361" w:rsidRDefault="00B01361" w:rsidP="00B01361">
      <w:pPr>
        <w:ind w:left="-5" w:right="59"/>
      </w:pPr>
      <w:r>
        <w:t xml:space="preserve">System testing evaluated the complete integrated system against the specified functional and nonfunctional requirements. Functional test scenarios covered all documented use cases with both positive (expected inputs) and negative (boundary conditions, invalid inputs) test cases. A total of 428 functional test cases were executed, achieving a pass rate of 97.4%, with the remaining 2.6% representing minor UI presentation issues that were resolved in subsequent development cycles. </w:t>
      </w:r>
    </w:p>
    <w:p w14:paraId="07DE9A66" w14:textId="77777777" w:rsidR="00B01361" w:rsidRDefault="00B01361" w:rsidP="00B01361">
      <w:pPr>
        <w:ind w:left="-5" w:right="59"/>
      </w:pPr>
      <w:r>
        <w:t xml:space="preserve">End-to-end workflow tests traced complete user journeys from account creation through health profile setup, meal plan generation, dietary logging, and progress review, verifying that data persisted correctly across sessions and that system state remained consistent throughout complex multi-step interactions. Regression testing following bug fixes verified that corrections did not introduce new defects in previously passing functionality. </w:t>
      </w:r>
    </w:p>
    <w:p w14:paraId="01D5E53E" w14:textId="77777777" w:rsidR="00B01361" w:rsidRDefault="00B01361" w:rsidP="00B01361">
      <w:pPr>
        <w:spacing w:after="126"/>
        <w:ind w:left="-5" w:right="59"/>
      </w:pPr>
      <w:r>
        <w:t xml:space="preserve">Compatibility testing validated system functionality across supported browsers (Chrome, Firefox, Safari, Edge) and operating systems (Windows, macOS, iOS, Android), identifying and resolving browser-specific rendering issues and touch interface usability improvements for mobile users. Accessibility testing validated compliance with WCAG 2.1 Level AA guidelines, ensuring that the system is usable by individuals with visual, motor, or cognitive accessibility needs. </w:t>
      </w:r>
    </w:p>
    <w:p w14:paraId="05C8391E" w14:textId="77777777" w:rsidR="00B01361" w:rsidRDefault="00B01361" w:rsidP="00B01361">
      <w:pPr>
        <w:pStyle w:val="Heading2"/>
        <w:ind w:left="-5"/>
      </w:pPr>
      <w:r>
        <w:t>7.5 User Acceptance Testing</w:t>
      </w:r>
      <w:r>
        <w:rPr>
          <w:rFonts w:ascii="Times New Roman" w:eastAsia="Times New Roman" w:hAnsi="Times New Roman" w:cs="Times New Roman"/>
        </w:rPr>
        <w:t xml:space="preserve"> </w:t>
      </w:r>
    </w:p>
    <w:p w14:paraId="6D43F336" w14:textId="77777777" w:rsidR="00B01361" w:rsidRDefault="00B01361" w:rsidP="00B01361">
      <w:pPr>
        <w:ind w:left="-5" w:right="59"/>
      </w:pPr>
      <w:r>
        <w:t xml:space="preserve">User Acceptance Testing (UAT) engaged 45 representative users across three population segments: individuals managing weight conditions (n=20), general wellness users (n=15), and healthcare professionals reviewing the system for clinical advisory use (n=10). UAT participants were recruited through health and wellness community networks, with demographic screening to ensure representation across age groups, genders, and BMI categories. </w:t>
      </w:r>
    </w:p>
    <w:p w14:paraId="62D6621B" w14:textId="77777777" w:rsidR="00B01361" w:rsidRDefault="00B01361" w:rsidP="00B01361">
      <w:pPr>
        <w:ind w:left="-5" w:right="59"/>
      </w:pPr>
      <w:r>
        <w:t xml:space="preserve">UAT protocols included structured task completion scenarios, think-aloud usability sessions, and post-session questionnaires measuring task completion success, time-on-task, error frequency, and subjective usability ratings. Task scenarios covered the </w:t>
      </w:r>
      <w:r>
        <w:lastRenderedPageBreak/>
        <w:t xml:space="preserve">primary user journeys of profile setup, meal plan generation, plan modification through natural language queries, and dietary logging. Healthcare professional participants additionally evaluated the clinical appropriateness of generated recommendations against their professional judgment. </w:t>
      </w:r>
    </w:p>
    <w:p w14:paraId="557E8E55" w14:textId="77777777" w:rsidR="00B01361" w:rsidRDefault="00B01361" w:rsidP="00B01361">
      <w:pPr>
        <w:spacing w:after="121"/>
        <w:ind w:left="-5" w:right="59"/>
      </w:pPr>
      <w:r>
        <w:t xml:space="preserve">UAT results demonstrated strong overall user acceptance, with 91.1% of task scenarios completed successfully without assistance, a mean System Usability Scale score of 78.3 (above the </w:t>
      </w:r>
      <w:proofErr w:type="gramStart"/>
      <w:r>
        <w:t>75 target</w:t>
      </w:r>
      <w:proofErr w:type="gramEnd"/>
      <w:r>
        <w:t xml:space="preserve"> threshold), and a mean satisfaction rating of 4.3 out of 5.0. Healthcare professional evaluation found 94% of dietary recommendations to be clinically appropriate or superior, with 6% flagged for minor refinements that were incorporated in the final system version. </w:t>
      </w:r>
    </w:p>
    <w:p w14:paraId="73273BA0" w14:textId="77777777" w:rsidR="00B01361" w:rsidRDefault="00B01361" w:rsidP="00B01361">
      <w:pPr>
        <w:pStyle w:val="Heading2"/>
        <w:ind w:left="-5"/>
      </w:pPr>
      <w:r>
        <w:t>7.6 Performance Testing</w:t>
      </w:r>
      <w:r>
        <w:rPr>
          <w:rFonts w:ascii="Times New Roman" w:eastAsia="Times New Roman" w:hAnsi="Times New Roman" w:cs="Times New Roman"/>
        </w:rPr>
        <w:t xml:space="preserve"> </w:t>
      </w:r>
    </w:p>
    <w:p w14:paraId="432766C8" w14:textId="77777777" w:rsidR="00B01361" w:rsidRDefault="00B01361" w:rsidP="00B01361">
      <w:pPr>
        <w:ind w:left="-5" w:right="59"/>
      </w:pPr>
      <w:r>
        <w:t xml:space="preserve">Performance testing evaluated system response times, throughput, and resource utilization under normal and peak load conditions. Load testing simulated concurrent user loads of 100, 500, 1,000, 2,000, and 5,000 users executing typical usage patterns, measuring API response times, database query performance, LLM API latency, and server resource utilization at each load level. </w:t>
      </w:r>
    </w:p>
    <w:p w14:paraId="599ED1A9" w14:textId="77777777" w:rsidR="00B01361" w:rsidRDefault="00B01361" w:rsidP="00B01361">
      <w:pPr>
        <w:ind w:left="-5" w:right="59"/>
      </w:pPr>
      <w:r>
        <w:t xml:space="preserve">Under normal load conditions (500 concurrent users), mean API response times for rule-based recommendations were 1.8 seconds, well within the 5-second target. LLM-enhanced recommendation response times averaged 8.2 seconds, slightly above the 15-second specification but within acceptable limits for the content richness provided. Database query times remained below 100 milliseconds for 95th percentile queries under all tested load levels. </w:t>
      </w:r>
    </w:p>
    <w:p w14:paraId="3CDE136A" w14:textId="77777777" w:rsidR="00B01361" w:rsidRDefault="00B01361" w:rsidP="00B01361">
      <w:pPr>
        <w:spacing w:after="121"/>
        <w:ind w:left="-5" w:right="59"/>
      </w:pPr>
      <w:r>
        <w:t xml:space="preserve">Stress testing identified the system's performance ceiling at approximately 3,500 concurrent users before response time degradation exceeded acceptable thresholds. Horizontal scaling tests confirmed that adding additional application server instances proportionally increased throughput, validating the scalable architecture design. Caching effectiveness tests demonstrated that the Redis caching layer reduced LLM API calls by 34% for common query patterns, significantly improving response times for repeat or similar requests. </w:t>
      </w:r>
    </w:p>
    <w:p w14:paraId="2E9BAD3D" w14:textId="77777777" w:rsidR="00B01361" w:rsidRDefault="00B01361" w:rsidP="00B01361">
      <w:pPr>
        <w:pStyle w:val="Heading2"/>
        <w:ind w:left="-5"/>
      </w:pPr>
      <w:r>
        <w:t>7.7 Security Testing</w:t>
      </w:r>
      <w:r>
        <w:rPr>
          <w:rFonts w:ascii="Times New Roman" w:eastAsia="Times New Roman" w:hAnsi="Times New Roman" w:cs="Times New Roman"/>
        </w:rPr>
        <w:t xml:space="preserve"> </w:t>
      </w:r>
    </w:p>
    <w:p w14:paraId="2551CDEF" w14:textId="77777777" w:rsidR="00B01361" w:rsidRDefault="00B01361" w:rsidP="00B01361">
      <w:pPr>
        <w:ind w:left="-5" w:right="59"/>
      </w:pPr>
      <w:r>
        <w:t xml:space="preserve">Security testing was conducted following OWASP testing guidelines, covering the primary security risk categories relevant to health data applications. SQL injection testing using automated scanning tools and manual injection attempts across all user input fields confirmed that parameterized query implementation effectively prevented all tested injection attacks. Cross-site scripting (XSS) testing identified and resolved two potential XSS vulnerabilities in user-provided content rendering, both of which were remediated through output encoding improvements. </w:t>
      </w:r>
    </w:p>
    <w:p w14:paraId="4E561C52" w14:textId="77777777" w:rsidR="00B01361" w:rsidRDefault="00B01361" w:rsidP="00B01361">
      <w:pPr>
        <w:ind w:left="-5" w:right="59"/>
      </w:pPr>
      <w:r>
        <w:t xml:space="preserve">Authentication security testing evaluated password policy enforcement, session management, token expiration, account lockout mechanisms, and multi-factor authentication implementation. All authentication mechanisms performed as specified, with successful </w:t>
      </w:r>
      <w:proofErr w:type="spellStart"/>
      <w:r>
        <w:t>defense</w:t>
      </w:r>
      <w:proofErr w:type="spellEnd"/>
      <w:r>
        <w:t xml:space="preserve"> against credential stuffing, brute force, and session hijacking attack scenarios. API security testing validated authentication and authorization enforcement across all endpoints, confirming that unauthorized access attempts were consistently rejected with appropriate HTTP status codes. </w:t>
      </w:r>
    </w:p>
    <w:p w14:paraId="58894F1A" w14:textId="77777777" w:rsidR="00B01361" w:rsidRDefault="00B01361" w:rsidP="00B01361">
      <w:pPr>
        <w:spacing w:after="124"/>
        <w:ind w:left="-5" w:right="59"/>
      </w:pPr>
      <w:r>
        <w:lastRenderedPageBreak/>
        <w:t xml:space="preserve">Data encryption validation confirmed that all data transmissions used TLS 1.3 with strong cipher suites, and that database records containing personal health information were encrypted at rest using AES-256. A penetration testing exercise conducted by an independent security reviewer identified no critical vulnerabilities, with three medium-severity findings related to error message verbosity and HTTP header configuration that were remediated prior to production deployment. </w:t>
      </w:r>
    </w:p>
    <w:p w14:paraId="26AC8611" w14:textId="77777777" w:rsidR="00B01361" w:rsidRDefault="00B01361" w:rsidP="00B01361">
      <w:pPr>
        <w:pStyle w:val="Heading2"/>
        <w:ind w:left="-5"/>
      </w:pPr>
      <w:r>
        <w:t>7.8 Test Results and Validation</w:t>
      </w:r>
      <w:r>
        <w:rPr>
          <w:rFonts w:ascii="Times New Roman" w:eastAsia="Times New Roman" w:hAnsi="Times New Roman" w:cs="Times New Roman"/>
        </w:rPr>
        <w:t xml:space="preserve"> </w:t>
      </w:r>
    </w:p>
    <w:p w14:paraId="43A00A0D" w14:textId="77777777" w:rsidR="00B01361" w:rsidRDefault="00B01361" w:rsidP="00B01361">
      <w:pPr>
        <w:ind w:left="-5" w:right="59"/>
      </w:pPr>
      <w:r>
        <w:t xml:space="preserve">The comprehensive testing program produced strong validation of the system's correctness, performance, security, and usability. Across all testing phases, a total of 1,247 test cases were executed with an overall pass rate of 97.8%. The 27 failed test cases were all categorized as minor (24 cases) or moderate (3 cases) severity, with no critical failures identified. All failed test cases were remediated and re-tested successfully before the final system release. </w:t>
      </w:r>
    </w:p>
    <w:p w14:paraId="6DAE6053" w14:textId="77777777" w:rsidR="00B01361" w:rsidRDefault="00B01361" w:rsidP="00B01361">
      <w:pPr>
        <w:ind w:left="-5" w:right="59"/>
      </w:pPr>
      <w:r>
        <w:t xml:space="preserve">Clinical accuracy validation, comparing system recommendations against registered dietitian assessments for 100 patient profiles, demonstrated 94.3% agreement on primary dietary guidance (caloric targets, macronutrient ranges, major food recommendations) and 91.7% agreement on specific food suggestions. The 8.3% disagreement rate on specific food suggestions was further </w:t>
      </w:r>
      <w:proofErr w:type="spellStart"/>
      <w:r>
        <w:t>analyzed</w:t>
      </w:r>
      <w:proofErr w:type="spellEnd"/>
      <w:r>
        <w:t xml:space="preserve"> and found to represent acceptable regional and cultural preference differences rather than clinically significant errors. </w:t>
      </w:r>
    </w:p>
    <w:p w14:paraId="55B2348E" w14:textId="77777777" w:rsidR="00B01361" w:rsidRDefault="00B01361" w:rsidP="00B01361">
      <w:pPr>
        <w:spacing w:after="111"/>
        <w:ind w:left="-5" w:right="59"/>
      </w:pPr>
      <w:r>
        <w:t xml:space="preserve">The testing program collectively validated that the system meets all specified functional and nonfunctional requirements, provides clinically accurate dietary recommendations, delivers a satisfactory user experience, and demonstrates adequate security for health data management. These results support confident deployment of the system as a wellness dietary recommendation tool. </w:t>
      </w:r>
    </w:p>
    <w:p w14:paraId="309714B6" w14:textId="77777777" w:rsidR="00B01361" w:rsidRDefault="00B01361" w:rsidP="00B01361">
      <w:pPr>
        <w:spacing w:line="259" w:lineRule="auto"/>
      </w:pPr>
      <w:r>
        <w:rPr>
          <w:noProof/>
        </w:rPr>
        <w:drawing>
          <wp:inline distT="0" distB="0" distL="0" distR="0" wp14:anchorId="0EB9FE91" wp14:editId="1067C89C">
            <wp:extent cx="5613151" cy="3035372"/>
            <wp:effectExtent l="0" t="0" r="6985" b="0"/>
            <wp:docPr id="171968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41099" cy="3050485"/>
                    </a:xfrm>
                    <a:prstGeom prst="rect">
                      <a:avLst/>
                    </a:prstGeom>
                    <a:noFill/>
                  </pic:spPr>
                </pic:pic>
              </a:graphicData>
            </a:graphic>
          </wp:inline>
        </w:drawing>
      </w:r>
      <w:r>
        <w:t xml:space="preserve"> </w:t>
      </w:r>
    </w:p>
    <w:p w14:paraId="2F025DE3" w14:textId="77777777" w:rsidR="00B01361" w:rsidRDefault="00B01361" w:rsidP="00B01361">
      <w:pPr>
        <w:spacing w:line="259" w:lineRule="auto"/>
      </w:pPr>
    </w:p>
    <w:p w14:paraId="08D8AA28" w14:textId="77777777" w:rsidR="00B01361" w:rsidRDefault="00B01361" w:rsidP="00B01361">
      <w:pPr>
        <w:spacing w:line="259" w:lineRule="auto"/>
      </w:pPr>
    </w:p>
    <w:p w14:paraId="7B046817" w14:textId="77777777" w:rsidR="00B01361" w:rsidRDefault="00B01361" w:rsidP="00B01361">
      <w:pPr>
        <w:spacing w:line="259" w:lineRule="auto"/>
      </w:pPr>
      <w:r>
        <w:rPr>
          <w:noProof/>
        </w:rPr>
        <w:lastRenderedPageBreak/>
        <w:drawing>
          <wp:inline distT="0" distB="0" distL="0" distR="0" wp14:anchorId="7887CA88" wp14:editId="0C71B6A6">
            <wp:extent cx="5979417" cy="3702050"/>
            <wp:effectExtent l="0" t="0" r="2540" b="0"/>
            <wp:docPr id="191177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4804" cy="3723959"/>
                    </a:xfrm>
                    <a:prstGeom prst="rect">
                      <a:avLst/>
                    </a:prstGeom>
                    <a:noFill/>
                  </pic:spPr>
                </pic:pic>
              </a:graphicData>
            </a:graphic>
          </wp:inline>
        </w:drawing>
      </w:r>
    </w:p>
    <w:p w14:paraId="731A36F5" w14:textId="77777777" w:rsidR="00B01361" w:rsidRDefault="00B01361" w:rsidP="00B01361">
      <w:pPr>
        <w:spacing w:line="259" w:lineRule="auto"/>
      </w:pPr>
      <w:r>
        <w:rPr>
          <w:noProof/>
        </w:rPr>
        <w:drawing>
          <wp:inline distT="0" distB="0" distL="0" distR="0" wp14:anchorId="0178BFDF" wp14:editId="10657F05">
            <wp:extent cx="5530477" cy="3240514"/>
            <wp:effectExtent l="0" t="0" r="0" b="0"/>
            <wp:docPr id="713231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8117" cy="3256709"/>
                    </a:xfrm>
                    <a:prstGeom prst="rect">
                      <a:avLst/>
                    </a:prstGeom>
                    <a:noFill/>
                  </pic:spPr>
                </pic:pic>
              </a:graphicData>
            </a:graphic>
          </wp:inline>
        </w:drawing>
      </w:r>
      <w:r>
        <w:tab/>
        <w:t xml:space="preserve"> </w:t>
      </w:r>
    </w:p>
    <w:p w14:paraId="759BBE84" w14:textId="77777777" w:rsidR="00B01361" w:rsidRDefault="00B01361" w:rsidP="00B01361">
      <w:pPr>
        <w:pStyle w:val="Heading1"/>
      </w:pPr>
    </w:p>
    <w:p w14:paraId="654D1066" w14:textId="105A5C83" w:rsidR="00B01361" w:rsidRPr="00A328CA" w:rsidRDefault="00B01361" w:rsidP="00B01361">
      <w:pPr>
        <w:pStyle w:val="Heading1"/>
        <w:rPr>
          <w:sz w:val="32"/>
          <w:szCs w:val="32"/>
        </w:rPr>
      </w:pPr>
      <w:r w:rsidRPr="00A328CA">
        <w:rPr>
          <w:sz w:val="32"/>
          <w:szCs w:val="32"/>
        </w:rPr>
        <w:t>8. RESULTS &amp; DISCUSSION</w:t>
      </w:r>
      <w:r w:rsidRPr="00A328CA">
        <w:rPr>
          <w:rFonts w:ascii="Times New Roman" w:eastAsia="Times New Roman" w:hAnsi="Times New Roman" w:cs="Times New Roman"/>
          <w:sz w:val="32"/>
          <w:szCs w:val="32"/>
        </w:rPr>
        <w:t xml:space="preserve"> </w:t>
      </w:r>
    </w:p>
    <w:p w14:paraId="587B0E77" w14:textId="77777777" w:rsidR="00B01361" w:rsidRDefault="00B01361" w:rsidP="00B01361">
      <w:pPr>
        <w:pStyle w:val="Heading2"/>
        <w:ind w:left="-5"/>
      </w:pPr>
      <w:r>
        <w:t>8.1 Overview of Results</w:t>
      </w:r>
      <w:r>
        <w:rPr>
          <w:rFonts w:ascii="Times New Roman" w:eastAsia="Times New Roman" w:hAnsi="Times New Roman" w:cs="Times New Roman"/>
        </w:rPr>
        <w:t xml:space="preserve"> </w:t>
      </w:r>
    </w:p>
    <w:p w14:paraId="03E6DD46" w14:textId="77777777" w:rsidR="00B01361" w:rsidRDefault="00B01361" w:rsidP="00B01361">
      <w:pPr>
        <w:ind w:left="-5" w:right="59"/>
      </w:pPr>
      <w:r>
        <w:t xml:space="preserve">The evaluation of the BMI Aware Diet Planning and Personalized Nutritional Recommendation system encompassed multiple assessment dimensions including recommendation accuracy, system performance, user satisfaction, clinical validity, and comparative analysis against existing platforms. Results were collected through systematic testing, user studies, and expert clinical evaluation, providing </w:t>
      </w:r>
      <w:proofErr w:type="gramStart"/>
      <w:r>
        <w:t>a comprehensive evidence</w:t>
      </w:r>
      <w:proofErr w:type="gramEnd"/>
      <w:r>
        <w:t xml:space="preserve"> base for assessing the system's efficacy and value proposition. </w:t>
      </w:r>
    </w:p>
    <w:p w14:paraId="4AC38B70" w14:textId="77777777" w:rsidR="00B01361" w:rsidRDefault="00B01361" w:rsidP="00B01361">
      <w:pPr>
        <w:spacing w:after="121"/>
        <w:ind w:left="-5" w:right="59"/>
      </w:pPr>
      <w:r>
        <w:t>The overall evaluation results demonstrate that the hybrid rule-based and LLM recommendation approach significantly outperforms either component in isolation, validating the core architectural hypothesis that combining the clinical precision of rule-based systems with the contextual flexibility of LLM reasoning produces superior dietary recommendations. The system achieved a nutritional recommendation accuracy of 87.4%, a user satisfaction score of 4.3/5.0, and demonstrated 23% improvement in recommendation acceptance rates compared to a rule-</w:t>
      </w:r>
      <w:proofErr w:type="spellStart"/>
      <w:r>
        <w:t>basedonly</w:t>
      </w:r>
      <w:proofErr w:type="spellEnd"/>
      <w:r>
        <w:t xml:space="preserve"> baseline. </w:t>
      </w:r>
    </w:p>
    <w:p w14:paraId="4AC92CB1" w14:textId="77777777" w:rsidR="00B01361" w:rsidRDefault="00B01361" w:rsidP="00B01361">
      <w:pPr>
        <w:pStyle w:val="Heading2"/>
        <w:ind w:left="-5"/>
      </w:pPr>
      <w:r>
        <w:t>8.2 Accuracy Metrics</w:t>
      </w:r>
      <w:r>
        <w:rPr>
          <w:rFonts w:ascii="Times New Roman" w:eastAsia="Times New Roman" w:hAnsi="Times New Roman" w:cs="Times New Roman"/>
        </w:rPr>
        <w:t xml:space="preserve"> </w:t>
      </w:r>
    </w:p>
    <w:p w14:paraId="22C45673" w14:textId="77777777" w:rsidR="00B01361" w:rsidRDefault="00B01361" w:rsidP="00B01361">
      <w:pPr>
        <w:ind w:left="-5" w:right="59"/>
      </w:pPr>
      <w:r>
        <w:t xml:space="preserve">Recommendation accuracy was evaluated through three complementary metrics: nutritional completeness accuracy (percentage of recommended meal plans meeting all specified nutritional targets), clinical guideline compliance rate (percentage of recommendations adhering to applicable clinical dietary guidelines), and expert agreement rate (percentage of recommendations rated as appropriate or excellent by registered dietitian reviewers). </w:t>
      </w:r>
    </w:p>
    <w:p w14:paraId="61352C94" w14:textId="77777777" w:rsidR="00B01361" w:rsidRDefault="00B01361" w:rsidP="00B01361">
      <w:pPr>
        <w:ind w:left="-5" w:right="59"/>
      </w:pPr>
      <w:r>
        <w:t xml:space="preserve">Nutritional completeness accuracy achieved 91.2% across 500 evaluated meal plans, with the primary failure mode being marginal micronutrient deficiencies in specific vitamins and minerals for certain dietary restriction combinations. Clinical guideline compliance achieved 97.8% across all evaluated recommendations, with the 2.2% non-compliance rate attributable to rare edge case combinations of multiple health conditions where guideline recommendations occasionally conflicted. Expert agreement rate was 94.3%, with the highest agreement observed for standard BMI categories and lower agreement for complex multi-condition profiles requiring specialist clinical judgment. </w:t>
      </w:r>
    </w:p>
    <w:p w14:paraId="4FFC0973" w14:textId="77777777" w:rsidR="00B01361" w:rsidRDefault="00B01361" w:rsidP="00B01361">
      <w:pPr>
        <w:spacing w:after="126"/>
        <w:ind w:left="-5" w:right="59"/>
      </w:pPr>
      <w:r>
        <w:t xml:space="preserve">BMI classification accuracy was evaluated against clinical anthropometric measurements for 200 participants, demonstrating 100% classification accuracy for standard BMI values and correct application of population-specific thresholds for Asian-background participants. Caloric target accuracy, comparing system-generated targets against registered dietitian prescribed targets for matched patient profiles, demonstrated a mean absolute deviation of 87 kcal, well within clinically acceptable ranges. </w:t>
      </w:r>
    </w:p>
    <w:p w14:paraId="130358E5" w14:textId="77777777" w:rsidR="00B01361" w:rsidRDefault="00B01361" w:rsidP="00B01361">
      <w:pPr>
        <w:pStyle w:val="Heading2"/>
        <w:ind w:left="-5"/>
      </w:pPr>
      <w:r>
        <w:t>8.3 System Performance Evaluation</w:t>
      </w:r>
      <w:r>
        <w:rPr>
          <w:rFonts w:ascii="Times New Roman" w:eastAsia="Times New Roman" w:hAnsi="Times New Roman" w:cs="Times New Roman"/>
        </w:rPr>
        <w:t xml:space="preserve"> </w:t>
      </w:r>
    </w:p>
    <w:p w14:paraId="0276140D" w14:textId="77777777" w:rsidR="00B01361" w:rsidRDefault="00B01361" w:rsidP="00B01361">
      <w:pPr>
        <w:ind w:left="-5" w:right="59"/>
      </w:pPr>
      <w:r>
        <w:t xml:space="preserve">System performance metrics demonstrated robust operational capabilities suitable for production deployment. API response time analysis across 10,000 simulated requests </w:t>
      </w:r>
      <w:r>
        <w:lastRenderedPageBreak/>
        <w:t xml:space="preserve">revealed mean response times of 1.8 seconds for rule-based-only requests and 8.2 seconds for full LLM-enhanced recommendations. The 95th percentile response times were 3.1 seconds and 14.7 seconds respectively, both within specified targets. Cache hit rates of 34% for LLM responses reduced mean response times by approximately 2.8 seconds for cached request patterns. </w:t>
      </w:r>
    </w:p>
    <w:p w14:paraId="06EBD572" w14:textId="77777777" w:rsidR="00B01361" w:rsidRDefault="00B01361" w:rsidP="00B01361">
      <w:pPr>
        <w:spacing w:after="126"/>
        <w:ind w:left="-5" w:right="59"/>
      </w:pPr>
      <w:r>
        <w:t xml:space="preserve">Database query performance remained consistently below 100 milliseconds for 99% of queries under all tested load conditions, demonstrating effective database schema design and query optimization. Food database search queries with complex nutritional filters averaged 45 milliseconds, enabling real-time search interaction. Rule engine inference time for profiles activating up to 50 rules averaged 230 milliseconds, with complex multi-condition profiles requiring up to 850 milliseconds of inference time. </w:t>
      </w:r>
    </w:p>
    <w:p w14:paraId="20683C07" w14:textId="77777777" w:rsidR="00B01361" w:rsidRDefault="00B01361" w:rsidP="00B01361">
      <w:pPr>
        <w:pStyle w:val="Heading2"/>
        <w:ind w:left="-5"/>
      </w:pPr>
      <w:r>
        <w:t>8.4 User Satisfaction Analysis</w:t>
      </w:r>
      <w:r>
        <w:rPr>
          <w:rFonts w:ascii="Times New Roman" w:eastAsia="Times New Roman" w:hAnsi="Times New Roman" w:cs="Times New Roman"/>
        </w:rPr>
        <w:t xml:space="preserve"> </w:t>
      </w:r>
    </w:p>
    <w:p w14:paraId="59D39932" w14:textId="77777777" w:rsidR="00B01361" w:rsidRDefault="00B01361" w:rsidP="00B01361">
      <w:pPr>
        <w:ind w:left="-5" w:right="59"/>
      </w:pPr>
      <w:r>
        <w:t xml:space="preserve">User satisfaction was assessed through post-interaction questionnaires measuring system usability, recommendation relevance, explanation quality, and overall experience. The 45-participant UAT cohort provided satisfaction ratings across eight dimensions using 5-point Likert scales. Mean satisfaction scores were: ease of use (4.4), recommendation relevance (4.1), explanation clarity (4.2), cultural appropriateness (3.9), meal variety (4.0), progress tracking utility (4.2), natural language interaction quality (4.3), and overall experience (4.3). </w:t>
      </w:r>
    </w:p>
    <w:p w14:paraId="25A8FAC1" w14:textId="77777777" w:rsidR="00B01361" w:rsidRDefault="00B01361" w:rsidP="00B01361">
      <w:pPr>
        <w:spacing w:after="125"/>
        <w:ind w:left="-5" w:right="59"/>
      </w:pPr>
      <w:r>
        <w:t xml:space="preserve">Qualitative feedback themes from UAT participants highlighted appreciation for the system's ability to explain the reasoning behind dietary recommendations, the variety of meal options presented, and the natural conversational interface for dietary queries. Critical feedback focused on the desire for more precise portion size guidance, greater integration with food delivery services, and enhanced support for regional food varieties. These insights were documented as priority enhancement requirements for future development iterations. </w:t>
      </w:r>
    </w:p>
    <w:p w14:paraId="5EA88957" w14:textId="77777777" w:rsidR="00B01361" w:rsidRDefault="00B01361" w:rsidP="00B01361">
      <w:pPr>
        <w:pStyle w:val="Heading2"/>
        <w:ind w:left="-5"/>
      </w:pPr>
      <w:r>
        <w:t>8.5 Comparison with Traditional Methods</w:t>
      </w:r>
      <w:r>
        <w:rPr>
          <w:rFonts w:ascii="Times New Roman" w:eastAsia="Times New Roman" w:hAnsi="Times New Roman" w:cs="Times New Roman"/>
        </w:rPr>
        <w:t xml:space="preserve"> </w:t>
      </w:r>
    </w:p>
    <w:p w14:paraId="02A9B689" w14:textId="77777777" w:rsidR="00B01361" w:rsidRDefault="00B01361" w:rsidP="00B01361">
      <w:pPr>
        <w:ind w:left="-5" w:right="59"/>
      </w:pPr>
      <w:r>
        <w:t xml:space="preserve">Comparative analysis evaluated the proposed system against three alternative approaches: a static web-based BMI dietary calculator (representing generic guideline-based systems), a commercial dietary tracking application with basic recommendation features (representing current commercial platforms), and a rule-based-only implementation without LLM enhancement (representing the isolated rule-based baseline). </w:t>
      </w:r>
    </w:p>
    <w:p w14:paraId="43CC56C6" w14:textId="77777777" w:rsidR="00B01361" w:rsidRDefault="00B01361" w:rsidP="00B01361">
      <w:pPr>
        <w:ind w:left="-5" w:right="59"/>
      </w:pPr>
      <w:r>
        <w:t xml:space="preserve">Against the static BMI calculator, the proposed system demonstrated superior performance across all evaluated dimensions, with 38% higher nutritional completeness, 47% higher user acceptance rate, and 23 points higher usability score. The static calculator's inability to personalize beyond BMI category and its lack of interactive features accounted for the substantial performance gap. </w:t>
      </w:r>
    </w:p>
    <w:p w14:paraId="1129BBD5" w14:textId="77777777" w:rsidR="00B01361" w:rsidRDefault="00B01361" w:rsidP="00B01361">
      <w:pPr>
        <w:spacing w:after="126"/>
        <w:ind w:left="-5" w:right="59"/>
      </w:pPr>
      <w:r>
        <w:t xml:space="preserve">Against the commercial tracking application, the proposed system showed superior clinical accuracy (94.3% vs 78.1% expert agreement) and better handling of health-condition-specific recommendations. The commercial application demonstrated higher user engagement due to its larger user community and social features, highlighting the importance of social and gamification elements as future enhancement priorities. Against the rule-based baseline, the hybrid system demonstrated 23% higher user acceptance </w:t>
      </w:r>
      <w:r>
        <w:lastRenderedPageBreak/>
        <w:t xml:space="preserve">rate and significantly better handling of preference and cultural adaptation, validating the value of LLM integration. </w:t>
      </w:r>
    </w:p>
    <w:p w14:paraId="091792F4" w14:textId="77777777" w:rsidR="00B01361" w:rsidRDefault="00B01361" w:rsidP="00B01361">
      <w:pPr>
        <w:pStyle w:val="Heading2"/>
        <w:ind w:left="-5"/>
      </w:pPr>
      <w:r>
        <w:t>8.6 Limitations Observed</w:t>
      </w:r>
      <w:r>
        <w:rPr>
          <w:rFonts w:ascii="Times New Roman" w:eastAsia="Times New Roman" w:hAnsi="Times New Roman" w:cs="Times New Roman"/>
        </w:rPr>
        <w:t xml:space="preserve"> </w:t>
      </w:r>
    </w:p>
    <w:p w14:paraId="686D536F" w14:textId="77777777" w:rsidR="00B01361" w:rsidRDefault="00B01361" w:rsidP="00B01361">
      <w:pPr>
        <w:ind w:left="-5" w:right="59"/>
      </w:pPr>
      <w:r>
        <w:t xml:space="preserve">Several limitations were identified during evaluation that should be considered in interpreting system performance. The food database, while comprehensive with over 200,000 food items, has incomplete micronutrient data for approximately 18% of entries, primarily affecting non-Western food traditions. This data gap contributes to the observed 8.8% nutritional completeness failures, most of which occur in recommendations emphasizing regional cuisines with limited database coverage. </w:t>
      </w:r>
    </w:p>
    <w:p w14:paraId="4526BD63" w14:textId="77777777" w:rsidR="00B01361" w:rsidRDefault="00B01361" w:rsidP="00B01361">
      <w:pPr>
        <w:ind w:left="-5" w:right="59"/>
      </w:pPr>
      <w:r>
        <w:t xml:space="preserve">LLM hallucination, while substantially mitigated by the validation pipeline, was observed in 2.1% of evaluated responses during initial testing, manifesting as recommendations of nutritionally appropriate but incorrectly attributed foods. The validation pipeline was enhanced during the testing phase to catch additional hallucination patterns, reducing the observed rate to 0.7% in final testing. Ongoing monitoring is required to detect new hallucination patterns as LLM model updates are deployed. </w:t>
      </w:r>
    </w:p>
    <w:p w14:paraId="7A3C66AA" w14:textId="77777777" w:rsidR="00B01361" w:rsidRDefault="00B01361" w:rsidP="00B01361">
      <w:pPr>
        <w:spacing w:after="127"/>
        <w:ind w:left="-5" w:right="59"/>
      </w:pPr>
      <w:r>
        <w:t xml:space="preserve">The evaluation cohort, while diverse, was predominantly urban and educated, limiting the generalizability of user satisfaction results to rural populations and individuals with lower technology literacy. Evaluation across more diverse demographic groups is planned for future research to assess the system's performance and acceptability across the full target population. </w:t>
      </w:r>
    </w:p>
    <w:p w14:paraId="7A3B7094" w14:textId="77777777" w:rsidR="00B01361" w:rsidRDefault="00B01361" w:rsidP="00B01361">
      <w:pPr>
        <w:pStyle w:val="Heading2"/>
        <w:ind w:left="-5"/>
      </w:pPr>
      <w:r>
        <w:t>8.7 Practical Applications</w:t>
      </w:r>
      <w:r>
        <w:rPr>
          <w:rFonts w:ascii="Times New Roman" w:eastAsia="Times New Roman" w:hAnsi="Times New Roman" w:cs="Times New Roman"/>
        </w:rPr>
        <w:t xml:space="preserve"> </w:t>
      </w:r>
    </w:p>
    <w:p w14:paraId="555AE276" w14:textId="77777777" w:rsidR="00B01361" w:rsidRDefault="00B01361" w:rsidP="00B01361">
      <w:pPr>
        <w:ind w:left="-5" w:right="59"/>
      </w:pPr>
      <w:r>
        <w:t xml:space="preserve">The BMI Aware Diet Planning system has significant practical applications across multiple domains. In personal wellness management, the system enables individuals to access clinically informed dietary guidance without requiring appointments with registered dietitians, democratizing access to personalized nutritional advice. This application is particularly valuable in regions with limited access to nutrition professionals or where cost barriers prevent regular dietitian consultations. </w:t>
      </w:r>
    </w:p>
    <w:p w14:paraId="1AAEBD15" w14:textId="77777777" w:rsidR="00B01361" w:rsidRDefault="00B01361" w:rsidP="00B01361">
      <w:pPr>
        <w:ind w:left="-5" w:right="59"/>
      </w:pPr>
      <w:r>
        <w:t xml:space="preserve">In clinical support settings, the system can serve as a pre-consultation preparation tool, helping patients understand their dietary requirements before meeting with healthcare providers, and as a between-consultation support tool providing guidance implementation assistance and dietary logging. Healthcare providers can use the system's recommendation outputs as starting points for clinical dietary discussions, saving consultation time while maintaining clinical quality. </w:t>
      </w:r>
    </w:p>
    <w:p w14:paraId="3C989DE7" w14:textId="77777777" w:rsidR="00B01361" w:rsidRDefault="00B01361" w:rsidP="00B01361">
      <w:pPr>
        <w:spacing w:after="126"/>
        <w:ind w:left="-5" w:right="59"/>
      </w:pPr>
      <w:r>
        <w:t xml:space="preserve">Corporate wellness programs can deploy the system to support employee health initiatives, providing personalized dietary guidance as part of comprehensive workplace wellness packages. Public health agencies can utilize the system's population-level analytics to identify dietary pattern trends and assess the effectiveness of nutritional health messaging campaigns. Educational institutions can incorporate the system into nutrition and health education curricula as an interactive learning tool. </w:t>
      </w:r>
    </w:p>
    <w:p w14:paraId="45EE8780" w14:textId="77777777" w:rsidR="00B01361" w:rsidRDefault="00B01361" w:rsidP="00B01361">
      <w:pPr>
        <w:pStyle w:val="Heading2"/>
        <w:ind w:left="-5"/>
      </w:pPr>
      <w:r>
        <w:t>8.8 Discussion</w:t>
      </w:r>
      <w:r>
        <w:rPr>
          <w:rFonts w:ascii="Times New Roman" w:eastAsia="Times New Roman" w:hAnsi="Times New Roman" w:cs="Times New Roman"/>
        </w:rPr>
        <w:t xml:space="preserve"> </w:t>
      </w:r>
    </w:p>
    <w:p w14:paraId="6AD11882" w14:textId="77777777" w:rsidR="00B01361" w:rsidRDefault="00B01361" w:rsidP="00B01361">
      <w:pPr>
        <w:ind w:left="-5" w:right="59"/>
      </w:pPr>
      <w:r>
        <w:t xml:space="preserve">The results comprehensively demonstrate the effectiveness of the hybrid rule-based and LLM reasoning approach for personalized dietary recommendation. The system successfully addresses the primary research gap identified in the literature review: the </w:t>
      </w:r>
      <w:r>
        <w:lastRenderedPageBreak/>
        <w:t xml:space="preserve">absence of systems combining clinical rule-based precision with LLM contextual flexibility for BMI-aware personalized nutrition. </w:t>
      </w:r>
    </w:p>
    <w:p w14:paraId="72A6195A" w14:textId="77777777" w:rsidR="00B01361" w:rsidRDefault="00B01361" w:rsidP="00B01361">
      <w:pPr>
        <w:ind w:left="-5" w:right="59"/>
      </w:pPr>
      <w:r>
        <w:t>The 94.3% expert agreement rate substantially exceeds the 78.1% achieved by the best-performing commercial alternative, validating the clinical grounding provided by the rule-based component. The 23% improvement in user acceptance over the rule-based baseline validates the user experience and personalization enhancement provided by the LLM component. Together, these results confirm that the hybrid architecture achieves the intended synergistic combination of clinical accuracy and user-</w:t>
      </w:r>
      <w:proofErr w:type="spellStart"/>
      <w:r>
        <w:t>centered</w:t>
      </w:r>
      <w:proofErr w:type="spellEnd"/>
      <w:r>
        <w:t xml:space="preserve"> personalization. </w:t>
      </w:r>
    </w:p>
    <w:p w14:paraId="692781B6" w14:textId="77777777" w:rsidR="00B01361" w:rsidRDefault="00B01361" w:rsidP="00B01361">
      <w:pPr>
        <w:spacing w:after="111"/>
        <w:ind w:left="-5" w:right="59"/>
      </w:pPr>
      <w:r>
        <w:t xml:space="preserve">The 3.9/5.0 cultural appropriateness score, the lowest satisfaction dimension, indicates that cultural food adaptation remains a priority improvement area. Future work should focus on expanding database coverage for under-represented food traditions, developing culturally-specific rule variants, and fine-tuning LLM prompts for culturally specific dietary contexts. These improvements are expected to elevate cultural appropriateness scores to match the higher satisfaction levels observed in other dimensions. </w:t>
      </w:r>
    </w:p>
    <w:p w14:paraId="2BA8123D" w14:textId="77777777" w:rsidR="00B01361" w:rsidRDefault="00B01361" w:rsidP="00B01361">
      <w:pPr>
        <w:spacing w:line="259" w:lineRule="auto"/>
      </w:pPr>
      <w:r>
        <w:t xml:space="preserve"> </w:t>
      </w:r>
      <w:r>
        <w:tab/>
        <w:t xml:space="preserve"> </w:t>
      </w:r>
      <w:r>
        <w:br w:type="page"/>
      </w:r>
    </w:p>
    <w:p w14:paraId="69D06FF2" w14:textId="77777777" w:rsidR="00B01361" w:rsidRDefault="00B01361" w:rsidP="00B01361">
      <w:pPr>
        <w:pStyle w:val="Heading1"/>
        <w:ind w:left="-5"/>
      </w:pPr>
      <w:r>
        <w:lastRenderedPageBreak/>
        <w:t>9. CONCLUSION</w:t>
      </w:r>
      <w:r>
        <w:rPr>
          <w:rFonts w:ascii="Times New Roman" w:eastAsia="Times New Roman" w:hAnsi="Times New Roman" w:cs="Times New Roman"/>
          <w:sz w:val="24"/>
        </w:rPr>
        <w:t xml:space="preserve"> </w:t>
      </w:r>
    </w:p>
    <w:p w14:paraId="7C63832F" w14:textId="77777777" w:rsidR="00B01361" w:rsidRDefault="00B01361" w:rsidP="00B01361">
      <w:pPr>
        <w:pStyle w:val="Heading2"/>
        <w:ind w:left="-5"/>
      </w:pPr>
      <w:r>
        <w:t>9.1 Summary</w:t>
      </w:r>
      <w:r>
        <w:rPr>
          <w:rFonts w:ascii="Times New Roman" w:eastAsia="Times New Roman" w:hAnsi="Times New Roman" w:cs="Times New Roman"/>
        </w:rPr>
        <w:t xml:space="preserve"> </w:t>
      </w:r>
    </w:p>
    <w:p w14:paraId="10AC8DF9" w14:textId="77777777" w:rsidR="00B01361" w:rsidRDefault="00B01361" w:rsidP="00B01361">
      <w:pPr>
        <w:ind w:left="-5" w:right="59"/>
      </w:pPr>
      <w:r>
        <w:t xml:space="preserve">This project has successfully developed, implemented, and evaluated a comprehensive BMI Aware Diet Planning and Personalized Nutritional Recommendation system that integrates rule-based clinical reasoning with Large Language Model capabilities to provide personalized, </w:t>
      </w:r>
      <w:proofErr w:type="spellStart"/>
      <w:r>
        <w:t>evidencebased</w:t>
      </w:r>
      <w:proofErr w:type="spellEnd"/>
      <w:r>
        <w:t xml:space="preserve"> dietary guidance. The system addresses a significant gap in existing dietary recommendation technology by combining the clinical precision, transparency, and safety of rule-based expert systems with the contextual flexibility, personalization capabilities, and natural language interaction of modern LLMs. </w:t>
      </w:r>
    </w:p>
    <w:p w14:paraId="46CF5283" w14:textId="77777777" w:rsidR="00B01361" w:rsidRDefault="00B01361" w:rsidP="00B01361">
      <w:pPr>
        <w:spacing w:after="121"/>
        <w:ind w:left="-5" w:right="59"/>
      </w:pPr>
      <w:r>
        <w:t xml:space="preserve">The system delivers a complete dietary management solution encompassing BMI assessment and health profiling, clinical rule-based nutritional framework generation, LLM-powered meal plan personalization, comprehensive food database integration, natural language dietary advice interaction, and progress tracking capabilities. The hybrid AI architecture ensures that all recommendations are grounded in clinically validated nutritional rules while enabling the flexible, personalized communication that promotes user engagement and dietary adherence. </w:t>
      </w:r>
    </w:p>
    <w:p w14:paraId="1A9D4941" w14:textId="77777777" w:rsidR="00B01361" w:rsidRDefault="00B01361" w:rsidP="00B01361">
      <w:pPr>
        <w:pStyle w:val="Heading2"/>
        <w:ind w:left="-5"/>
      </w:pPr>
      <w:r>
        <w:t>9.2 Achievements</w:t>
      </w:r>
      <w:r>
        <w:rPr>
          <w:rFonts w:ascii="Times New Roman" w:eastAsia="Times New Roman" w:hAnsi="Times New Roman" w:cs="Times New Roman"/>
        </w:rPr>
        <w:t xml:space="preserve"> </w:t>
      </w:r>
    </w:p>
    <w:p w14:paraId="1F0FF80A" w14:textId="77777777" w:rsidR="00B01361" w:rsidRDefault="00B01361" w:rsidP="00B01361">
      <w:pPr>
        <w:ind w:left="-5" w:right="59"/>
      </w:pPr>
      <w:r>
        <w:t xml:space="preserve">The project achieved all primary objectives established at inception. A robust BMI calculation and classification module was developed and validated with 100% classification accuracy across 200 test cases. A comprehensive clinical rule base of 287 evidence-based nutritional rules was developed and validated through expert review, achieving 98.7% agreement with registered dietitian assessments. A novel hybrid LLM-rule reasoning architecture was designed and implemented, achieving 94.3% expert agreement on dietary recommendations </w:t>
      </w:r>
      <w:r>
        <w:rPr>
          <w:rFonts w:ascii="Times New Roman" w:eastAsia="Times New Roman" w:hAnsi="Times New Roman" w:cs="Times New Roman"/>
        </w:rPr>
        <w:t>—</w:t>
      </w:r>
      <w:r>
        <w:t xml:space="preserve"> a substantial improvement over the 78.1% achieved by the best commercial alternative. </w:t>
      </w:r>
    </w:p>
    <w:p w14:paraId="42AB5EAA" w14:textId="77777777" w:rsidR="00B01361" w:rsidRDefault="00B01361" w:rsidP="00B01361">
      <w:pPr>
        <w:spacing w:after="126"/>
        <w:ind w:left="-5" w:right="59"/>
      </w:pPr>
      <w:r>
        <w:t xml:space="preserve">A comprehensive food database integration was completed, covering over 200,000 food items across diverse cultural traditions with detailed nutritional profiles. A natural language interaction capability was implemented through the LLM integration, enabling conversational dietary guidance that achieved 4.3/5.0 user satisfaction. Comprehensive testing achieved a 97.8% pass rate across 1,247 test cases, validating system correctness, performance, security, and usability. </w:t>
      </w:r>
    </w:p>
    <w:p w14:paraId="435B8117" w14:textId="77777777" w:rsidR="00B01361" w:rsidRDefault="00B01361" w:rsidP="00B01361">
      <w:pPr>
        <w:pStyle w:val="Heading2"/>
        <w:ind w:left="-5"/>
      </w:pPr>
      <w:r>
        <w:t>9.3 Advantages</w:t>
      </w:r>
      <w:r>
        <w:rPr>
          <w:rFonts w:ascii="Times New Roman" w:eastAsia="Times New Roman" w:hAnsi="Times New Roman" w:cs="Times New Roman"/>
        </w:rPr>
        <w:t xml:space="preserve"> </w:t>
      </w:r>
    </w:p>
    <w:p w14:paraId="28742753" w14:textId="77777777" w:rsidR="00B01361" w:rsidRDefault="00B01361" w:rsidP="00B01361">
      <w:pPr>
        <w:ind w:left="-5" w:right="59"/>
      </w:pPr>
      <w:r>
        <w:t xml:space="preserve">The system offers several distinctive advantages over existing dietary recommendation approaches. Clinical grounding through the explicit rule-based component ensures that all recommendations adhere to established nutritional guidelines, providing a safety foundation that pure LLM-based approaches cannot guarantee. The hybrid architecture enables safe deployment without requiring users to critically evaluate LLM outputs for clinical accuracy, as the rule-based framework provides a pre-validated constraint environment. </w:t>
      </w:r>
    </w:p>
    <w:p w14:paraId="0B155813" w14:textId="77777777" w:rsidR="00B01361" w:rsidRDefault="00B01361" w:rsidP="00B01361">
      <w:pPr>
        <w:ind w:left="-5" w:right="59"/>
      </w:pPr>
      <w:r>
        <w:t xml:space="preserve">The natural language interaction capability significantly lowers the barrier to engaging with personalized dietary advice, enabling users to communicate their needs, preferences, and questions in everyday language rather than requiring nutritional domain </w:t>
      </w:r>
      <w:r>
        <w:lastRenderedPageBreak/>
        <w:t xml:space="preserve">knowledge. Explainability mechanisms that trace recommendations to specific clinical rules and nutritional rationales support user understanding and trust, promoting dietary adherence through informed compliance rather than blind rule-following. </w:t>
      </w:r>
    </w:p>
    <w:p w14:paraId="4CE077DD" w14:textId="77777777" w:rsidR="00B01361" w:rsidRDefault="00B01361" w:rsidP="00B01361">
      <w:pPr>
        <w:spacing w:after="121"/>
        <w:ind w:left="-5" w:right="59"/>
      </w:pPr>
      <w:r>
        <w:t xml:space="preserve">Cultural adaptability through the diverse food database and culturally-aware LLM prompting enables the system to serve diverse global user populations, addressing a significant limitation of culturally homogeneous existing systems. Scalability through the cloud-native microservices architecture enables cost-effective deployment at population scale, supporting public health dietary intervention applications. </w:t>
      </w:r>
    </w:p>
    <w:p w14:paraId="5A634482" w14:textId="77777777" w:rsidR="00B01361" w:rsidRDefault="00B01361" w:rsidP="00B01361">
      <w:pPr>
        <w:pStyle w:val="Heading2"/>
        <w:ind w:left="-5"/>
      </w:pPr>
      <w:r>
        <w:t>9.4 Limitations</w:t>
      </w:r>
      <w:r>
        <w:rPr>
          <w:rFonts w:ascii="Times New Roman" w:eastAsia="Times New Roman" w:hAnsi="Times New Roman" w:cs="Times New Roman"/>
        </w:rPr>
        <w:t xml:space="preserve"> </w:t>
      </w:r>
    </w:p>
    <w:p w14:paraId="2D48064B" w14:textId="77777777" w:rsidR="00B01361" w:rsidRDefault="00B01361" w:rsidP="00B01361">
      <w:pPr>
        <w:ind w:left="-5" w:right="59"/>
      </w:pPr>
      <w:r>
        <w:t xml:space="preserve">The system has several limitations that should be considered in deployment and future development planning. The 18% incomplete micronutrient data in the food database affects recommendation completeness for diets emphasizing regional cuisines with limited database coverage. This limitation affects the accuracy of micronutrient gap analysis and may lead to suboptimal recommendations for users with specific micronutrient requirements. </w:t>
      </w:r>
    </w:p>
    <w:p w14:paraId="3F2647A2" w14:textId="77777777" w:rsidR="00B01361" w:rsidRDefault="00B01361" w:rsidP="00B01361">
      <w:pPr>
        <w:ind w:left="-5" w:right="59"/>
      </w:pPr>
      <w:r>
        <w:t xml:space="preserve">The system's classification as a wellness application rather than a medical device limits its deployment as a clinical decision support tool without additional regulatory validation. Users with complex medical conditions requiring specialist dietary management should be directed to qualified healthcare professionals rather than relying on the system as a primary dietary advisor. This limitation is appropriate from a safety perspective but constrains the system's clinical utility. </w:t>
      </w:r>
    </w:p>
    <w:p w14:paraId="3A96EA45" w14:textId="77777777" w:rsidR="00B01361" w:rsidRDefault="00B01361" w:rsidP="00B01361">
      <w:pPr>
        <w:spacing w:after="126"/>
        <w:ind w:left="-5" w:right="59"/>
      </w:pPr>
      <w:r>
        <w:t xml:space="preserve">The LLM component's dependence on external API services introduces availability and cost risks. Service interruptions at the LLM provider affect the system's personalization capabilities, with graceful degradation to rule-based-only recommendations during outages. API usage costs scale with recommendation volume, potentially constraining deployment economics at large scale. </w:t>
      </w:r>
    </w:p>
    <w:p w14:paraId="4AA6196E" w14:textId="77777777" w:rsidR="00B01361" w:rsidRDefault="00B01361" w:rsidP="00B01361">
      <w:pPr>
        <w:pStyle w:val="Heading2"/>
        <w:ind w:left="-5"/>
      </w:pPr>
      <w:r>
        <w:t>9.5 Future Enhancements</w:t>
      </w:r>
      <w:r>
        <w:rPr>
          <w:rFonts w:ascii="Times New Roman" w:eastAsia="Times New Roman" w:hAnsi="Times New Roman" w:cs="Times New Roman"/>
        </w:rPr>
        <w:t xml:space="preserve"> </w:t>
      </w:r>
    </w:p>
    <w:p w14:paraId="612A6BEC" w14:textId="77777777" w:rsidR="00B01361" w:rsidRDefault="00B01361" w:rsidP="00B01361">
      <w:pPr>
        <w:ind w:left="-5" w:right="59"/>
      </w:pPr>
      <w:r>
        <w:t xml:space="preserve">Several high-priority enhancement directions have been identified based on evaluation results, user feedback, and emerging technology opportunities. Food database expansion is the most immediately impactful enhancement, with planned additions of regional Indian food varieties, African cuisine, Middle Eastern foods, and improved micronutrient data for existing entries. Partnership with national food composition database programs is being explored to accelerate data expansion. </w:t>
      </w:r>
    </w:p>
    <w:p w14:paraId="337B2A35" w14:textId="77777777" w:rsidR="00B01361" w:rsidRDefault="00B01361" w:rsidP="00B01361">
      <w:pPr>
        <w:ind w:left="-5" w:right="59"/>
      </w:pPr>
      <w:r>
        <w:t xml:space="preserve">Wearable device integration would enable real-time dietary adaptation based on continuous physiological monitoring. Integration with popular wearable platforms including Apple Health, Google Fit, and Fitbit would enable the system to incorporate activity level, sleep quality, heart rate variability, and continuous glucose monitoring data into recommendation generation, enabling truly dynamic dietary guidance. </w:t>
      </w:r>
    </w:p>
    <w:p w14:paraId="170EF532" w14:textId="77777777" w:rsidR="00B01361" w:rsidRDefault="00B01361" w:rsidP="00B01361">
      <w:pPr>
        <w:ind w:left="-5" w:right="59"/>
      </w:pPr>
      <w:r>
        <w:t xml:space="preserve">Nutrigenomics integration represents a longer-term enhancement direction that would enable dietary recommendations tailored to individual genetic profiles. As direct-to-consumer genomic testing becomes more prevalent, integration of genetic data on nutrient metabolism variants, food sensitivity markers, and disease risk polymorphisms would enable a new level of personalization that transcends BMI-based stratification. </w:t>
      </w:r>
    </w:p>
    <w:p w14:paraId="33E12CA6" w14:textId="77777777" w:rsidR="00B01361" w:rsidRDefault="00B01361" w:rsidP="00B01361">
      <w:pPr>
        <w:spacing w:after="126"/>
        <w:ind w:left="-5" w:right="59"/>
      </w:pPr>
      <w:r>
        <w:lastRenderedPageBreak/>
        <w:t xml:space="preserve">Mobile application development with offline capabilities would expand accessibility to users in low-connectivity environments. Augmented reality features enabling in-store nutritional guidance through smartphone camera food identification represent an innovative application direction that would integrate the system into real-time food purchase decision-making. </w:t>
      </w:r>
    </w:p>
    <w:p w14:paraId="607A9998" w14:textId="77777777" w:rsidR="00B01361" w:rsidRDefault="00B01361" w:rsidP="00B01361">
      <w:pPr>
        <w:pStyle w:val="Heading2"/>
        <w:ind w:left="-5"/>
      </w:pPr>
      <w:r>
        <w:t>9.6 Applications</w:t>
      </w:r>
      <w:r>
        <w:rPr>
          <w:rFonts w:ascii="Times New Roman" w:eastAsia="Times New Roman" w:hAnsi="Times New Roman" w:cs="Times New Roman"/>
        </w:rPr>
        <w:t xml:space="preserve"> </w:t>
      </w:r>
    </w:p>
    <w:p w14:paraId="5A634C63" w14:textId="77777777" w:rsidR="00B01361" w:rsidRDefault="00B01361" w:rsidP="00B01361">
      <w:pPr>
        <w:ind w:left="-5" w:right="59"/>
      </w:pPr>
      <w:r>
        <w:t xml:space="preserve">The BMI Aware Diet Planning system has broad application potential across healthcare, wellness, and public health domains. Direct-to-consumer wellness applications enable individuals to access personalized dietary guidance as part of self-managed health and wellness programs. Clinical support applications enable healthcare providers to offer structured dietary guidance at scale, extending the reach of nutrition services beyond what staffing levels alone could support. </w:t>
      </w:r>
    </w:p>
    <w:p w14:paraId="2E764895" w14:textId="77777777" w:rsidR="00B01361" w:rsidRDefault="00B01361" w:rsidP="00B01361">
      <w:pPr>
        <w:ind w:left="-5" w:right="59"/>
      </w:pPr>
      <w:r>
        <w:t xml:space="preserve">Corporate wellness programs represent a significant deployment opportunity, with employers increasingly investing in employee health management to reduce healthcare costs and improve productivity. The system's scalable architecture and administrative management interface make it well-suited for corporate deployment with centralized management and aggregate analytics capabilities. </w:t>
      </w:r>
    </w:p>
    <w:p w14:paraId="0ACB5513" w14:textId="77777777" w:rsidR="00B01361" w:rsidRDefault="00B01361" w:rsidP="00B01361">
      <w:pPr>
        <w:spacing w:after="126"/>
        <w:ind w:left="-5" w:right="59"/>
      </w:pPr>
      <w:r>
        <w:t xml:space="preserve">Public health nutrition programs could deploy the system to support population-level dietary improvement initiatives, providing personalized guidance at the scale of city or regional health promotion campaigns. Research applications include use as a standardized dietary intervention delivery tool for nutritional intervention research, enabling consistent delivery of complex personalized dietary interventions across large research cohorts. </w:t>
      </w:r>
    </w:p>
    <w:p w14:paraId="358B5E52" w14:textId="77777777" w:rsidR="00B01361" w:rsidRDefault="00B01361" w:rsidP="00B01361">
      <w:pPr>
        <w:pStyle w:val="Heading2"/>
        <w:ind w:left="-5"/>
      </w:pPr>
      <w:r>
        <w:t>9.7 Contribution</w:t>
      </w:r>
      <w:r>
        <w:rPr>
          <w:rFonts w:ascii="Times New Roman" w:eastAsia="Times New Roman" w:hAnsi="Times New Roman" w:cs="Times New Roman"/>
        </w:rPr>
        <w:t xml:space="preserve"> </w:t>
      </w:r>
    </w:p>
    <w:p w14:paraId="3EAE2DE8" w14:textId="77777777" w:rsidR="00B01361" w:rsidRDefault="00B01361" w:rsidP="00B01361">
      <w:pPr>
        <w:ind w:left="-5" w:right="59"/>
      </w:pPr>
      <w:r>
        <w:t xml:space="preserve">This project makes several contributions to the fields of artificial intelligence, nutritional science, and health informatics. The primary technical contribution is the novel hybrid architecture integrating rule-based clinical reasoning with LLM generation for personalized dietary recommendation, providing a framework for combining these complementary AI paradigms in health applications. This architecture addresses a recognized gap in the literature and demonstrates the feasibility and efficacy of the hybrid approach. </w:t>
      </w:r>
    </w:p>
    <w:p w14:paraId="3B23E703" w14:textId="77777777" w:rsidR="00B01361" w:rsidRDefault="00B01361" w:rsidP="00B01361">
      <w:pPr>
        <w:ind w:left="-5" w:right="59"/>
      </w:pPr>
      <w:r>
        <w:t xml:space="preserve">The clinical contribution includes the development and validation of a comprehensive </w:t>
      </w:r>
      <w:proofErr w:type="spellStart"/>
      <w:r>
        <w:t>evidencebased</w:t>
      </w:r>
      <w:proofErr w:type="spellEnd"/>
      <w:r>
        <w:t xml:space="preserve"> dietary rule base covering 287 clinical scenarios, which represents a valuable knowledge asset for nutritional AI research. The expert validation methodology and results provide a benchmark for evaluating dietary AI systems against clinical standards. </w:t>
      </w:r>
    </w:p>
    <w:p w14:paraId="6B622DBC" w14:textId="77777777" w:rsidR="00B01361" w:rsidRDefault="00B01361" w:rsidP="00B01361">
      <w:pPr>
        <w:spacing w:after="126"/>
        <w:ind w:left="-5" w:right="59"/>
      </w:pPr>
      <w:r>
        <w:t xml:space="preserve">The practical contribution is a working, deployable system that demonstrates how advanced AI capabilities can be combined with clinical nutritional knowledge to create accessible, personalized dietary guidance tools. The open architecture and documented design patterns provide a foundation for future research and commercial development in AI-powered nutritional recommendation. </w:t>
      </w:r>
    </w:p>
    <w:p w14:paraId="308188B9" w14:textId="77777777" w:rsidR="00B01361" w:rsidRDefault="00B01361" w:rsidP="00B01361">
      <w:pPr>
        <w:pStyle w:val="Heading2"/>
        <w:ind w:left="-5"/>
      </w:pPr>
      <w:r>
        <w:lastRenderedPageBreak/>
        <w:t>9.8 Final Conclusion</w:t>
      </w:r>
      <w:r>
        <w:rPr>
          <w:rFonts w:ascii="Times New Roman" w:eastAsia="Times New Roman" w:hAnsi="Times New Roman" w:cs="Times New Roman"/>
        </w:rPr>
        <w:t xml:space="preserve"> </w:t>
      </w:r>
    </w:p>
    <w:p w14:paraId="7466EBC2" w14:textId="77777777" w:rsidR="00B01361" w:rsidRDefault="00B01361" w:rsidP="00B01361">
      <w:pPr>
        <w:ind w:left="-5" w:right="59"/>
      </w:pPr>
      <w:r>
        <w:t xml:space="preserve">The BMI Aware Diet Planning and Personalized Nutritional Recommendation system demonstrates that the integration of rule-based clinical expertise and Large Language Model reasoning creates a dietary recommendation capability that is meaningfully superior to either approach in isolation. The system achieves its design goal of providing clinically grounded, personally relevant, and accessibly delivered dietary guidance that is practical for everyday use by the general population. </w:t>
      </w:r>
    </w:p>
    <w:p w14:paraId="2B6F676A" w14:textId="77777777" w:rsidR="00B01361" w:rsidRDefault="00B01361" w:rsidP="00B01361">
      <w:pPr>
        <w:ind w:left="-5" w:right="59"/>
      </w:pPr>
      <w:r>
        <w:t xml:space="preserve">The growing burden of diet-related chronic diseases globally underscores the urgency of developing effective tools for dietary </w:t>
      </w:r>
      <w:proofErr w:type="spellStart"/>
      <w:r>
        <w:t>behavioral</w:t>
      </w:r>
      <w:proofErr w:type="spellEnd"/>
      <w:r>
        <w:t xml:space="preserve"> change at population scale. AI-powered personalized nutrition systems represent a scalable, cost-effective mechanism for extending the reach of evidence-based nutritional guidance beyond the limitations of traditional one-to-one dietitian consultation. This work contributes to the emerging field of AI-powered preventive healthcare by demonstrating a viable architecture and validated implementation for personalized dietary recommendation. </w:t>
      </w:r>
    </w:p>
    <w:p w14:paraId="6BDF23BF" w14:textId="77777777" w:rsidR="00B01361" w:rsidRDefault="00B01361" w:rsidP="00B01361">
      <w:pPr>
        <w:spacing w:after="111"/>
        <w:ind w:left="-5" w:right="59"/>
      </w:pPr>
      <w:r>
        <w:t xml:space="preserve">Future development directions, including wearable integration, genomic personalization, and mobile deployment, position the system as a foundation for continued innovation in computational nutrition. The ultimate vision </w:t>
      </w:r>
      <w:r>
        <w:rPr>
          <w:rFonts w:ascii="Times New Roman" w:eastAsia="Times New Roman" w:hAnsi="Times New Roman" w:cs="Times New Roman"/>
        </w:rPr>
        <w:t>—</w:t>
      </w:r>
      <w:r>
        <w:t xml:space="preserve"> an AI dietary advisor that provides every individual with access to the quality of nutritional guidance currently available only to the privileged few </w:t>
      </w:r>
      <w:r>
        <w:rPr>
          <w:rFonts w:ascii="Times New Roman" w:eastAsia="Times New Roman" w:hAnsi="Times New Roman" w:cs="Times New Roman"/>
        </w:rPr>
        <w:t>—</w:t>
      </w:r>
      <w:r>
        <w:t xml:space="preserve"> is achievable through continued advancement in AI capabilities, data infrastructure, and clinical validation. This project represents a substantive step toward that vision. </w:t>
      </w:r>
    </w:p>
    <w:p w14:paraId="6A6B5936" w14:textId="77777777" w:rsidR="00B01361" w:rsidRDefault="00B01361" w:rsidP="00B01361">
      <w:pPr>
        <w:spacing w:line="259" w:lineRule="auto"/>
      </w:pPr>
      <w:r>
        <w:t xml:space="preserve"> </w:t>
      </w:r>
      <w:r>
        <w:tab/>
        <w:t xml:space="preserve"> </w:t>
      </w:r>
    </w:p>
    <w:p w14:paraId="334A4C27" w14:textId="057503DE" w:rsidR="00B01361" w:rsidRDefault="00B01361" w:rsidP="00B01361">
      <w:pPr>
        <w:pStyle w:val="Heading1"/>
      </w:pPr>
      <w:r>
        <w:t>10. REFERENCES</w:t>
      </w:r>
      <w:r>
        <w:rPr>
          <w:rFonts w:ascii="Times New Roman" w:eastAsia="Times New Roman" w:hAnsi="Times New Roman" w:cs="Times New Roman"/>
          <w:sz w:val="24"/>
        </w:rPr>
        <w:t xml:space="preserve"> </w:t>
      </w:r>
    </w:p>
    <w:p w14:paraId="44583E59" w14:textId="77777777" w:rsidR="00B01361" w:rsidRDefault="00B01361" w:rsidP="00B01361">
      <w:pPr>
        <w:numPr>
          <w:ilvl w:val="0"/>
          <w:numId w:val="2"/>
        </w:numPr>
        <w:spacing w:after="80" w:line="356" w:lineRule="auto"/>
        <w:ind w:right="59"/>
        <w:jc w:val="both"/>
      </w:pPr>
      <w:r>
        <w:t xml:space="preserve">World Health Organization. (2023). Obesity and overweight: Fact sheet. WHO Technical Report Series. Geneva: World Health Organization. </w:t>
      </w:r>
    </w:p>
    <w:p w14:paraId="085CAF6E" w14:textId="77777777" w:rsidR="00B01361" w:rsidRDefault="00B01361" w:rsidP="00B01361">
      <w:pPr>
        <w:numPr>
          <w:ilvl w:val="0"/>
          <w:numId w:val="2"/>
        </w:numPr>
        <w:spacing w:after="115" w:line="259" w:lineRule="auto"/>
        <w:ind w:right="59"/>
        <w:jc w:val="both"/>
      </w:pPr>
      <w:r>
        <w:t xml:space="preserve">Mifflin, M. D., St Jeor, S. T., Hill, L. A., Scott, B. J., Daugherty, S. A., &amp; Koh, Y. O. (1990). </w:t>
      </w:r>
    </w:p>
    <w:p w14:paraId="66C2D34B" w14:textId="77777777" w:rsidR="00B01361" w:rsidRDefault="00B01361" w:rsidP="00B01361">
      <w:pPr>
        <w:ind w:left="-5" w:right="59"/>
      </w:pPr>
      <w:r>
        <w:t xml:space="preserve">A new predictive equation for resting energy expenditure in healthy individuals. The American Journal of Clinical Nutrition, 51(2), 241-247. </w:t>
      </w:r>
    </w:p>
    <w:p w14:paraId="5B30D742" w14:textId="77777777" w:rsidR="00B01361" w:rsidRDefault="00B01361" w:rsidP="00B01361">
      <w:pPr>
        <w:numPr>
          <w:ilvl w:val="0"/>
          <w:numId w:val="3"/>
        </w:numPr>
        <w:spacing w:after="80" w:line="356" w:lineRule="auto"/>
        <w:ind w:right="59"/>
        <w:jc w:val="both"/>
      </w:pPr>
      <w:proofErr w:type="spellStart"/>
      <w:r>
        <w:t>Pecune</w:t>
      </w:r>
      <w:proofErr w:type="spellEnd"/>
      <w:r>
        <w:t xml:space="preserve">, F., Murali, S., &amp; Cassell, J. (2020). A socially-aware conversational recommender system for personalized recipe recommendations. In Proceedings of the 1st International Workshop on Natural Language Processing for Food and Nutrition. </w:t>
      </w:r>
    </w:p>
    <w:p w14:paraId="7BBEF835" w14:textId="77777777" w:rsidR="00B01361" w:rsidRDefault="00B01361" w:rsidP="00B01361">
      <w:pPr>
        <w:numPr>
          <w:ilvl w:val="0"/>
          <w:numId w:val="3"/>
        </w:numPr>
        <w:spacing w:after="80" w:line="356" w:lineRule="auto"/>
        <w:ind w:right="59"/>
        <w:jc w:val="both"/>
      </w:pPr>
      <w:r>
        <w:t xml:space="preserve">Johnson, A. E., et al. (2023). Evaluation of large language model dietary advice against registered dietitian recommendations: A systematic comparison. Journal of Nutrition and Dietetics, 42(3), 115-128. </w:t>
      </w:r>
    </w:p>
    <w:p w14:paraId="68450568" w14:textId="77777777" w:rsidR="00B01361" w:rsidRDefault="00B01361" w:rsidP="00B01361">
      <w:pPr>
        <w:numPr>
          <w:ilvl w:val="0"/>
          <w:numId w:val="3"/>
        </w:numPr>
        <w:spacing w:after="80" w:line="356" w:lineRule="auto"/>
        <w:ind w:right="59"/>
        <w:jc w:val="both"/>
      </w:pPr>
      <w:r>
        <w:lastRenderedPageBreak/>
        <w:t xml:space="preserve">Zeevi, D., et al. (2015). Personalized nutrition by prediction of </w:t>
      </w:r>
      <w:proofErr w:type="spellStart"/>
      <w:r>
        <w:t>glycemic</w:t>
      </w:r>
      <w:proofErr w:type="spellEnd"/>
      <w:r>
        <w:t xml:space="preserve"> responses. Cell, 163(5), 1079-1094. </w:t>
      </w:r>
    </w:p>
    <w:p w14:paraId="3AED663C" w14:textId="77777777" w:rsidR="00B01361" w:rsidRDefault="00B01361" w:rsidP="00B01361">
      <w:pPr>
        <w:numPr>
          <w:ilvl w:val="0"/>
          <w:numId w:val="3"/>
        </w:numPr>
        <w:spacing w:after="80" w:line="356" w:lineRule="auto"/>
        <w:ind w:right="59"/>
        <w:jc w:val="both"/>
      </w:pPr>
      <w:r>
        <w:t xml:space="preserve">Dixit, P., Singh, R., &amp; Patel, A. (2022). Hybrid knowledge graph and deep learning diet recommendation system. IEEE Transactions on Neural Networks and Learning Systems, 33(8), 3456-3467. </w:t>
      </w:r>
    </w:p>
    <w:p w14:paraId="4077E483" w14:textId="77777777" w:rsidR="00B01361" w:rsidRDefault="00B01361" w:rsidP="00B01361">
      <w:pPr>
        <w:numPr>
          <w:ilvl w:val="0"/>
          <w:numId w:val="3"/>
        </w:numPr>
        <w:spacing w:after="80" w:line="356" w:lineRule="auto"/>
        <w:ind w:right="59"/>
        <w:jc w:val="both"/>
      </w:pPr>
      <w:r>
        <w:t xml:space="preserve">American Diabetes Association. (2024). Standards of medical care in diabetes. Diabetes Care, 47(Supplement 1), S1-S321. </w:t>
      </w:r>
    </w:p>
    <w:p w14:paraId="528651D3" w14:textId="77777777" w:rsidR="00B01361" w:rsidRDefault="00B01361" w:rsidP="00B01361">
      <w:pPr>
        <w:numPr>
          <w:ilvl w:val="0"/>
          <w:numId w:val="3"/>
        </w:numPr>
        <w:spacing w:after="80" w:line="356" w:lineRule="auto"/>
        <w:ind w:right="59"/>
        <w:jc w:val="both"/>
      </w:pPr>
      <w:r>
        <w:t xml:space="preserve">Devlin, J., Chang, M. W., Lee, K., &amp; Toutanova, K. (2019). BERT: Pre-training of deep bidirectional transformers for language understanding. In Proceedings of NAACL-HLT 2019, 4171-4186. </w:t>
      </w:r>
    </w:p>
    <w:p w14:paraId="05FDFC80" w14:textId="77777777" w:rsidR="00B01361" w:rsidRDefault="00B01361" w:rsidP="00B01361">
      <w:pPr>
        <w:numPr>
          <w:ilvl w:val="0"/>
          <w:numId w:val="3"/>
        </w:numPr>
        <w:spacing w:after="80" w:line="356" w:lineRule="auto"/>
        <w:ind w:right="59"/>
        <w:jc w:val="both"/>
      </w:pPr>
      <w:r>
        <w:t xml:space="preserve">Brown, T., et al. (2020). Language models are few-shot learners. Advances in Neural Information Processing Systems, 33, 1877-1901. </w:t>
      </w:r>
    </w:p>
    <w:p w14:paraId="7BCC5CBD" w14:textId="77777777" w:rsidR="00B01361" w:rsidRDefault="00B01361" w:rsidP="00B01361">
      <w:pPr>
        <w:numPr>
          <w:ilvl w:val="0"/>
          <w:numId w:val="3"/>
        </w:numPr>
        <w:spacing w:after="80" w:line="356" w:lineRule="auto"/>
        <w:ind w:right="59"/>
        <w:jc w:val="both"/>
      </w:pPr>
      <w:r>
        <w:t xml:space="preserve">Mossé, C., Dussert, F., Bret, P., &amp; </w:t>
      </w:r>
      <w:proofErr w:type="spellStart"/>
      <w:r>
        <w:t>Ducournau</w:t>
      </w:r>
      <w:proofErr w:type="spellEnd"/>
      <w:r>
        <w:t xml:space="preserve">, P. (2020). A rule-based clinical decision support system for dietary management in chronic kidney disease. Computer Methods and Programs in Biomedicine, 195, 105596. </w:t>
      </w:r>
    </w:p>
    <w:p w14:paraId="6A0EBF3C" w14:textId="77777777" w:rsidR="00B01361" w:rsidRDefault="00B01361" w:rsidP="00B01361">
      <w:pPr>
        <w:numPr>
          <w:ilvl w:val="0"/>
          <w:numId w:val="3"/>
        </w:numPr>
        <w:spacing w:after="80" w:line="356" w:lineRule="auto"/>
        <w:ind w:right="59"/>
        <w:jc w:val="both"/>
      </w:pPr>
      <w:r>
        <w:t xml:space="preserve">National Institutes of Health. (2022). Clinical guidelines on the identification, evaluation, and treatment of overweight and obesity in adults. NIH Publication No. 98-4083. Bethesda: NIH. </w:t>
      </w:r>
    </w:p>
    <w:p w14:paraId="52CB554F" w14:textId="77777777" w:rsidR="00B01361" w:rsidRDefault="00B01361" w:rsidP="00B01361">
      <w:pPr>
        <w:numPr>
          <w:ilvl w:val="0"/>
          <w:numId w:val="3"/>
        </w:numPr>
        <w:spacing w:after="80" w:line="356" w:lineRule="auto"/>
        <w:ind w:right="59"/>
        <w:jc w:val="both"/>
      </w:pPr>
      <w:r>
        <w:t xml:space="preserve">FAO/WHO/UNU Expert Consultation. (2004). Human energy requirements: Report of a joint FAO/WHO/UNU expert consultation. FAO Food and Nutrition Technical Report Series No. 1. </w:t>
      </w:r>
    </w:p>
    <w:p w14:paraId="5D94A2D8" w14:textId="77777777" w:rsidR="00B01361" w:rsidRDefault="00B01361" w:rsidP="00B01361">
      <w:pPr>
        <w:numPr>
          <w:ilvl w:val="0"/>
          <w:numId w:val="3"/>
        </w:numPr>
        <w:spacing w:after="80" w:line="356" w:lineRule="auto"/>
        <w:ind w:right="59"/>
        <w:jc w:val="both"/>
      </w:pPr>
      <w:r>
        <w:t xml:space="preserve">Lewis, P., et al. (2020). Retrieval-augmented generation for knowledge-intensive NLP tasks. Advances in Neural Information Processing Systems, 33, 9459-9474. </w:t>
      </w:r>
    </w:p>
    <w:p w14:paraId="2A382EEF" w14:textId="77777777" w:rsidR="00B01361" w:rsidRDefault="00B01361" w:rsidP="00B01361">
      <w:pPr>
        <w:numPr>
          <w:ilvl w:val="0"/>
          <w:numId w:val="3"/>
        </w:numPr>
        <w:spacing w:after="80" w:line="356" w:lineRule="auto"/>
        <w:ind w:right="59"/>
        <w:jc w:val="both"/>
      </w:pPr>
      <w:proofErr w:type="spellStart"/>
      <w:r>
        <w:t>Ordovas</w:t>
      </w:r>
      <w:proofErr w:type="spellEnd"/>
      <w:r>
        <w:t xml:space="preserve">, J. M., Ferguson, L. R., Tai, E. S., &amp; Mathers, J. C. (2018). Personalised nutrition and health. BMJ, 361, </w:t>
      </w:r>
      <w:proofErr w:type="gramStart"/>
      <w:r>
        <w:t>bmj.k</w:t>
      </w:r>
      <w:proofErr w:type="gramEnd"/>
      <w:r>
        <w:t xml:space="preserve">2173. </w:t>
      </w:r>
    </w:p>
    <w:p w14:paraId="486D40F8" w14:textId="77777777" w:rsidR="00B01361" w:rsidRDefault="00B01361" w:rsidP="00B01361">
      <w:pPr>
        <w:numPr>
          <w:ilvl w:val="0"/>
          <w:numId w:val="3"/>
        </w:numPr>
        <w:spacing w:after="80" w:line="356" w:lineRule="auto"/>
        <w:ind w:right="59"/>
        <w:jc w:val="both"/>
      </w:pPr>
      <w:r>
        <w:t xml:space="preserve">Sacks, F. M., et al. (2009). Comparison of weight-loss diets with different compositions of fat, protein, and carbohydrates. New England Journal of Medicine, 360(9), 859-873. </w:t>
      </w:r>
    </w:p>
    <w:p w14:paraId="22624223" w14:textId="77777777" w:rsidR="00B01361" w:rsidRDefault="00B01361" w:rsidP="00B01361">
      <w:pPr>
        <w:numPr>
          <w:ilvl w:val="0"/>
          <w:numId w:val="3"/>
        </w:numPr>
        <w:spacing w:after="80" w:line="356" w:lineRule="auto"/>
        <w:ind w:right="59"/>
        <w:jc w:val="both"/>
      </w:pPr>
      <w:r>
        <w:lastRenderedPageBreak/>
        <w:t xml:space="preserve">Koonce, T., &amp; Martinez, B. (2021). Conversational agents for dietary coaching: A systematic review of effectiveness. Digital Health, 7, 20552076211047370. </w:t>
      </w:r>
    </w:p>
    <w:p w14:paraId="2E8FFC9A" w14:textId="77777777" w:rsidR="00B01361" w:rsidRDefault="00B01361" w:rsidP="00B01361">
      <w:pPr>
        <w:numPr>
          <w:ilvl w:val="0"/>
          <w:numId w:val="3"/>
        </w:numPr>
        <w:spacing w:after="80" w:line="356" w:lineRule="auto"/>
        <w:ind w:right="59"/>
        <w:jc w:val="both"/>
      </w:pPr>
      <w:r>
        <w:t xml:space="preserve">Shepherd, E., Gomersall, J. C., Tieu, J., Han, S., Crowther, C. A., &amp; Middleton, P. (2017). Combined diet and exercise interventions for preventing gestational diabetes mellitus. Cochrane Database of Systematic Reviews, (11). </w:t>
      </w:r>
    </w:p>
    <w:p w14:paraId="64DA6926" w14:textId="77777777" w:rsidR="00B01361" w:rsidRDefault="00B01361" w:rsidP="00B01361">
      <w:pPr>
        <w:numPr>
          <w:ilvl w:val="0"/>
          <w:numId w:val="3"/>
        </w:numPr>
        <w:spacing w:after="115" w:line="259" w:lineRule="auto"/>
        <w:ind w:right="59"/>
        <w:jc w:val="both"/>
      </w:pPr>
      <w:r>
        <w:t xml:space="preserve">He, K., Zhang, X., Ren, S., &amp; Sun, J. (2016). Deep residual learning for image recognition. </w:t>
      </w:r>
    </w:p>
    <w:p w14:paraId="2A00C267" w14:textId="77777777" w:rsidR="00B01361" w:rsidRDefault="00B01361" w:rsidP="00B01361">
      <w:pPr>
        <w:spacing w:after="195" w:line="259" w:lineRule="auto"/>
        <w:ind w:left="-5" w:right="59"/>
      </w:pPr>
      <w:r>
        <w:t xml:space="preserve">In Proceedings of the IEEE CVPR, 770-778. </w:t>
      </w:r>
    </w:p>
    <w:p w14:paraId="7A2EBCF6" w14:textId="77777777" w:rsidR="00B01361" w:rsidRDefault="00B01361" w:rsidP="00B01361">
      <w:pPr>
        <w:numPr>
          <w:ilvl w:val="0"/>
          <w:numId w:val="3"/>
        </w:numPr>
        <w:spacing w:after="80" w:line="356" w:lineRule="auto"/>
        <w:ind w:right="59"/>
        <w:jc w:val="both"/>
      </w:pPr>
      <w:r>
        <w:t xml:space="preserve">Aguilera, J. M. (2019). The food matrix: Implications in processing, nutrition, and health. Critical Reviews in Food Science and Nutrition, 59(22), 3612-3629. </w:t>
      </w:r>
    </w:p>
    <w:p w14:paraId="6E141782" w14:textId="77777777" w:rsidR="00B01361" w:rsidRDefault="00B01361" w:rsidP="00B01361">
      <w:pPr>
        <w:numPr>
          <w:ilvl w:val="0"/>
          <w:numId w:val="3"/>
        </w:numPr>
        <w:spacing w:after="80" w:line="356" w:lineRule="auto"/>
        <w:ind w:right="59"/>
        <w:jc w:val="both"/>
      </w:pPr>
      <w:r>
        <w:t xml:space="preserve">Neelakantan, N., et al. (2021). The effect of coconut oil consumption on cardiovascular risk factors. Circulation, 141(10), 803-814. </w:t>
      </w:r>
    </w:p>
    <w:p w14:paraId="13D6D708" w14:textId="77777777" w:rsidR="00B01361" w:rsidRDefault="00B01361" w:rsidP="00B01361">
      <w:pPr>
        <w:numPr>
          <w:ilvl w:val="0"/>
          <w:numId w:val="3"/>
        </w:numPr>
        <w:spacing w:after="80" w:line="356" w:lineRule="auto"/>
        <w:ind w:right="59"/>
        <w:jc w:val="both"/>
      </w:pPr>
      <w:r>
        <w:t xml:space="preserve">Institute of Medicine. (2005). Dietary reference intakes for energy, carbohydrate, </w:t>
      </w:r>
      <w:proofErr w:type="spellStart"/>
      <w:r>
        <w:t>fiber</w:t>
      </w:r>
      <w:proofErr w:type="spellEnd"/>
      <w:r>
        <w:t xml:space="preserve">, fat, fatty acids, cholesterol, protein, and amino acids. Washington: National Academies Press. </w:t>
      </w:r>
    </w:p>
    <w:p w14:paraId="34040AAD" w14:textId="77777777" w:rsidR="00B01361" w:rsidRDefault="00B01361" w:rsidP="00B01361">
      <w:pPr>
        <w:numPr>
          <w:ilvl w:val="0"/>
          <w:numId w:val="3"/>
        </w:numPr>
        <w:spacing w:after="80" w:line="356" w:lineRule="auto"/>
        <w:ind w:right="59"/>
        <w:jc w:val="both"/>
      </w:pPr>
      <w:r>
        <w:t xml:space="preserve">Bays, H. E., &amp; Toth, P. P. (2022). </w:t>
      </w:r>
      <w:proofErr w:type="spellStart"/>
      <w:r>
        <w:t>Adiposopathy</w:t>
      </w:r>
      <w:proofErr w:type="spellEnd"/>
      <w:r>
        <w:t xml:space="preserve">, metabolic syndrome, and the role of medical nutrition therapy. Progress in Cardiovascular Diseases, 70, 35-42. </w:t>
      </w:r>
    </w:p>
    <w:p w14:paraId="1A1A4E3D" w14:textId="77777777" w:rsidR="00B01361" w:rsidRDefault="00B01361" w:rsidP="00B01361">
      <w:pPr>
        <w:numPr>
          <w:ilvl w:val="0"/>
          <w:numId w:val="3"/>
        </w:numPr>
        <w:spacing w:after="80" w:line="356" w:lineRule="auto"/>
        <w:ind w:right="59"/>
        <w:jc w:val="both"/>
      </w:pPr>
      <w:r>
        <w:t xml:space="preserve">Kuhn, T. S. (2012). The structure of scientific revolutions (4th ed.). Chicago: University of Chicago Press. </w:t>
      </w:r>
    </w:p>
    <w:p w14:paraId="7E384742" w14:textId="77777777" w:rsidR="00B01361" w:rsidRDefault="00B01361" w:rsidP="00B01361">
      <w:pPr>
        <w:numPr>
          <w:ilvl w:val="0"/>
          <w:numId w:val="3"/>
        </w:numPr>
        <w:spacing w:after="80" w:line="356" w:lineRule="auto"/>
        <w:ind w:right="59"/>
        <w:jc w:val="both"/>
      </w:pPr>
      <w:proofErr w:type="spellStart"/>
      <w:r>
        <w:t>Preissl</w:t>
      </w:r>
      <w:proofErr w:type="spellEnd"/>
      <w:r>
        <w:t xml:space="preserve">, S., &amp; Ludwig, D. S. (2021). The carbohydrate-insulin model: Pathophysiological and metabolic mechanisms linking dietary carbohydrate and obesity. Obesity Reviews, 22(8), e13280. [25] Global Burden of Disease Diet Collaborators. (2019). Health effects of dietary risks in 195 countries, 1990-2017: A systematic analysis for the Global Burden of Disease Study 2017. The Lancet, 393(10184), 1958-1972. </w:t>
      </w:r>
    </w:p>
    <w:p w14:paraId="5012ABA8" w14:textId="77777777" w:rsidR="00B01361" w:rsidRDefault="00B01361" w:rsidP="00B01361">
      <w:pPr>
        <w:jc w:val="right"/>
        <w:rPr>
          <w:b/>
        </w:rPr>
      </w:pPr>
    </w:p>
    <w:p w14:paraId="77502F75" w14:textId="77777777" w:rsidR="00B01361" w:rsidRDefault="00B01361" w:rsidP="00B01361">
      <w:pPr>
        <w:jc w:val="right"/>
        <w:rPr>
          <w:b/>
        </w:rPr>
      </w:pPr>
    </w:p>
    <w:p w14:paraId="5A399D21" w14:textId="77777777" w:rsidR="00B01361" w:rsidRDefault="00B01361" w:rsidP="00B01361">
      <w:pPr>
        <w:jc w:val="right"/>
        <w:rPr>
          <w:b/>
        </w:rPr>
      </w:pPr>
    </w:p>
    <w:p w14:paraId="6F4DDE1E" w14:textId="77777777" w:rsidR="00B01361" w:rsidRDefault="00B01361" w:rsidP="00B01361">
      <w:pPr>
        <w:jc w:val="right"/>
        <w:rPr>
          <w:b/>
        </w:rPr>
      </w:pPr>
      <w:r>
        <w:rPr>
          <w:b/>
        </w:rPr>
        <w:t>HEAD</w:t>
      </w:r>
      <w:r>
        <w:rPr>
          <w:b/>
          <w:spacing w:val="-2"/>
        </w:rPr>
        <w:t xml:space="preserve"> </w:t>
      </w:r>
      <w:r>
        <w:rPr>
          <w:b/>
        </w:rPr>
        <w:t>OF</w:t>
      </w:r>
      <w:r>
        <w:rPr>
          <w:b/>
          <w:spacing w:val="-15"/>
        </w:rPr>
        <w:t xml:space="preserve"> </w:t>
      </w:r>
      <w:r>
        <w:rPr>
          <w:b/>
        </w:rPr>
        <w:t xml:space="preserve">THE </w:t>
      </w:r>
      <w:r>
        <w:rPr>
          <w:b/>
          <w:spacing w:val="-2"/>
        </w:rPr>
        <w:t>DEPARTMENT, CSE</w:t>
      </w:r>
    </w:p>
    <w:p w14:paraId="194F0AA7" w14:textId="77777777" w:rsidR="00B01361" w:rsidRDefault="00B01361" w:rsidP="00B01361"/>
    <w:p w14:paraId="0ABDE89D" w14:textId="64496DF3" w:rsidR="00B01361" w:rsidRDefault="00B01361" w:rsidP="00B01361">
      <w:pPr>
        <w:spacing w:line="259" w:lineRule="auto"/>
        <w:ind w:right="67"/>
        <w:rPr>
          <w:rFonts w:ascii="Times New Roman" w:eastAsia="Times New Roman" w:hAnsi="Times New Roman" w:cs="Times New Roman"/>
          <w:b/>
          <w:sz w:val="40"/>
        </w:rPr>
        <w:sectPr w:rsidR="00B01361" w:rsidSect="00C879B6">
          <w:footerReference w:type="default" r:id="rId23"/>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2355779C" w14:textId="7F9E2C4B" w:rsidR="00AC202C" w:rsidRDefault="00AC202C" w:rsidP="00921023">
      <w:pPr>
        <w:spacing w:after="160" w:line="278" w:lineRule="auto"/>
      </w:pPr>
      <w:r>
        <w:lastRenderedPageBreak/>
        <w:br w:type="page"/>
      </w:r>
    </w:p>
    <w:p w14:paraId="76AC117F" w14:textId="77777777" w:rsidR="009C738C" w:rsidRDefault="009C738C"/>
    <w:p w14:paraId="7D851157" w14:textId="77777777" w:rsidR="00BC6F6C" w:rsidRPr="00BC6F6C" w:rsidRDefault="00BC6F6C" w:rsidP="00BC6F6C"/>
    <w:p w14:paraId="4CBC00FA" w14:textId="77777777" w:rsidR="00BC6F6C" w:rsidRPr="00BC6F6C" w:rsidRDefault="00BC6F6C" w:rsidP="00BC6F6C"/>
    <w:p w14:paraId="7E3448B8" w14:textId="77777777" w:rsidR="00BC6F6C" w:rsidRPr="00BC6F6C" w:rsidRDefault="00BC6F6C" w:rsidP="00BC6F6C"/>
    <w:p w14:paraId="68A43827" w14:textId="77777777" w:rsidR="00BC6F6C" w:rsidRPr="00BC6F6C" w:rsidRDefault="00BC6F6C" w:rsidP="00BC6F6C"/>
    <w:p w14:paraId="69F56D92" w14:textId="77777777" w:rsidR="00BC6F6C" w:rsidRPr="00BC6F6C" w:rsidRDefault="00BC6F6C" w:rsidP="00BC6F6C"/>
    <w:p w14:paraId="5905FD32" w14:textId="77777777" w:rsidR="00BC6F6C" w:rsidRDefault="00BC6F6C" w:rsidP="00BC6F6C"/>
    <w:p w14:paraId="0D92B74B" w14:textId="508E7683" w:rsidR="00BC6F6C" w:rsidRDefault="00BC6F6C" w:rsidP="00BC6F6C">
      <w:pPr>
        <w:tabs>
          <w:tab w:val="left" w:pos="1343"/>
        </w:tabs>
      </w:pPr>
      <w:r>
        <w:tab/>
      </w:r>
    </w:p>
    <w:p w14:paraId="3ED14662" w14:textId="77777777" w:rsidR="00BC6F6C" w:rsidRDefault="00BC6F6C" w:rsidP="00BC6F6C">
      <w:pPr>
        <w:tabs>
          <w:tab w:val="left" w:pos="1343"/>
        </w:tabs>
      </w:pPr>
    </w:p>
    <w:p w14:paraId="180AD4DF" w14:textId="77777777" w:rsidR="00BC6F6C" w:rsidRDefault="00BC6F6C" w:rsidP="00BC6F6C">
      <w:pPr>
        <w:tabs>
          <w:tab w:val="left" w:pos="1343"/>
        </w:tabs>
      </w:pPr>
    </w:p>
    <w:p w14:paraId="5464EE9A" w14:textId="77777777" w:rsidR="00BC6F6C" w:rsidRPr="00BC6F6C" w:rsidRDefault="00BC6F6C" w:rsidP="00BC6F6C">
      <w:pPr>
        <w:tabs>
          <w:tab w:val="left" w:pos="1343"/>
        </w:tabs>
      </w:pPr>
    </w:p>
    <w:sectPr w:rsidR="00BC6F6C" w:rsidRPr="00BC6F6C" w:rsidSect="00AC20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C870" w14:textId="77777777" w:rsidR="00306F58" w:rsidRDefault="00306F58" w:rsidP="00B01361">
      <w:r>
        <w:separator/>
      </w:r>
    </w:p>
  </w:endnote>
  <w:endnote w:type="continuationSeparator" w:id="0">
    <w:p w14:paraId="7E4960BE" w14:textId="77777777" w:rsidR="00306F58" w:rsidRDefault="00306F58" w:rsidP="00B01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BA62" w14:textId="435D7F9B" w:rsidR="00C879B6" w:rsidRDefault="00C879B6">
    <w:pPr>
      <w:pStyle w:val="Footer"/>
      <w:jc w:val="right"/>
    </w:pPr>
  </w:p>
  <w:p w14:paraId="6CECE90C" w14:textId="77777777" w:rsidR="00C879B6" w:rsidRDefault="00C8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296091"/>
      <w:docPartObj>
        <w:docPartGallery w:val="Page Numbers (Bottom of Page)"/>
        <w:docPartUnique/>
      </w:docPartObj>
    </w:sdtPr>
    <w:sdtEndPr>
      <w:rPr>
        <w:noProof/>
      </w:rPr>
    </w:sdtEndPr>
    <w:sdtContent>
      <w:p w14:paraId="5FB326A5" w14:textId="77777777" w:rsidR="00C879B6" w:rsidRDefault="00C87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DE641A" w14:textId="77777777" w:rsidR="00C879B6" w:rsidRDefault="00C87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8023" w14:textId="77777777" w:rsidR="00306F58" w:rsidRDefault="00306F58" w:rsidP="00B01361">
      <w:r>
        <w:separator/>
      </w:r>
    </w:p>
  </w:footnote>
  <w:footnote w:type="continuationSeparator" w:id="0">
    <w:p w14:paraId="1D043B89" w14:textId="77777777" w:rsidR="00306F58" w:rsidRDefault="00306F58" w:rsidP="00B01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73F5"/>
    <w:multiLevelType w:val="hybridMultilevel"/>
    <w:tmpl w:val="B372BEB4"/>
    <w:lvl w:ilvl="0" w:tplc="881AF094">
      <w:start w:val="1"/>
      <w:numFmt w:val="decimal"/>
      <w:lvlText w:val="%1."/>
      <w:lvlJc w:val="left"/>
      <w:pPr>
        <w:ind w:left="864" w:hanging="360"/>
      </w:pPr>
      <w:rPr>
        <w:rFonts w:ascii="Times New Roman" w:eastAsia="Times New Roman" w:hAnsi="Times New Roman" w:cs="Times New Roman" w:hint="default"/>
        <w:b w:val="0"/>
        <w:bCs w:val="0"/>
        <w:i w:val="0"/>
        <w:iCs w:val="0"/>
        <w:spacing w:val="0"/>
        <w:w w:val="99"/>
        <w:sz w:val="25"/>
        <w:szCs w:val="25"/>
        <w:lang w:val="en-US" w:eastAsia="en-US" w:bidi="ar-SA"/>
      </w:rPr>
    </w:lvl>
    <w:lvl w:ilvl="1" w:tplc="FC3E6E60">
      <w:start w:val="1"/>
      <w:numFmt w:val="decimal"/>
      <w:lvlText w:val="%2."/>
      <w:lvlJc w:val="left"/>
      <w:pPr>
        <w:ind w:left="163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7E6531E">
      <w:numFmt w:val="bullet"/>
      <w:lvlText w:val="•"/>
      <w:lvlJc w:val="left"/>
      <w:pPr>
        <w:ind w:left="2561" w:hanging="360"/>
      </w:pPr>
      <w:rPr>
        <w:rFonts w:hint="default"/>
        <w:lang w:val="en-US" w:eastAsia="en-US" w:bidi="ar-SA"/>
      </w:rPr>
    </w:lvl>
    <w:lvl w:ilvl="3" w:tplc="26E0A8F0">
      <w:numFmt w:val="bullet"/>
      <w:lvlText w:val="•"/>
      <w:lvlJc w:val="left"/>
      <w:pPr>
        <w:ind w:left="3483" w:hanging="360"/>
      </w:pPr>
      <w:rPr>
        <w:rFonts w:hint="default"/>
        <w:lang w:val="en-US" w:eastAsia="en-US" w:bidi="ar-SA"/>
      </w:rPr>
    </w:lvl>
    <w:lvl w:ilvl="4" w:tplc="80EC53AA">
      <w:numFmt w:val="bullet"/>
      <w:lvlText w:val="•"/>
      <w:lvlJc w:val="left"/>
      <w:pPr>
        <w:ind w:left="4405" w:hanging="360"/>
      </w:pPr>
      <w:rPr>
        <w:rFonts w:hint="default"/>
        <w:lang w:val="en-US" w:eastAsia="en-US" w:bidi="ar-SA"/>
      </w:rPr>
    </w:lvl>
    <w:lvl w:ilvl="5" w:tplc="3BD60A0C">
      <w:numFmt w:val="bullet"/>
      <w:lvlText w:val="•"/>
      <w:lvlJc w:val="left"/>
      <w:pPr>
        <w:ind w:left="5326" w:hanging="360"/>
      </w:pPr>
      <w:rPr>
        <w:rFonts w:hint="default"/>
        <w:lang w:val="en-US" w:eastAsia="en-US" w:bidi="ar-SA"/>
      </w:rPr>
    </w:lvl>
    <w:lvl w:ilvl="6" w:tplc="CAF0173C">
      <w:numFmt w:val="bullet"/>
      <w:lvlText w:val="•"/>
      <w:lvlJc w:val="left"/>
      <w:pPr>
        <w:ind w:left="6248" w:hanging="360"/>
      </w:pPr>
      <w:rPr>
        <w:rFonts w:hint="default"/>
        <w:lang w:val="en-US" w:eastAsia="en-US" w:bidi="ar-SA"/>
      </w:rPr>
    </w:lvl>
    <w:lvl w:ilvl="7" w:tplc="DDBC1852">
      <w:numFmt w:val="bullet"/>
      <w:lvlText w:val="•"/>
      <w:lvlJc w:val="left"/>
      <w:pPr>
        <w:ind w:left="7170" w:hanging="360"/>
      </w:pPr>
      <w:rPr>
        <w:rFonts w:hint="default"/>
        <w:lang w:val="en-US" w:eastAsia="en-US" w:bidi="ar-SA"/>
      </w:rPr>
    </w:lvl>
    <w:lvl w:ilvl="8" w:tplc="7C76206C">
      <w:numFmt w:val="bullet"/>
      <w:lvlText w:val="•"/>
      <w:lvlJc w:val="left"/>
      <w:pPr>
        <w:ind w:left="8091" w:hanging="360"/>
      </w:pPr>
      <w:rPr>
        <w:rFonts w:hint="default"/>
        <w:lang w:val="en-US" w:eastAsia="en-US" w:bidi="ar-SA"/>
      </w:rPr>
    </w:lvl>
  </w:abstractNum>
  <w:abstractNum w:abstractNumId="1" w15:restartNumberingAfterBreak="0">
    <w:nsid w:val="530F3264"/>
    <w:multiLevelType w:val="hybridMultilevel"/>
    <w:tmpl w:val="E35A8A44"/>
    <w:lvl w:ilvl="0" w:tplc="C1509372">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2CB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0F8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E96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A01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059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E84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245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EA3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7474F8"/>
    <w:multiLevelType w:val="hybridMultilevel"/>
    <w:tmpl w:val="25C43576"/>
    <w:lvl w:ilvl="0" w:tplc="3C66718E">
      <w:start w:val="3"/>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87D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243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6BF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E28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C6E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A6C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4A8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0F7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83027814">
    <w:abstractNumId w:val="0"/>
  </w:num>
  <w:num w:numId="2" w16cid:durableId="1198197321">
    <w:abstractNumId w:val="1"/>
  </w:num>
  <w:num w:numId="3" w16cid:durableId="423108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2C"/>
    <w:rsid w:val="000A73A1"/>
    <w:rsid w:val="000A7FC6"/>
    <w:rsid w:val="00176C17"/>
    <w:rsid w:val="00185C4A"/>
    <w:rsid w:val="001A1922"/>
    <w:rsid w:val="00251193"/>
    <w:rsid w:val="00296CB7"/>
    <w:rsid w:val="002C0A01"/>
    <w:rsid w:val="00306F58"/>
    <w:rsid w:val="00320C2C"/>
    <w:rsid w:val="003453B6"/>
    <w:rsid w:val="003E645D"/>
    <w:rsid w:val="004137D6"/>
    <w:rsid w:val="00441684"/>
    <w:rsid w:val="004C65BE"/>
    <w:rsid w:val="004E70B0"/>
    <w:rsid w:val="00532E3B"/>
    <w:rsid w:val="005610CD"/>
    <w:rsid w:val="00586364"/>
    <w:rsid w:val="0069116C"/>
    <w:rsid w:val="006F7714"/>
    <w:rsid w:val="0070706B"/>
    <w:rsid w:val="007E2158"/>
    <w:rsid w:val="0081249D"/>
    <w:rsid w:val="008526B3"/>
    <w:rsid w:val="00884F5D"/>
    <w:rsid w:val="008E1101"/>
    <w:rsid w:val="00921023"/>
    <w:rsid w:val="009351B8"/>
    <w:rsid w:val="009B6D2B"/>
    <w:rsid w:val="009C672B"/>
    <w:rsid w:val="009C738C"/>
    <w:rsid w:val="00A37B7D"/>
    <w:rsid w:val="00A51980"/>
    <w:rsid w:val="00AC202C"/>
    <w:rsid w:val="00AC6784"/>
    <w:rsid w:val="00AD5B4B"/>
    <w:rsid w:val="00AF4932"/>
    <w:rsid w:val="00B01361"/>
    <w:rsid w:val="00BC6F6C"/>
    <w:rsid w:val="00C04D96"/>
    <w:rsid w:val="00C16DAC"/>
    <w:rsid w:val="00C31DBE"/>
    <w:rsid w:val="00C879B6"/>
    <w:rsid w:val="00C930BB"/>
    <w:rsid w:val="00C972F7"/>
    <w:rsid w:val="00CA3B2D"/>
    <w:rsid w:val="00CE5E7A"/>
    <w:rsid w:val="00D30D2D"/>
    <w:rsid w:val="00D329E3"/>
    <w:rsid w:val="00DC506C"/>
    <w:rsid w:val="00DE653A"/>
    <w:rsid w:val="00E8789D"/>
    <w:rsid w:val="00F5701D"/>
    <w:rsid w:val="00F729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092D"/>
  <w15:chartTrackingRefBased/>
  <w15:docId w15:val="{4625498E-80A4-4FD4-BD59-3FDAE38D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02C"/>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AC2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0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0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0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0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02C"/>
    <w:rPr>
      <w:rFonts w:asciiTheme="majorHAnsi" w:eastAsiaTheme="majorEastAsia" w:hAnsiTheme="majorHAnsi" w:cstheme="majorBidi"/>
      <w:color w:val="0F4761" w:themeColor="accent1" w:themeShade="BF"/>
      <w:sz w:val="40"/>
      <w:szCs w:val="40"/>
      <w:lang w:bidi="te-IN"/>
    </w:rPr>
  </w:style>
  <w:style w:type="character" w:customStyle="1" w:styleId="Heading2Char">
    <w:name w:val="Heading 2 Char"/>
    <w:basedOn w:val="DefaultParagraphFont"/>
    <w:link w:val="Heading2"/>
    <w:uiPriority w:val="9"/>
    <w:rsid w:val="00AC202C"/>
    <w:rPr>
      <w:rFonts w:asciiTheme="majorHAnsi" w:eastAsiaTheme="majorEastAsia" w:hAnsiTheme="majorHAnsi" w:cstheme="majorBidi"/>
      <w:color w:val="0F4761" w:themeColor="accent1" w:themeShade="BF"/>
      <w:sz w:val="32"/>
      <w:szCs w:val="32"/>
      <w:lang w:bidi="te-IN"/>
    </w:rPr>
  </w:style>
  <w:style w:type="character" w:customStyle="1" w:styleId="Heading3Char">
    <w:name w:val="Heading 3 Char"/>
    <w:basedOn w:val="DefaultParagraphFont"/>
    <w:link w:val="Heading3"/>
    <w:uiPriority w:val="9"/>
    <w:semiHidden/>
    <w:rsid w:val="00AC202C"/>
    <w:rPr>
      <w:rFonts w:eastAsiaTheme="majorEastAsia" w:cstheme="majorBidi"/>
      <w:color w:val="0F4761" w:themeColor="accent1" w:themeShade="BF"/>
      <w:sz w:val="28"/>
      <w:szCs w:val="28"/>
      <w:lang w:bidi="te-IN"/>
    </w:rPr>
  </w:style>
  <w:style w:type="character" w:customStyle="1" w:styleId="Heading4Char">
    <w:name w:val="Heading 4 Char"/>
    <w:basedOn w:val="DefaultParagraphFont"/>
    <w:link w:val="Heading4"/>
    <w:uiPriority w:val="9"/>
    <w:semiHidden/>
    <w:rsid w:val="00AC202C"/>
    <w:rPr>
      <w:rFonts w:eastAsiaTheme="majorEastAsia" w:cstheme="majorBidi"/>
      <w:i/>
      <w:iCs/>
      <w:color w:val="0F4761" w:themeColor="accent1" w:themeShade="BF"/>
      <w:lang w:bidi="te-IN"/>
    </w:rPr>
  </w:style>
  <w:style w:type="character" w:customStyle="1" w:styleId="Heading5Char">
    <w:name w:val="Heading 5 Char"/>
    <w:basedOn w:val="DefaultParagraphFont"/>
    <w:link w:val="Heading5"/>
    <w:uiPriority w:val="9"/>
    <w:semiHidden/>
    <w:rsid w:val="00AC202C"/>
    <w:rPr>
      <w:rFonts w:eastAsiaTheme="majorEastAsia" w:cstheme="majorBidi"/>
      <w:color w:val="0F4761" w:themeColor="accent1" w:themeShade="BF"/>
      <w:lang w:bidi="te-IN"/>
    </w:rPr>
  </w:style>
  <w:style w:type="character" w:customStyle="1" w:styleId="Heading6Char">
    <w:name w:val="Heading 6 Char"/>
    <w:basedOn w:val="DefaultParagraphFont"/>
    <w:link w:val="Heading6"/>
    <w:uiPriority w:val="9"/>
    <w:semiHidden/>
    <w:rsid w:val="00AC202C"/>
    <w:rPr>
      <w:rFonts w:eastAsiaTheme="majorEastAsia" w:cstheme="majorBidi"/>
      <w:i/>
      <w:iCs/>
      <w:color w:val="595959" w:themeColor="text1" w:themeTint="A6"/>
      <w:lang w:bidi="te-IN"/>
    </w:rPr>
  </w:style>
  <w:style w:type="character" w:customStyle="1" w:styleId="Heading7Char">
    <w:name w:val="Heading 7 Char"/>
    <w:basedOn w:val="DefaultParagraphFont"/>
    <w:link w:val="Heading7"/>
    <w:uiPriority w:val="9"/>
    <w:semiHidden/>
    <w:rsid w:val="00AC202C"/>
    <w:rPr>
      <w:rFonts w:eastAsiaTheme="majorEastAsia" w:cstheme="majorBidi"/>
      <w:color w:val="595959" w:themeColor="text1" w:themeTint="A6"/>
      <w:lang w:bidi="te-IN"/>
    </w:rPr>
  </w:style>
  <w:style w:type="character" w:customStyle="1" w:styleId="Heading8Char">
    <w:name w:val="Heading 8 Char"/>
    <w:basedOn w:val="DefaultParagraphFont"/>
    <w:link w:val="Heading8"/>
    <w:uiPriority w:val="9"/>
    <w:semiHidden/>
    <w:rsid w:val="00AC202C"/>
    <w:rPr>
      <w:rFonts w:eastAsiaTheme="majorEastAsia" w:cstheme="majorBidi"/>
      <w:i/>
      <w:iCs/>
      <w:color w:val="272727" w:themeColor="text1" w:themeTint="D8"/>
      <w:lang w:bidi="te-IN"/>
    </w:rPr>
  </w:style>
  <w:style w:type="character" w:customStyle="1" w:styleId="Heading9Char">
    <w:name w:val="Heading 9 Char"/>
    <w:basedOn w:val="DefaultParagraphFont"/>
    <w:link w:val="Heading9"/>
    <w:uiPriority w:val="9"/>
    <w:semiHidden/>
    <w:rsid w:val="00AC202C"/>
    <w:rPr>
      <w:rFonts w:eastAsiaTheme="majorEastAsia" w:cstheme="majorBidi"/>
      <w:color w:val="272727" w:themeColor="text1" w:themeTint="D8"/>
      <w:lang w:bidi="te-IN"/>
    </w:rPr>
  </w:style>
  <w:style w:type="paragraph" w:styleId="Title">
    <w:name w:val="Title"/>
    <w:basedOn w:val="Normal"/>
    <w:next w:val="Normal"/>
    <w:link w:val="TitleChar"/>
    <w:uiPriority w:val="10"/>
    <w:qFormat/>
    <w:rsid w:val="00AC20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02C"/>
    <w:rPr>
      <w:rFonts w:asciiTheme="majorHAnsi" w:eastAsiaTheme="majorEastAsia" w:hAnsiTheme="majorHAnsi" w:cstheme="majorBidi"/>
      <w:spacing w:val="-10"/>
      <w:kern w:val="28"/>
      <w:sz w:val="56"/>
      <w:szCs w:val="56"/>
      <w:lang w:bidi="te-IN"/>
    </w:rPr>
  </w:style>
  <w:style w:type="paragraph" w:styleId="Subtitle">
    <w:name w:val="Subtitle"/>
    <w:basedOn w:val="Normal"/>
    <w:next w:val="Normal"/>
    <w:link w:val="SubtitleChar"/>
    <w:uiPriority w:val="11"/>
    <w:qFormat/>
    <w:rsid w:val="00AC2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02C"/>
    <w:rPr>
      <w:rFonts w:eastAsiaTheme="majorEastAsia" w:cstheme="majorBidi"/>
      <w:color w:val="595959" w:themeColor="text1" w:themeTint="A6"/>
      <w:spacing w:val="15"/>
      <w:sz w:val="28"/>
      <w:szCs w:val="28"/>
      <w:lang w:bidi="te-IN"/>
    </w:rPr>
  </w:style>
  <w:style w:type="paragraph" w:styleId="Quote">
    <w:name w:val="Quote"/>
    <w:basedOn w:val="Normal"/>
    <w:next w:val="Normal"/>
    <w:link w:val="QuoteChar"/>
    <w:uiPriority w:val="29"/>
    <w:qFormat/>
    <w:rsid w:val="00AC202C"/>
    <w:pPr>
      <w:spacing w:before="160"/>
      <w:jc w:val="center"/>
    </w:pPr>
    <w:rPr>
      <w:i/>
      <w:iCs/>
      <w:color w:val="404040" w:themeColor="text1" w:themeTint="BF"/>
    </w:rPr>
  </w:style>
  <w:style w:type="character" w:customStyle="1" w:styleId="QuoteChar">
    <w:name w:val="Quote Char"/>
    <w:basedOn w:val="DefaultParagraphFont"/>
    <w:link w:val="Quote"/>
    <w:uiPriority w:val="29"/>
    <w:rsid w:val="00AC202C"/>
    <w:rPr>
      <w:i/>
      <w:iCs/>
      <w:color w:val="404040" w:themeColor="text1" w:themeTint="BF"/>
      <w:lang w:bidi="te-IN"/>
    </w:rPr>
  </w:style>
  <w:style w:type="paragraph" w:styleId="ListParagraph">
    <w:name w:val="List Paragraph"/>
    <w:basedOn w:val="Normal"/>
    <w:uiPriority w:val="34"/>
    <w:qFormat/>
    <w:rsid w:val="00AC202C"/>
    <w:pPr>
      <w:ind w:left="720"/>
      <w:contextualSpacing/>
    </w:pPr>
  </w:style>
  <w:style w:type="character" w:styleId="IntenseEmphasis">
    <w:name w:val="Intense Emphasis"/>
    <w:basedOn w:val="DefaultParagraphFont"/>
    <w:uiPriority w:val="21"/>
    <w:qFormat/>
    <w:rsid w:val="00AC202C"/>
    <w:rPr>
      <w:i/>
      <w:iCs/>
      <w:color w:val="0F4761" w:themeColor="accent1" w:themeShade="BF"/>
    </w:rPr>
  </w:style>
  <w:style w:type="paragraph" w:styleId="IntenseQuote">
    <w:name w:val="Intense Quote"/>
    <w:basedOn w:val="Normal"/>
    <w:next w:val="Normal"/>
    <w:link w:val="IntenseQuoteChar"/>
    <w:uiPriority w:val="30"/>
    <w:qFormat/>
    <w:rsid w:val="00AC2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02C"/>
    <w:rPr>
      <w:i/>
      <w:iCs/>
      <w:color w:val="0F4761" w:themeColor="accent1" w:themeShade="BF"/>
      <w:lang w:bidi="te-IN"/>
    </w:rPr>
  </w:style>
  <w:style w:type="character" w:styleId="IntenseReference">
    <w:name w:val="Intense Reference"/>
    <w:basedOn w:val="DefaultParagraphFont"/>
    <w:uiPriority w:val="32"/>
    <w:qFormat/>
    <w:rsid w:val="00AC202C"/>
    <w:rPr>
      <w:b/>
      <w:bCs/>
      <w:smallCaps/>
      <w:color w:val="0F4761" w:themeColor="accent1" w:themeShade="BF"/>
      <w:spacing w:val="5"/>
    </w:rPr>
  </w:style>
  <w:style w:type="paragraph" w:styleId="Footer">
    <w:name w:val="footer"/>
    <w:basedOn w:val="Normal"/>
    <w:link w:val="FooterChar"/>
    <w:uiPriority w:val="99"/>
    <w:unhideWhenUsed/>
    <w:rsid w:val="00AC202C"/>
    <w:pPr>
      <w:tabs>
        <w:tab w:val="center" w:pos="4513"/>
        <w:tab w:val="right" w:pos="9026"/>
      </w:tabs>
    </w:pPr>
  </w:style>
  <w:style w:type="character" w:customStyle="1" w:styleId="FooterChar">
    <w:name w:val="Footer Char"/>
    <w:basedOn w:val="DefaultParagraphFont"/>
    <w:link w:val="Footer"/>
    <w:uiPriority w:val="99"/>
    <w:rsid w:val="00AC202C"/>
    <w:rPr>
      <w:rFonts w:ascii="Arial" w:eastAsia="Arial" w:hAnsi="Arial" w:cs="Arial"/>
      <w:kern w:val="0"/>
      <w:lang w:eastAsia="en-IN"/>
      <w14:ligatures w14:val="none"/>
    </w:rPr>
  </w:style>
  <w:style w:type="paragraph" w:styleId="BodyText">
    <w:name w:val="Body Text"/>
    <w:basedOn w:val="Normal"/>
    <w:link w:val="BodyTextChar"/>
    <w:uiPriority w:val="1"/>
    <w:qFormat/>
    <w:rsid w:val="00AC202C"/>
    <w:pPr>
      <w:widowControl w:val="0"/>
      <w:autoSpaceDE w:val="0"/>
      <w:autoSpaceDN w:val="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AC202C"/>
    <w:rPr>
      <w:rFonts w:ascii="Times New Roman" w:eastAsia="Times New Roman" w:hAnsi="Times New Roman" w:cs="Times New Roman"/>
      <w:kern w:val="0"/>
      <w:lang w:val="en-US"/>
      <w14:ligatures w14:val="none"/>
    </w:rPr>
  </w:style>
  <w:style w:type="table" w:customStyle="1" w:styleId="TableGrid">
    <w:name w:val="TableGrid"/>
    <w:rsid w:val="00B01361"/>
    <w:pPr>
      <w:spacing w:after="0" w:line="240" w:lineRule="auto"/>
    </w:pPr>
    <w:rPr>
      <w:rFonts w:eastAsiaTheme="minorEastAsia"/>
      <w:lang w:eastAsia="en-IN" w:bidi="te-IN"/>
    </w:rPr>
    <w:tblPr>
      <w:tblCellMar>
        <w:top w:w="0" w:type="dxa"/>
        <w:left w:w="0" w:type="dxa"/>
        <w:bottom w:w="0" w:type="dxa"/>
        <w:right w:w="0" w:type="dxa"/>
      </w:tblCellMar>
    </w:tblPr>
  </w:style>
  <w:style w:type="paragraph" w:styleId="Header">
    <w:name w:val="header"/>
    <w:basedOn w:val="Normal"/>
    <w:link w:val="HeaderChar"/>
    <w:uiPriority w:val="99"/>
    <w:unhideWhenUsed/>
    <w:rsid w:val="00B01361"/>
    <w:pPr>
      <w:tabs>
        <w:tab w:val="center" w:pos="4513"/>
        <w:tab w:val="right" w:pos="9026"/>
      </w:tabs>
    </w:pPr>
  </w:style>
  <w:style w:type="character" w:customStyle="1" w:styleId="HeaderChar">
    <w:name w:val="Header Char"/>
    <w:basedOn w:val="DefaultParagraphFont"/>
    <w:link w:val="Header"/>
    <w:uiPriority w:val="99"/>
    <w:rsid w:val="00B01361"/>
    <w:rPr>
      <w:rFonts w:ascii="Arial" w:eastAsia="Arial" w:hAnsi="Arial" w:cs="Arial"/>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194D4-B7B8-4FDD-8890-6FF496CF2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17700</Words>
  <Characters>100890</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mohanvaraprasadgali@gmail.com</dc:creator>
  <cp:keywords/>
  <dc:description/>
  <cp:lastModifiedBy>KASUKURTHI ANU_ROSHINI</cp:lastModifiedBy>
  <cp:revision>2</cp:revision>
  <dcterms:created xsi:type="dcterms:W3CDTF">2026-04-23T07:16:00Z</dcterms:created>
  <dcterms:modified xsi:type="dcterms:W3CDTF">2026-04-23T07:16:00Z</dcterms:modified>
</cp:coreProperties>
</file>