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﻿३४४                                  क्षेत्रफलम्                           [ लोलावती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अनयोर्मूलप्रदत्वाभावादासन्नम्ेव मूलद्वयम्ानेतव्यम् । तत्र यस्य कस्यचिदिष्टस्य महतो 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राशर्वर्गः 2500 अनेन आद्यकर्णवर्गे 5*49, गुणिते मूलं छेदभक्तम् 71 3/60; अथेष्टवर्गेणानेन </w:t>
          </w:r>
        </w:sdtContent>
      </w:sdt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400, द्वितीयकर्णवर्गे गुणिते मूलं छेदभक्तम् 46 13/20.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एतदव दर्शयति-अनयोरासन्नम्ूलेन जातो कर्णौ 71 3/50, 46 13/20 इति । 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एतदक्तरूपे चतुरश्रे कर्णद्वयवैचित्र्यात् क्षेत्रत्रयं. प्रदर्श्यान्यान्यपि कर्णद्वितयानि 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दर्शयितव्यान्ीत्याह - - एवं चतुरश्रे तेष्वेग् वाद्वष्वन्योन्यं बहुधा कर्णौ भवतः ।।१ ८६-८७ । </w:t>
          </w:r>
        </w:sdtContent>
      </w:sdt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• उक्प्रकारेण कर्णयोरन्ेकविघत्वेऽपि नियतकर्णक्लृप्तौ तदानयनोपायप्रदर्शनपरं 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सूत्रम्अवतारयति- 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एवमनियतत्वेऽ नियतकर्णपलृप्तौ कर्णद्वयानयनार्थं सूत्रम्- </w:t>
          </w:r>
        </w:sdtContent>
      </w:sdt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कर्णाश्रितभुजघातैक्यमुभयथान्योन्यभाजितं गुणयेत् । 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योगेन भुजप्रतिभुजवघयोर्मूले श्रुती भवतः ।। १८८ ।। </w:t>
          </w:r>
        </w:sdtContent>
      </w:sdt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• कर्णस्य मूलाश्रितभुजयोर्यो घातो, यश्च तदग्राश्रितयोर्भुजयोर्घातः तयोरैक्यं योगम् 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उभयथा कुर्यात् । प्रथमकर्णम्ूलाग्राश्रितयोर्द्वयोर्द्वयोर्भुजयोर्घातद्वयैक्यं द्वितीयकर्णम्ूलाग्रा- </w:t>
          </w:r>
        </w:sdtContent>
      </w:sdt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श्रितयोर्द्वयोर्द्वयोर्भुजयोर्घातद्वयैक्यं च कुर्यादित्यर्थः । तत्र प्रथमकर्णस्य मूलाग्रभुजाद्वितयद्वय- 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धातयोगस्य द्वितीयकर्णमूलाग्रभुजाद्वितयद्वयघातयोगो हारकः स्यात् । एवं द्वितीयकर्णाश्रित- 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भुजाघातद्वययोगस्येतरयोगोऽपि । तदुक्तम् अन्योन्यम्ाजितम् इत्यनेन । </w:t>
          </w:r>
        </w:sdtContent>
      </w:sdt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अ तयोर्गुणकारद्वयमपि दर्शयति-योगेन भुजप्रतिभुजवधयोर्गुणयेदिति । तस्यैव </w:t>
          </w:r>
        </w:sdtContent>
      </w:sdt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चतुरश्रक्षेत्रस्य यौ भुजप्रतिभुजौ पूर्वापरौ दक्षिणोतरौ च इतरेतराग्रद्वयासंस्पृष्टौ, </w:t>
          </w:r>
        </w:sdtContent>
      </w:sdt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तयोद्वयोर्द्वयोर्घातयोर्योग एक एव तयार्भाज्यरूपयोर्द्वयोरपि गुणकारः । तत एकस्यै कर्णस्या- </w:t>
          </w:r>
        </w:sdtContent>
      </w:sdt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ग्राश्रितभुजयोर्यो घातः यश्च मूलाश्रितभुजयोर्घातः तयोर्योगं भुजप्रतिभुजवधयोर्योगेन </w:t>
          </w:r>
        </w:sdtContent>
      </w:sdt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निहत्य इतरेतरकर्णम्ूलाग्राश्रितभुजद्वयघातैक्येन विभजेत् । एवमेव अन्यघातयोगमपि । </w:t>
          </w:r>
        </w:sdtContent>
      </w:sdt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तत्र लब्धौ तत्कर्णवर्गौ भवतः । तत एव तन्मूलद्वयं कर्णद्वयमपि भवतीति ।</w:t>
          </w:r>
        </w:sdtContent>
      </w:sdt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तद्था-तत्र एककर्णाग्राश्रितभुजे 52, 25. अनयोर्घातः 1300. अथ तस्यैव </w:t>
          </w:r>
        </w:sdtContent>
      </w:sdt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कर्णस्य मूलाश्रितभुजे 60, 39. अनयोर्घातः 2340. अनयोरैक्यम् 3640. एषोऽन्यक्अर्णाग्र- 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मूलाश्रितभुजघातैक्यस्य हारः । अथ द्वितीयकर्णाग्राश्रितभुजे 25, 39. अनयोर्घातः 975. </w:t>
          </w:r>
        </w:sdtContent>
      </w:sdt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6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अथ तन्मूलाश्रितभुजे 52, 60. अनयोर्घातः 3120. अनयोर्योगः 4095. अयमाद्यकर्णा- </w:t>
          </w:r>
        </w:sdtContent>
      </w:sdt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श्रितभुजघातैक्यस्य हारः । अथ भुजप्रतिभुजो 25, 60. अनयोर्वधः 1500. अन्यौ </w:t>
          </w:r>
        </w:sdtContent>
      </w:sdt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भुजप्रतिभुजौ 52, 39. अनयोर्वधः 2028. अनयोर्योगः 3528. एष गुणः । अनेन </w:t>
          </w:r>
        </w:sdtContent>
      </w:sdt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9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व्याख्या - 1. C.D. om.एव</w:t>
            <w:tab/>
            <w:tab/>
            <w:tab/>
            <w:tab/>
            <w:t xml:space="preserve">2. C. द्वयं </w:t>
          </w:r>
        </w:sdtContent>
      </w:sdt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0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3.C.D. om. योगम्</w:t>
            <w:tab/>
            <w:tab/>
            <w:tab/>
            <w:tab/>
            <w:t xml:space="preserve">4. C.D. om. द्वयोः </w:t>
          </w:r>
        </w:sdtContent>
      </w:sdt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5.A.B. om. द्वयोः</w:t>
            <w:tab/>
            <w:tab/>
            <w:tab/>
            <w:tab/>
            <w:t xml:space="preserve">6. C. मूलाग्राश्रित </w:t>
          </w:r>
        </w:sdtContent>
      </w:sdt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2"/>
        </w:sdtPr>
        <w:sdtContent>
          <w:r w:rsidDel="00000000" w:rsidR="00000000" w:rsidRPr="00000000">
            <w:rPr>
              <w:rFonts w:ascii="Palanquin Dark" w:cs="Palanquin Dark" w:eastAsia="Palanquin Dark" w:hAnsi="Palanquin Dark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7. C.D. कर्णम्अपि</w:t>
          </w:r>
        </w:sdtContent>
      </w:sdt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ZOPbGmwabTNq3snTZRpqoxDABw==">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