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AF93" w14:textId="77777777" w:rsidR="00A5114D" w:rsidRDefault="00A5114D" w:rsidP="00A5114D">
      <w:pPr>
        <w:spacing w:after="0"/>
        <w:jc w:val="center"/>
        <w:rPr>
          <w:b/>
          <w:sz w:val="24"/>
          <w:szCs w:val="24"/>
        </w:rPr>
      </w:pPr>
      <w:r>
        <w:rPr>
          <w:b/>
          <w:sz w:val="24"/>
          <w:szCs w:val="24"/>
        </w:rPr>
        <w:t>Project Design Phase</w:t>
      </w:r>
    </w:p>
    <w:p w14:paraId="21083CDF" w14:textId="77777777" w:rsidR="00A5114D" w:rsidRDefault="00A5114D" w:rsidP="00A5114D">
      <w:pPr>
        <w:spacing w:after="0"/>
        <w:jc w:val="center"/>
        <w:rPr>
          <w:b/>
          <w:sz w:val="24"/>
          <w:szCs w:val="24"/>
        </w:rPr>
      </w:pPr>
      <w:r>
        <w:rPr>
          <w:b/>
          <w:sz w:val="24"/>
          <w:szCs w:val="24"/>
        </w:rPr>
        <w:t>Problem – Solution Fit Template</w:t>
      </w:r>
    </w:p>
    <w:p w14:paraId="5413FFC4" w14:textId="77777777" w:rsidR="00A5114D" w:rsidRDefault="00A5114D" w:rsidP="00A5114D">
      <w:pPr>
        <w:spacing w:after="0"/>
        <w:jc w:val="center"/>
        <w:rPr>
          <w:b/>
        </w:rPr>
      </w:pPr>
    </w:p>
    <w:tbl>
      <w:tblPr>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4495"/>
      </w:tblGrid>
      <w:tr w:rsidR="00A5114D" w14:paraId="537271A0" w14:textId="77777777" w:rsidTr="00170D05">
        <w:trPr>
          <w:trHeight w:val="337"/>
        </w:trPr>
        <w:tc>
          <w:tcPr>
            <w:tcW w:w="4495" w:type="dxa"/>
          </w:tcPr>
          <w:p w14:paraId="1E47EA5B" w14:textId="77777777" w:rsidR="00A5114D" w:rsidRDefault="00A5114D" w:rsidP="006F166A">
            <w:r>
              <w:t>Date</w:t>
            </w:r>
          </w:p>
        </w:tc>
        <w:tc>
          <w:tcPr>
            <w:tcW w:w="4495" w:type="dxa"/>
          </w:tcPr>
          <w:p w14:paraId="47F66AF7" w14:textId="32F67906" w:rsidR="00A5114D" w:rsidRDefault="009A7A42" w:rsidP="006F166A">
            <w:r>
              <w:t>27</w:t>
            </w:r>
            <w:r w:rsidR="0017623C">
              <w:t xml:space="preserve"> February 2026</w:t>
            </w:r>
          </w:p>
        </w:tc>
      </w:tr>
      <w:tr w:rsidR="00A5114D" w14:paraId="0A40AA52" w14:textId="77777777" w:rsidTr="00170D05">
        <w:trPr>
          <w:trHeight w:val="346"/>
        </w:trPr>
        <w:tc>
          <w:tcPr>
            <w:tcW w:w="4495" w:type="dxa"/>
          </w:tcPr>
          <w:p w14:paraId="687DF68B" w14:textId="77777777" w:rsidR="00A5114D" w:rsidRDefault="00A5114D" w:rsidP="006F166A">
            <w:r>
              <w:t>Team ID</w:t>
            </w:r>
          </w:p>
        </w:tc>
        <w:tc>
          <w:tcPr>
            <w:tcW w:w="4495" w:type="dxa"/>
          </w:tcPr>
          <w:p w14:paraId="43681028" w14:textId="5790D9C2" w:rsidR="00A5114D" w:rsidRDefault="00A35911" w:rsidP="006F166A">
            <w:r>
              <w:t>LTVIP2026TMIDS66</w:t>
            </w:r>
            <w:r w:rsidR="009A7A42">
              <w:t>231</w:t>
            </w:r>
          </w:p>
        </w:tc>
      </w:tr>
      <w:tr w:rsidR="00A5114D" w14:paraId="1D07E2CE" w14:textId="77777777" w:rsidTr="00170D05">
        <w:trPr>
          <w:trHeight w:val="337"/>
        </w:trPr>
        <w:tc>
          <w:tcPr>
            <w:tcW w:w="4495" w:type="dxa"/>
          </w:tcPr>
          <w:p w14:paraId="6DD2D2D2" w14:textId="77777777" w:rsidR="00A5114D" w:rsidRDefault="00A5114D" w:rsidP="006F166A">
            <w:r>
              <w:t>Project Name</w:t>
            </w:r>
          </w:p>
        </w:tc>
        <w:tc>
          <w:tcPr>
            <w:tcW w:w="4495" w:type="dxa"/>
          </w:tcPr>
          <w:p w14:paraId="4BEEA39F" w14:textId="1DDB2A2E" w:rsidR="00A5114D" w:rsidRDefault="00A87866" w:rsidP="006F166A">
            <w:proofErr w:type="spellStart"/>
            <w:r>
              <w:rPr>
                <w:lang w:val="en-IN"/>
              </w:rPr>
              <w:t>IntelliSQL</w:t>
            </w:r>
            <w:proofErr w:type="spellEnd"/>
            <w:r>
              <w:rPr>
                <w:lang w:val="en-IN"/>
              </w:rPr>
              <w:t>: Intelligent SQL Querying with LLMs using Gemini Pro</w:t>
            </w:r>
          </w:p>
        </w:tc>
      </w:tr>
      <w:tr w:rsidR="00A5114D" w14:paraId="65B37DBD" w14:textId="77777777" w:rsidTr="00170D05">
        <w:trPr>
          <w:trHeight w:val="337"/>
        </w:trPr>
        <w:tc>
          <w:tcPr>
            <w:tcW w:w="4495" w:type="dxa"/>
          </w:tcPr>
          <w:p w14:paraId="5294BCB8" w14:textId="77777777" w:rsidR="00A5114D" w:rsidRDefault="00A5114D" w:rsidP="006F166A">
            <w:r>
              <w:t>Maximum Marks</w:t>
            </w:r>
          </w:p>
        </w:tc>
        <w:tc>
          <w:tcPr>
            <w:tcW w:w="4495" w:type="dxa"/>
          </w:tcPr>
          <w:p w14:paraId="2F18CE6A" w14:textId="1FEA12FD" w:rsidR="00A5114D" w:rsidRDefault="00A35911" w:rsidP="006F166A">
            <w:r>
              <w:t>4 marks</w:t>
            </w:r>
          </w:p>
        </w:tc>
      </w:tr>
    </w:tbl>
    <w:p w14:paraId="1ABC87EE" w14:textId="36B5DEFE" w:rsidR="00CC13D3" w:rsidRPr="00CC13D3" w:rsidRDefault="00A5114D" w:rsidP="007E57F0">
      <w:pPr>
        <w:spacing w:before="240"/>
        <w:rPr>
          <w:b/>
          <w:sz w:val="24"/>
          <w:szCs w:val="24"/>
        </w:rPr>
      </w:pPr>
      <w:r>
        <w:rPr>
          <w:b/>
          <w:sz w:val="24"/>
          <w:szCs w:val="24"/>
        </w:rPr>
        <w:t>Problem – Solution Fit Template:</w:t>
      </w:r>
    </w:p>
    <w:p w14:paraId="4DB76CAF" w14:textId="77777777" w:rsidR="00CC13D3" w:rsidRPr="00CC13D3" w:rsidRDefault="00CC13D3" w:rsidP="00CC13D3">
      <w:pPr>
        <w:rPr>
          <w:sz w:val="24"/>
          <w:szCs w:val="24"/>
          <w:lang w:val="en-IN"/>
        </w:rPr>
      </w:pPr>
      <w:proofErr w:type="spellStart"/>
      <w:r>
        <w:rPr>
          <w:sz w:val="24"/>
          <w:szCs w:val="24"/>
          <w:lang w:val="en-IN"/>
        </w:rPr>
        <w:t>IntelliSQL</w:t>
      </w:r>
      <w:proofErr w:type="spellEnd"/>
      <w:r>
        <w:rPr>
          <w:sz w:val="24"/>
          <w:szCs w:val="24"/>
          <w:lang w:val="en-IN"/>
        </w:rPr>
        <w:t xml:space="preserve"> addresses the critical problem of complex SQL query writing, which remains a significant barrier for non-technical users seeking insights from relational databases. Business analysts, researchers, and domain experts often depend on data engineers to retrieve information, creating bottlenecks and delays. Additionally, even experienced developers face challenges writing optimized, accurate SQL queries for complex schemas. </w:t>
      </w:r>
      <w:proofErr w:type="spellStart"/>
      <w:r>
        <w:rPr>
          <w:sz w:val="24"/>
          <w:szCs w:val="24"/>
          <w:lang w:val="en-IN"/>
        </w:rPr>
        <w:t>IntelliSQL</w:t>
      </w:r>
      <w:proofErr w:type="spellEnd"/>
      <w:r>
        <w:rPr>
          <w:sz w:val="24"/>
          <w:szCs w:val="24"/>
          <w:lang w:val="en-IN"/>
        </w:rPr>
        <w:t xml:space="preserve"> leverages Gemini Pro, a state-of-the-art large language model, to intelligently translate natural language questions into precise SQL queries, enabling anyone to interact with databases conversationally.</w:t>
      </w:r>
    </w:p>
    <w:p w14:paraId="18A93DE3" w14:textId="77777777" w:rsidR="00A5114D" w:rsidRPr="00170D05" w:rsidRDefault="00A5114D" w:rsidP="00A5114D">
      <w:pPr>
        <w:rPr>
          <w:b/>
          <w:sz w:val="24"/>
          <w:szCs w:val="24"/>
        </w:rPr>
      </w:pPr>
      <w:r>
        <w:rPr>
          <w:b/>
          <w:sz w:val="24"/>
          <w:szCs w:val="24"/>
        </w:rPr>
        <w:t>Purpose:</w:t>
      </w:r>
    </w:p>
    <w:p w14:paraId="717DB4A7" w14:textId="77777777" w:rsidR="00554E1D" w:rsidRPr="00554E1D" w:rsidRDefault="00554E1D" w:rsidP="00554E1D">
      <w:pPr>
        <w:rPr>
          <w:lang w:val="en-IN"/>
        </w:rPr>
      </w:pPr>
      <w:r>
        <w:rPr>
          <w:lang w:val="en-IN"/>
        </w:rPr>
        <w:t>  To enable non-technical users to query relational databases using plain English without writing SQL.</w:t>
      </w:r>
    </w:p>
    <w:p w14:paraId="7E886B51" w14:textId="1785B77C" w:rsidR="00554E1D" w:rsidRPr="00554E1D" w:rsidRDefault="00554E1D" w:rsidP="00554E1D">
      <w:pPr>
        <w:rPr>
          <w:lang w:val="en-IN"/>
        </w:rPr>
      </w:pPr>
      <w:r>
        <w:rPr>
          <w:lang w:val="en-IN"/>
        </w:rPr>
        <w:t>  To leverage Gemini Pro LLM for accurate, context-aware natural language to SQL translation.</w:t>
      </w:r>
    </w:p>
    <w:p w14:paraId="5289FDFB" w14:textId="77777777" w:rsidR="00554E1D" w:rsidRPr="00554E1D" w:rsidRDefault="00554E1D" w:rsidP="00554E1D">
      <w:pPr>
        <w:rPr>
          <w:lang w:val="en-IN"/>
        </w:rPr>
      </w:pPr>
      <w:r>
        <w:rPr>
          <w:lang w:val="en-IN"/>
        </w:rPr>
        <w:t>  To reduce dependency on data engineers and accelerate data-driven decision making.</w:t>
      </w:r>
    </w:p>
    <w:p w14:paraId="6EE42FA6" w14:textId="50C76ED2" w:rsidR="00A5114D" w:rsidRPr="00170D05" w:rsidRDefault="00554E1D" w:rsidP="00A5114D">
      <w:pPr>
        <w:rPr>
          <w:lang w:val="en-IN"/>
        </w:rPr>
      </w:pPr>
      <w:r>
        <w:rPr>
          <w:lang w:val="en-IN"/>
        </w:rPr>
        <w:t>  To generate optimized, schema-aware SQL queries with explanations for any relational database.</w:t>
      </w:r>
    </w:p>
    <w:p w14:paraId="4304EAF7" w14:textId="77777777" w:rsidR="00A5114D" w:rsidRPr="00170D05" w:rsidRDefault="00A5114D" w:rsidP="00A5114D">
      <w:pPr>
        <w:rPr>
          <w:b/>
          <w:sz w:val="24"/>
          <w:szCs w:val="24"/>
        </w:rPr>
      </w:pPr>
      <w:r>
        <w:rPr>
          <w:b/>
          <w:sz w:val="24"/>
          <w:szCs w:val="24"/>
        </w:rPr>
        <w:t>Template:</w:t>
      </w:r>
    </w:p>
    <w:p w14:paraId="36AD4084" w14:textId="00879AB2" w:rsidR="00327A15" w:rsidRDefault="00A87866">
      <w:r>
        <w:rPr>
          <w:noProof/>
        </w:rPr>
        <w:lastRenderedPageBreak/>
        <w:drawing>
          <wp:inline distT="0" distB="0" distL="0" distR="0" wp14:anchorId="6D465CC7" wp14:editId="495E9FF3">
            <wp:extent cx="5731510" cy="3939540"/>
            <wp:effectExtent l="0" t="0" r="2540" b="3810"/>
            <wp:docPr id="11950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4126" name=""/>
                    <pic:cNvPicPr/>
                  </pic:nvPicPr>
                  <pic:blipFill>
                    <a:blip r:embed="rId6"/>
                    <a:stretch>
                      <a:fillRect/>
                    </a:stretch>
                  </pic:blipFill>
                  <pic:spPr>
                    <a:xfrm>
                      <a:off x="0" y="0"/>
                      <a:ext cx="5731510" cy="3939540"/>
                    </a:xfrm>
                    <a:prstGeom prst="rect">
                      <a:avLst/>
                    </a:prstGeom>
                  </pic:spPr>
                </pic:pic>
              </a:graphicData>
            </a:graphic>
          </wp:inline>
        </w:drawing>
      </w:r>
    </w:p>
    <w:sectPr w:rsidR="00327A15" w:rsidSect="00A5114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7F"/>
    <w:rsid w:val="00170D05"/>
    <w:rsid w:val="0017623C"/>
    <w:rsid w:val="00327A15"/>
    <w:rsid w:val="004B3327"/>
    <w:rsid w:val="00554E1D"/>
    <w:rsid w:val="007E57F0"/>
    <w:rsid w:val="007E6B5E"/>
    <w:rsid w:val="0090657F"/>
    <w:rsid w:val="00910A37"/>
    <w:rsid w:val="009A7A42"/>
    <w:rsid w:val="00A35911"/>
    <w:rsid w:val="00A5114D"/>
    <w:rsid w:val="00A87866"/>
    <w:rsid w:val="00CC13D3"/>
    <w:rsid w:val="00F4061B"/>
    <w:rsid w:val="00F752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E93B"/>
  <w15:chartTrackingRefBased/>
  <w15:docId w15:val="{EB8201F3-FCE6-4796-BBFA-D9414076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4D"/>
    <w:rPr>
      <w:rFonts w:ascii="Calibri" w:eastAsia="Calibri" w:hAnsi="Calibri" w:cs="Calibri"/>
      <w:kern w:val="0"/>
      <w:szCs w:val="22"/>
      <w:lang w:val="en-US" w:eastAsia="en-IN" w:bidi="ar-SA"/>
      <w14:ligatures w14:val="none"/>
    </w:rPr>
  </w:style>
  <w:style w:type="paragraph" w:styleId="Heading1">
    <w:name w:val="heading 1"/>
    <w:basedOn w:val="Normal"/>
    <w:next w:val="Normal"/>
    <w:link w:val="Heading1Char"/>
    <w:uiPriority w:val="9"/>
    <w:qFormat/>
    <w:rsid w:val="009065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065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065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06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5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065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065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06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57F"/>
    <w:rPr>
      <w:rFonts w:eastAsiaTheme="majorEastAsia" w:cstheme="majorBidi"/>
      <w:color w:val="272727" w:themeColor="text1" w:themeTint="D8"/>
    </w:rPr>
  </w:style>
  <w:style w:type="paragraph" w:styleId="Title">
    <w:name w:val="Title"/>
    <w:basedOn w:val="Normal"/>
    <w:next w:val="Normal"/>
    <w:link w:val="TitleChar"/>
    <w:uiPriority w:val="10"/>
    <w:qFormat/>
    <w:rsid w:val="009065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5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65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5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657F"/>
    <w:pPr>
      <w:spacing w:before="160"/>
      <w:jc w:val="center"/>
    </w:pPr>
    <w:rPr>
      <w:i/>
      <w:iCs/>
      <w:color w:val="404040" w:themeColor="text1" w:themeTint="BF"/>
    </w:rPr>
  </w:style>
  <w:style w:type="character" w:customStyle="1" w:styleId="QuoteChar">
    <w:name w:val="Quote Char"/>
    <w:basedOn w:val="DefaultParagraphFont"/>
    <w:link w:val="Quote"/>
    <w:uiPriority w:val="29"/>
    <w:rsid w:val="0090657F"/>
    <w:rPr>
      <w:i/>
      <w:iCs/>
      <w:color w:val="404040" w:themeColor="text1" w:themeTint="BF"/>
    </w:rPr>
  </w:style>
  <w:style w:type="paragraph" w:styleId="ListParagraph">
    <w:name w:val="List Paragraph"/>
    <w:basedOn w:val="Normal"/>
    <w:uiPriority w:val="34"/>
    <w:qFormat/>
    <w:rsid w:val="0090657F"/>
    <w:pPr>
      <w:ind w:left="720"/>
      <w:contextualSpacing/>
    </w:pPr>
  </w:style>
  <w:style w:type="character" w:styleId="IntenseEmphasis">
    <w:name w:val="Intense Emphasis"/>
    <w:basedOn w:val="DefaultParagraphFont"/>
    <w:uiPriority w:val="21"/>
    <w:qFormat/>
    <w:rsid w:val="0090657F"/>
    <w:rPr>
      <w:i/>
      <w:iCs/>
      <w:color w:val="2F5496" w:themeColor="accent1" w:themeShade="BF"/>
    </w:rPr>
  </w:style>
  <w:style w:type="paragraph" w:styleId="IntenseQuote">
    <w:name w:val="Intense Quote"/>
    <w:basedOn w:val="Normal"/>
    <w:next w:val="Normal"/>
    <w:link w:val="IntenseQuoteChar"/>
    <w:uiPriority w:val="30"/>
    <w:qFormat/>
    <w:rsid w:val="00906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57F"/>
    <w:rPr>
      <w:i/>
      <w:iCs/>
      <w:color w:val="2F5496" w:themeColor="accent1" w:themeShade="BF"/>
    </w:rPr>
  </w:style>
  <w:style w:type="character" w:styleId="IntenseReference">
    <w:name w:val="Intense Reference"/>
    <w:basedOn w:val="DefaultParagraphFont"/>
    <w:uiPriority w:val="32"/>
    <w:qFormat/>
    <w:rsid w:val="00906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07937-F8E0-4ADB-BD3A-905AEACC3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Meda Sai Theja</cp:lastModifiedBy>
  <cp:revision>2</cp:revision>
  <dcterms:created xsi:type="dcterms:W3CDTF">2026-02-27T12:52:00Z</dcterms:created>
  <dcterms:modified xsi:type="dcterms:W3CDTF">2026-02-27T12:52:00Z</dcterms:modified>
</cp:coreProperties>
</file>