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SQL CONCEPTS — DDL / DML / DQL / TCL / DCL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Bandla Vinay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color w:val="444444"/>
          <w:sz w:val="22"/>
          <w:szCs w:val="22"/>
        </w:rPr>
        <w:t xml:space="preserve">Roll No: 2520030437</w:t>
      </w:r>
    </w:p>
    <w:p>
      <w:pPr>
        <w:pStyle w:val="Heading2"/>
        <w:spacing w:after="120" w:before="300"/>
      </w:pPr>
      <w:r>
        <w:t xml:space="preserve">Step 1 — DDL: Schema Evolution &amp; Initial DML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Used ALTER TABLE to add a column and modify a default, then inserted the first rows into agents and clients.</w:t>
      </w:r>
    </w:p>
    <w:p>
      <w:pPr>
        <w:spacing w:after="280"/>
        <w:jc w:val="center"/>
      </w:pPr>
      <w:r>
        <w:drawing>
          <wp:inline distT="0" distB="0" distL="0" distR="0">
            <wp:extent cx="5143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2 — DML: Insert &amp; Update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Inserted assignment records linking agents to clients, then updated an agent's hourly rate and a task's status.</w:t>
      </w:r>
    </w:p>
    <w:p>
      <w:pPr>
        <w:spacing w:after="280"/>
        <w:jc w:val="center"/>
      </w:pPr>
      <w:r>
        <w:drawing>
          <wp:inline distT="0" distB="0" distL="0" distR="0">
            <wp:extent cx="5143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3 — DQL: Grouped Query &amp; Start of Transaction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Used JOIN, GROUP BY, HAVING, and ORDER BY to count tasks per agent, then kicked off a transaction block.</w:t>
      </w:r>
    </w:p>
    <w:p>
      <w:pPr>
        <w:spacing w:after="280"/>
        <w:jc w:val="center"/>
      </w:pPr>
      <w:r>
        <w:drawing>
          <wp:inline distT="0" distB="0" distL="0" distR="0">
            <wp:extent cx="5143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4 — TCL: Savepoint, Rollback &amp; Commit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Action log showing SAVEPOINT, a partial ROLLBACK TO SAVEPOINT, COMMIT, and a second transaction fully rolled back after a foreign key error.</w:t>
      </w:r>
    </w:p>
    <w:p>
      <w:pPr>
        <w:spacing w:after="280"/>
        <w:jc w:val="center"/>
      </w:pPr>
      <w:r>
        <w:drawing>
          <wp:inline distT="0" distB="0" distL="0" distR="0">
            <wp:extent cx="5143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5 — DCL: Create Users &amp; Grant Privileges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two database users and granted read-only access to one, broader DML access to the other.</w:t>
      </w:r>
    </w:p>
    <w:p>
      <w:pPr>
        <w:spacing w:after="280"/>
        <w:jc w:val="center"/>
      </w:pPr>
      <w:r>
        <w:drawing>
          <wp:inline distT="0" distB="0" distL="0" distR="0">
            <wp:extent cx="5143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6 — DCL: Revoke &amp; Verify Grants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Revoked DELETE from the editor account, flushed privileges, and confirmed each user's exact grants.</w:t>
      </w:r>
    </w:p>
    <w:p>
      <w:pPr>
        <w:spacing w:after="280"/>
        <w:jc w:val="center"/>
      </w:pPr>
      <w:r>
        <w:drawing>
          <wp:inline distT="0" distB="0" distL="0" distR="0">
            <wp:extent cx="5143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7 — Full Execution Log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Consolidated action log confirming the complete run from database creation through the start of the transaction block.</w:t>
      </w:r>
    </w:p>
    <w:p>
      <w:pPr>
        <w:spacing w:after="280"/>
        <w:jc w:val="center"/>
      </w:pPr>
      <w:r>
        <w:drawing>
          <wp:inline distT="0" distB="0" distL="0" distR="0">
            <wp:extent cx="5143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efbfee3e52b2b7e30b0b55d32d14f2d769c6e9.png"/><Relationship Id="rId8" Type="http://schemas.openxmlformats.org/officeDocument/2006/relationships/image" Target="media/6bfb51e28e4a870f6873774cd81d7c048f44f7d4.png"/><Relationship Id="rId9" Type="http://schemas.openxmlformats.org/officeDocument/2006/relationships/image" Target="media/8040ac21a7d0176c04341982e2f9925ab5e91b7c.png"/><Relationship Id="rId10" Type="http://schemas.openxmlformats.org/officeDocument/2006/relationships/image" Target="media/80341d3d6ccdcf8aab269db00d44009aa0051fcc.png"/><Relationship Id="rId11" Type="http://schemas.openxmlformats.org/officeDocument/2006/relationships/image" Target="media/4b2816a73a0f165a54f776f610d5300397fc73fe.png"/><Relationship Id="rId12" Type="http://schemas.openxmlformats.org/officeDocument/2006/relationships/image" Target="media/8490c310d6ae5312cc8f002ac4a0f7114695d3d5.png"/><Relationship Id="rId13" Type="http://schemas.openxmlformats.org/officeDocument/2006/relationships/image" Target="media/5b4cd04ec3919902b0430f55d3ce62e651623b8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2026-08-11T06:52:42.672Z</dcterms:created>
  <dcterms:modified xsi:type="dcterms:W3CDTF">2026-08-11T06:52:42.684Z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