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SQL: Sequence query language</w:t>
      </w:r>
    </w:p>
    <w:p>
      <w:pPr>
        <w:rPr>
          <w:rFonts w:hint="default"/>
          <w:sz w:val="36"/>
          <w:szCs w:val="36"/>
          <w:lang w:val="en-US"/>
        </w:rPr>
      </w:pPr>
    </w:p>
    <w:p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Examples on SQL are </w:t>
      </w:r>
      <w:r>
        <w:rPr>
          <w:rFonts w:hint="default"/>
          <w:b/>
          <w:bCs/>
          <w:sz w:val="36"/>
          <w:szCs w:val="36"/>
          <w:lang w:val="en-US"/>
        </w:rPr>
        <w:t>Mysql</w:t>
      </w:r>
      <w:r>
        <w:rPr>
          <w:rFonts w:hint="default"/>
          <w:sz w:val="36"/>
          <w:szCs w:val="36"/>
          <w:lang w:val="en-US"/>
        </w:rPr>
        <w:t xml:space="preserve">, </w:t>
      </w:r>
      <w:r>
        <w:rPr>
          <w:rFonts w:hint="default"/>
          <w:b/>
          <w:bCs/>
          <w:sz w:val="36"/>
          <w:szCs w:val="36"/>
          <w:lang w:val="en-US"/>
        </w:rPr>
        <w:t>postgresSQl</w:t>
      </w:r>
    </w:p>
    <w:p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Examples on non-sql are </w:t>
      </w:r>
      <w:r>
        <w:rPr>
          <w:rFonts w:hint="default"/>
          <w:b/>
          <w:bCs/>
          <w:sz w:val="36"/>
          <w:szCs w:val="36"/>
          <w:lang w:val="en-US"/>
        </w:rPr>
        <w:t>MongoDB</w:t>
      </w:r>
    </w:p>
    <w:p>
      <w:pPr>
        <w:rPr>
          <w:rFonts w:hint="default"/>
          <w:b/>
          <w:bCs/>
          <w:sz w:val="36"/>
          <w:szCs w:val="36"/>
          <w:lang w:val="en-US"/>
        </w:rPr>
      </w:pPr>
    </w:p>
    <w:p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These are called relational database management system (</w:t>
      </w:r>
      <w:r>
        <w:rPr>
          <w:rFonts w:hint="default"/>
          <w:b/>
          <w:bCs/>
          <w:sz w:val="36"/>
          <w:szCs w:val="36"/>
          <w:lang w:val="en-US"/>
        </w:rPr>
        <w:t>RDMS</w:t>
      </w:r>
      <w:r>
        <w:rPr>
          <w:rFonts w:hint="default"/>
          <w:b w:val="0"/>
          <w:bCs w:val="0"/>
          <w:sz w:val="36"/>
          <w:szCs w:val="36"/>
          <w:lang w:val="en-US"/>
        </w:rPr>
        <w:t>)</w:t>
      </w:r>
    </w:p>
    <w:p>
      <w:pPr>
        <w:rPr>
          <w:rFonts w:hint="default"/>
          <w:b w:val="0"/>
          <w:bCs w:val="0"/>
          <w:sz w:val="36"/>
          <w:szCs w:val="36"/>
          <w:lang w:val="en-US"/>
        </w:rPr>
      </w:pPr>
    </w:p>
    <w:p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 xml:space="preserve">Classification of SQL are : 1) Data definition language </w:t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  (DDL)</w:t>
      </w:r>
    </w:p>
    <w:p>
      <w:pPr>
        <w:numPr>
          <w:ilvl w:val="0"/>
          <w:numId w:val="1"/>
        </w:numPr>
        <w:ind w:left="3762" w:leftChars="0" w:firstLine="0" w:firstLineChars="0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Data manipulation language (DML)</w:t>
      </w:r>
    </w:p>
    <w:p>
      <w:pPr>
        <w:numPr>
          <w:ilvl w:val="0"/>
          <w:numId w:val="1"/>
        </w:numPr>
        <w:ind w:left="3762" w:leftChars="0" w:firstLine="0" w:firstLineChars="0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Data control language (DCL)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2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Data definition language (DDL):</w:t>
      </w:r>
      <w:r>
        <w:rPr>
          <w:rFonts w:hint="default" w:asciiTheme="minorAscii" w:hAnsiTheme="minorAscii" w:eastAsiaTheme="minorEastAsia" w:cstheme="minorEastAsia"/>
          <w:b/>
          <w:bCs/>
          <w:sz w:val="32"/>
          <w:szCs w:val="32"/>
          <w:lang w:val="en-US"/>
        </w:rPr>
        <w:t xml:space="preserve"> 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4A4A4A"/>
          <w:spacing w:val="0"/>
          <w:sz w:val="32"/>
          <w:szCs w:val="32"/>
          <w:shd w:val="clear" w:fill="FFFFFF"/>
        </w:rPr>
        <w:t xml:space="preserve">It allows you to perform various operations on the database such as CREATE, ALTER, and </w:t>
      </w:r>
      <w:r>
        <w:rPr>
          <w:rFonts w:hint="default" w:asciiTheme="minorAscii" w:hAnsiTheme="minorAscii" w:cstheme="minorEastAsia"/>
          <w:i w:val="0"/>
          <w:iCs w:val="0"/>
          <w:caps w:val="0"/>
          <w:color w:val="4A4A4A"/>
          <w:spacing w:val="0"/>
          <w:sz w:val="32"/>
          <w:szCs w:val="32"/>
          <w:shd w:val="clear" w:fill="FFFFFF"/>
          <w:lang w:val="en-US"/>
        </w:rPr>
        <w:t>DROP,TRUNCATE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4A4A4A"/>
          <w:spacing w:val="0"/>
          <w:sz w:val="32"/>
          <w:szCs w:val="32"/>
          <w:shd w:val="clear" w:fill="FFFFFF"/>
        </w:rPr>
        <w:t xml:space="preserve"> objects.</w:t>
      </w:r>
    </w:p>
    <w:p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It consists of </w:t>
      </w:r>
      <w:r>
        <w:rPr>
          <w:rFonts w:hint="default"/>
          <w:b/>
          <w:bCs/>
          <w:sz w:val="32"/>
          <w:szCs w:val="32"/>
          <w:lang w:val="en-US"/>
        </w:rPr>
        <w:t xml:space="preserve">SQl </w:t>
      </w:r>
      <w:r>
        <w:rPr>
          <w:rFonts w:hint="default"/>
          <w:b w:val="0"/>
          <w:bCs w:val="0"/>
          <w:sz w:val="32"/>
          <w:szCs w:val="32"/>
          <w:lang w:val="en-US"/>
        </w:rPr>
        <w:t>commands that can be used to define the database schema.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0" w:firstLineChars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4A4A4A"/>
          <w:spacing w:val="0"/>
          <w:sz w:val="36"/>
          <w:szCs w:val="36"/>
        </w:rPr>
        <w:t>Data Manipulation Language(DML)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6"/>
          <w:szCs w:val="36"/>
        </w:rPr>
        <w:t xml:space="preserve"> –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</w:rPr>
        <w:t>It allows you to access and manipulate data. It helps you to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  <w:lang w:val="en-US"/>
        </w:rPr>
        <w:t xml:space="preserve"> SELECT,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</w:rPr>
        <w:t xml:space="preserve">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  <w:lang w:val="en-US"/>
        </w:rPr>
        <w:t>INSERT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</w:rPr>
        <w:t xml:space="preserve">,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  <w:lang w:val="en-US"/>
        </w:rPr>
        <w:t>UPDATE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</w:rPr>
        <w:t xml:space="preserve">,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  <w:lang w:val="en-US"/>
        </w:rPr>
        <w:t xml:space="preserve">DELETE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</w:rPr>
        <w:t>and retrieve data from the database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6"/>
          <w:szCs w:val="36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default" w:asciiTheme="minorAscii" w:hAnsiTheme="minorAscii"/>
          <w:sz w:val="36"/>
          <w:szCs w:val="36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0" w:firstLineChars="0"/>
        <w:jc w:val="left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4A4A4A"/>
          <w:spacing w:val="0"/>
          <w:sz w:val="36"/>
          <w:szCs w:val="36"/>
        </w:rPr>
        <w:t>Data Control Language(DCL)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6"/>
          <w:szCs w:val="36"/>
        </w:rPr>
        <w:t xml:space="preserve"> –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</w:rPr>
        <w:t xml:space="preserve">It allows you to control access to the database. Example – </w:t>
      </w:r>
      <w:r>
        <w:rPr>
          <w:rFonts w:hint="default" w:eastAsia="sans-serif" w:cs="sans-serif" w:asciiTheme="minorAscii" w:hAnsiTheme="minorAscii"/>
          <w:i w:val="0"/>
          <w:iCs w:val="0"/>
          <w:color w:val="4A4A4A"/>
          <w:spacing w:val="0"/>
          <w:sz w:val="32"/>
          <w:szCs w:val="32"/>
        </w:rPr>
        <w:t>GRANT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</w:rPr>
        <w:t xml:space="preserve">, </w:t>
      </w:r>
      <w:r>
        <w:rPr>
          <w:rFonts w:hint="default" w:eastAsia="sans-serif" w:cs="sans-serif" w:asciiTheme="minorAscii" w:hAnsiTheme="minorAscii"/>
          <w:i w:val="0"/>
          <w:iCs w:val="0"/>
          <w:color w:val="4A4A4A"/>
          <w:spacing w:val="0"/>
          <w:sz w:val="32"/>
          <w:szCs w:val="32"/>
        </w:rPr>
        <w:t xml:space="preserve">REVOKE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</w:rPr>
        <w:t>access permissions.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  <w:lang w:val="en-US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4A4A4A"/>
          <w:spacing w:val="0"/>
          <w:sz w:val="32"/>
          <w:szCs w:val="32"/>
          <w:lang w:val="en-US"/>
        </w:rPr>
        <w:drawing>
          <wp:inline distT="0" distB="0" distL="114300" distR="114300">
            <wp:extent cx="5791200" cy="3408045"/>
            <wp:effectExtent l="0" t="0" r="0" b="1905"/>
            <wp:docPr id="1" name="Picture 1" descr="Screenshot (33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338)"/>
                    <pic:cNvPicPr>
                      <a:picLocks noChangeAspect="1"/>
                    </pic:cNvPicPr>
                  </pic:nvPicPr>
                  <pic:blipFill>
                    <a:blip r:embed="rId4"/>
                    <a:srcRect l="-93" t="6136" r="-660" b="2293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EX: create database ‘database-name’;</w:t>
      </w: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DROP database is nothing but to delete the database</w:t>
      </w: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EX: drop database ‘database-name’;</w:t>
      </w: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Use table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#to move on that particular database.</w:t>
      </w: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Select * from city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# in that databse select this table I.e.,city.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DATATYPES: </w:t>
      </w:r>
      <w:r>
        <w:rPr>
          <w:rFonts w:hint="default"/>
          <w:b w:val="0"/>
          <w:bCs w:val="0"/>
          <w:sz w:val="32"/>
          <w:szCs w:val="32"/>
          <w:lang w:val="en-US"/>
        </w:rPr>
        <w:t>Datatypes are attributes that specifies the type of data of any object.</w:t>
      </w: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>
      <w:pPr>
        <w:numPr>
          <w:ilvl w:val="0"/>
          <w:numId w:val="5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Numeric</w:t>
      </w:r>
    </w:p>
    <w:p>
      <w:pPr>
        <w:numPr>
          <w:ilvl w:val="0"/>
          <w:numId w:val="5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Data and time</w:t>
      </w:r>
    </w:p>
    <w:p>
      <w:pPr>
        <w:numPr>
          <w:ilvl w:val="0"/>
          <w:numId w:val="5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Character strings</w:t>
      </w:r>
    </w:p>
    <w:p>
      <w:pPr>
        <w:numPr>
          <w:ilvl w:val="0"/>
          <w:numId w:val="5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Unicode Char strings.</w:t>
      </w:r>
    </w:p>
    <w:p>
      <w:pPr>
        <w:numPr>
          <w:ilvl w:val="0"/>
          <w:numId w:val="5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Binary.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2160" w:leftChars="0" w:firstLine="720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WORKING WITH TABLES</w:t>
      </w: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5925820" cy="3581400"/>
            <wp:effectExtent l="0" t="0" r="17780" b="0"/>
            <wp:docPr id="2" name="Picture 2" descr="Screenshot (3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339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2160" w:leftChars="0" w:firstLine="720" w:firstLineChars="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WORKING WITH TABLES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544820" cy="3362325"/>
            <wp:effectExtent l="0" t="0" r="17780" b="9525"/>
            <wp:docPr id="3" name="Picture 3" descr="Screenshot (3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340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2160" w:leftChars="0" w:firstLine="720" w:firstLineChars="0"/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2160" w:leftChars="0" w:firstLine="720" w:firstLineChars="0"/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2160" w:leftChars="0" w:firstLine="720" w:firstLineChars="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TABLE CONSTARINTS</w:t>
      </w:r>
    </w:p>
    <w:p>
      <w:pPr>
        <w:numPr>
          <w:ilvl w:val="0"/>
          <w:numId w:val="0"/>
        </w:numPr>
        <w:ind w:left="2160" w:leftChars="0" w:firstLine="720" w:firstLineChars="0"/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592445" cy="3362325"/>
            <wp:effectExtent l="0" t="0" r="8255" b="9525"/>
            <wp:docPr id="4" name="Picture 4" descr="Screenshot (34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34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firstLine="3040" w:firstLineChars="95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SQL STATEMENTS</w:t>
      </w:r>
    </w:p>
    <w:p>
      <w:pPr>
        <w:numPr>
          <w:ilvl w:val="0"/>
          <w:numId w:val="0"/>
        </w:numPr>
        <w:ind w:firstLine="3040" w:firstLineChars="950"/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668645" cy="3362960"/>
            <wp:effectExtent l="0" t="0" r="8255" b="8890"/>
            <wp:docPr id="5" name="Picture 5" descr="Screenshot (3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34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2880" w:leftChars="0" w:firstLine="720" w:firstLineChars="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SQL JOINS</w:t>
      </w:r>
    </w:p>
    <w:p>
      <w:pPr>
        <w:numPr>
          <w:ilvl w:val="0"/>
          <w:numId w:val="0"/>
        </w:numPr>
        <w:ind w:left="2880" w:leftChars="0" w:firstLine="720" w:firstLineChars="0"/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668645" cy="3340100"/>
            <wp:effectExtent l="0" t="0" r="8255" b="12700"/>
            <wp:docPr id="6" name="Picture 6" descr="Screenshot (34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344)"/>
                    <pic:cNvPicPr>
                      <a:picLocks noChangeAspect="1"/>
                    </pic:cNvPicPr>
                  </pic:nvPicPr>
                  <pic:blipFill>
                    <a:blip r:embed="rId9"/>
                    <a:srcRect b="10695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2160" w:leftChars="0" w:firstLine="720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DATE FUNCTIONS</w:t>
      </w:r>
    </w:p>
    <w:p>
      <w:pPr>
        <w:numPr>
          <w:ilvl w:val="0"/>
          <w:numId w:val="0"/>
        </w:numPr>
        <w:ind w:left="2160" w:leftChars="0" w:firstLine="720" w:firstLineChars="0"/>
        <w:rPr>
          <w:rFonts w:hint="default"/>
          <w:b/>
          <w:bCs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659120" cy="3267075"/>
            <wp:effectExtent l="0" t="0" r="17780" b="9525"/>
            <wp:docPr id="7" name="Picture 7" descr="Screenshot (3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345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2160" w:leftChars="0" w:firstLine="720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NUMERIC FUNCTIONS</w:t>
      </w:r>
    </w:p>
    <w:p>
      <w:pPr>
        <w:numPr>
          <w:ilvl w:val="0"/>
          <w:numId w:val="0"/>
        </w:numPr>
        <w:ind w:left="1440" w:leftChars="0" w:firstLine="720" w:firstLineChars="0"/>
        <w:rPr>
          <w:rFonts w:hint="default"/>
          <w:b/>
          <w:bCs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755005" cy="3286125"/>
            <wp:effectExtent l="0" t="0" r="17145" b="9525"/>
            <wp:docPr id="8" name="Picture 8" descr="Screenshot (3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346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2160" w:leftChars="0" w:firstLine="720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STRING FUNCTIONS</w:t>
      </w:r>
    </w:p>
    <w:p>
      <w:pPr>
        <w:numPr>
          <w:ilvl w:val="0"/>
          <w:numId w:val="0"/>
        </w:numPr>
        <w:ind w:left="2160" w:leftChars="0" w:firstLine="720" w:firstLineChars="0"/>
        <w:rPr>
          <w:rFonts w:hint="default"/>
          <w:b/>
          <w:bCs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5715635" cy="3486150"/>
            <wp:effectExtent l="0" t="0" r="18415" b="0"/>
            <wp:docPr id="9" name="Picture 9" descr="Screenshot (34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347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Arial" w:hAnsi="Arial" w:cs="Arial"/>
          <w:i w:val="0"/>
          <w:iCs w:val="0"/>
          <w:caps w:val="0"/>
          <w:color w:val="202124"/>
          <w:spacing w:val="0"/>
          <w:sz w:val="21"/>
          <w:szCs w:val="21"/>
          <w:lang w:val="en-US"/>
        </w:rPr>
      </w:pP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202124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A primary key is </w:t>
      </w:r>
      <w:r>
        <w:rPr>
          <w:rFonts w:hint="default" w:asciiTheme="minorAscii" w:hAnsiTheme="minorAscii" w:eastAsiaTheme="minorEastAsia" w:cstheme="minorEastAsia"/>
          <w:b/>
          <w:bCs/>
          <w:i w:val="0"/>
          <w:iCs w:val="0"/>
          <w:caps w:val="0"/>
          <w:color w:val="202124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a column or a set of columns in a table whose values uniquely identify a row in the table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202124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. ... A foreign key is a column or a set of columns in a table whose values correspond to the values of the primary key in another table</w:t>
      </w:r>
      <w:r>
        <w:rPr>
          <w:rFonts w:hint="default" w:ascii="Arial" w:hAnsi="Arial" w:eastAsia="SimSun" w:cs="Arial"/>
          <w:i w:val="0"/>
          <w:iCs w:val="0"/>
          <w:caps w:val="0"/>
          <w:color w:val="202124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202124"/>
          <w:spacing w:val="0"/>
          <w:sz w:val="21"/>
          <w:szCs w:val="21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94B295"/>
    <w:multiLevelType w:val="singleLevel"/>
    <w:tmpl w:val="9994B29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C4871C"/>
    <w:multiLevelType w:val="singleLevel"/>
    <w:tmpl w:val="DFC4871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A6A8965"/>
    <w:multiLevelType w:val="singleLevel"/>
    <w:tmpl w:val="2A6A8965"/>
    <w:lvl w:ilvl="0" w:tentative="0">
      <w:start w:val="2"/>
      <w:numFmt w:val="decimal"/>
      <w:suff w:val="space"/>
      <w:lvlText w:val="%1)"/>
      <w:lvlJc w:val="left"/>
      <w:pPr>
        <w:ind w:left="3762" w:leftChars="0" w:firstLine="0" w:firstLineChars="0"/>
      </w:pPr>
    </w:lvl>
  </w:abstractNum>
  <w:abstractNum w:abstractNumId="3">
    <w:nsid w:val="53DBCB67"/>
    <w:multiLevelType w:val="singleLevel"/>
    <w:tmpl w:val="53DBCB6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DF900F7"/>
    <w:multiLevelType w:val="singleLevel"/>
    <w:tmpl w:val="5DF900F7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05138"/>
    <w:rsid w:val="12510ADC"/>
    <w:rsid w:val="182346D1"/>
    <w:rsid w:val="19E75C83"/>
    <w:rsid w:val="20C86902"/>
    <w:rsid w:val="263D2A2F"/>
    <w:rsid w:val="2D266697"/>
    <w:rsid w:val="307B2E41"/>
    <w:rsid w:val="34EA6610"/>
    <w:rsid w:val="35EA3559"/>
    <w:rsid w:val="3F540BF6"/>
    <w:rsid w:val="40993E41"/>
    <w:rsid w:val="421857BC"/>
    <w:rsid w:val="633D7F5B"/>
    <w:rsid w:val="6AA9364A"/>
    <w:rsid w:val="76594518"/>
    <w:rsid w:val="79E5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Office_11.2.0.10311_F1E327BC-269C-435d-A152-05C5408002CA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2022-02-02T06:02:00Z</dcterms:created>
  <dc:creator>chinnapareddy.reddy</dc:creator>
  <cp:lastModifiedBy>chinnapareddy.reddy</cp:lastModifiedBy>
  <dcterms:modified xsi:type="dcterms:W3CDTF">2022-02-03T09:25:48Z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1033-11.2.0.10311</vt:lpwstr>
  </property>
  <property fmtid="{D5CDD505-2E9C-101B-9397-08002B2CF9AE}" pid="3" name="ICV">
    <vt:lpwstr>79D844850947483B865A6FFB79CB3680</vt:lpwstr>
  </property>
</Properties>
</file>