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FFAE0" w14:textId="77777777" w:rsidR="008E535F" w:rsidRDefault="007C4B5E">
      <w:pPr>
        <w:spacing w:after="0"/>
        <w:ind w:left="10" w:right="58" w:hanging="10"/>
        <w:jc w:val="center"/>
      </w:pPr>
      <w:r>
        <w:rPr>
          <w:b/>
          <w:sz w:val="28"/>
        </w:rPr>
        <w:t xml:space="preserve">Ideation Phase </w:t>
      </w:r>
    </w:p>
    <w:p w14:paraId="4D483413" w14:textId="77777777" w:rsidR="008E535F" w:rsidRDefault="007C4B5E">
      <w:pPr>
        <w:spacing w:after="0"/>
        <w:ind w:left="10" w:right="57" w:hanging="10"/>
        <w:jc w:val="center"/>
      </w:pPr>
      <w:r>
        <w:rPr>
          <w:b/>
          <w:sz w:val="28"/>
        </w:rPr>
        <w:t xml:space="preserve">Empathize &amp; Discover </w:t>
      </w:r>
    </w:p>
    <w:p w14:paraId="6602886E" w14:textId="77777777" w:rsidR="008E535F" w:rsidRDefault="007C4B5E">
      <w:pPr>
        <w:spacing w:after="0"/>
        <w:ind w:left="4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E535F" w14:paraId="0AA8C696" w14:textId="77777777" w:rsidTr="007C4B5E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C166" w14:textId="77777777" w:rsidR="008E535F" w:rsidRDefault="007C4B5E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02CF0" w14:textId="4B65BFC7" w:rsidR="008E535F" w:rsidRDefault="007C4B5E">
            <w:r>
              <w:t>19 September 202</w:t>
            </w:r>
            <w:r w:rsidR="00003DB9">
              <w:t>3</w:t>
            </w:r>
          </w:p>
        </w:tc>
      </w:tr>
      <w:tr w:rsidR="007C4B5E" w14:paraId="20C8C34D" w14:textId="77777777" w:rsidTr="007C4B5E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2257" w14:textId="77777777" w:rsidR="007C4B5E" w:rsidRDefault="007C4B5E" w:rsidP="007C4B5E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D1FC5" w14:textId="2FB3F1A6" w:rsidR="007C4B5E" w:rsidRDefault="007C4B5E" w:rsidP="007C4B5E">
            <w:r>
              <w:t xml:space="preserve"> </w:t>
            </w:r>
            <w:r w:rsidR="00003DB9" w:rsidRPr="00003DB9">
              <w:t>NM2023TMID08200</w:t>
            </w:r>
          </w:p>
        </w:tc>
      </w:tr>
      <w:tr w:rsidR="007C4B5E" w14:paraId="1C8F30A6" w14:textId="77777777" w:rsidTr="007C4B5E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928AE" w14:textId="77777777" w:rsidR="007C4B5E" w:rsidRDefault="007C4B5E" w:rsidP="007C4B5E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A6E89" w14:textId="43190E4C" w:rsidR="007C4B5E" w:rsidRDefault="007C4B5E" w:rsidP="007C4B5E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iRevolution: A Data-driven Exploration of Apple's iPhone Impact in India</w:t>
            </w:r>
          </w:p>
        </w:tc>
      </w:tr>
      <w:tr w:rsidR="007C4B5E" w14:paraId="35B62465" w14:textId="77777777" w:rsidTr="007C4B5E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A1098" w14:textId="77777777" w:rsidR="007C4B5E" w:rsidRDefault="007C4B5E" w:rsidP="007C4B5E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B76B8" w14:textId="77777777" w:rsidR="007C4B5E" w:rsidRDefault="007C4B5E" w:rsidP="007C4B5E">
            <w:r>
              <w:t xml:space="preserve">4 Marks </w:t>
            </w:r>
          </w:p>
        </w:tc>
      </w:tr>
    </w:tbl>
    <w:p w14:paraId="279F0F56" w14:textId="77777777" w:rsidR="008E535F" w:rsidRDefault="007C4B5E">
      <w:pPr>
        <w:spacing w:after="159"/>
      </w:pPr>
      <w:r>
        <w:rPr>
          <w:b/>
          <w:sz w:val="24"/>
        </w:rPr>
        <w:t xml:space="preserve"> </w:t>
      </w:r>
    </w:p>
    <w:p w14:paraId="1C1C109D" w14:textId="77777777" w:rsidR="008E535F" w:rsidRDefault="007C4B5E">
      <w:pPr>
        <w:spacing w:after="161"/>
      </w:pPr>
      <w:r>
        <w:rPr>
          <w:b/>
          <w:sz w:val="24"/>
        </w:rPr>
        <w:t xml:space="preserve">Empathy Map Canvas: </w:t>
      </w:r>
    </w:p>
    <w:p w14:paraId="0FF18BBD" w14:textId="68640B55" w:rsidR="008E535F" w:rsidRDefault="007C4B5E" w:rsidP="007C4B5E">
      <w:pPr>
        <w:spacing w:after="168" w:line="250" w:lineRule="auto"/>
        <w:ind w:left="-5" w:right="42" w:hanging="10"/>
        <w:jc w:val="both"/>
        <w:rPr>
          <w:color w:val="2A2A2A"/>
          <w:sz w:val="24"/>
        </w:rPr>
      </w:pPr>
      <w:r w:rsidRPr="007C4B5E">
        <w:rPr>
          <w:color w:val="2A2A2A"/>
          <w:sz w:val="24"/>
        </w:rPr>
        <w:t>User's feelings towards iPhones and their impact in India</w:t>
      </w:r>
      <w:r>
        <w:rPr>
          <w:color w:val="2A2A2A"/>
          <w:sz w:val="24"/>
        </w:rPr>
        <w:t xml:space="preserve">   </w:t>
      </w:r>
      <w:r w:rsidRPr="007C4B5E">
        <w:rPr>
          <w:color w:val="2A2A2A"/>
          <w:sz w:val="24"/>
        </w:rPr>
        <w:t>User's thoughts and concerns about the affordability of iPhones in India</w:t>
      </w:r>
      <w:r>
        <w:rPr>
          <w:color w:val="2A2A2A"/>
          <w:sz w:val="24"/>
        </w:rPr>
        <w:t xml:space="preserve"> </w:t>
      </w:r>
      <w:r w:rsidRPr="007C4B5E">
        <w:rPr>
          <w:color w:val="2A2A2A"/>
          <w:sz w:val="24"/>
        </w:rPr>
        <w:t xml:space="preserve"> User's experiences and challenges in accessing and using iPhone apps and services</w:t>
      </w:r>
      <w:r>
        <w:rPr>
          <w:color w:val="2A2A2A"/>
          <w:sz w:val="24"/>
        </w:rPr>
        <w:t xml:space="preserve">  </w:t>
      </w:r>
      <w:r w:rsidRPr="007C4B5E">
        <w:rPr>
          <w:color w:val="2A2A2A"/>
          <w:sz w:val="24"/>
        </w:rPr>
        <w:t>User's perception of Apple's marketing strategies and their influence on iPhone adoption in India</w:t>
      </w:r>
      <w:r>
        <w:rPr>
          <w:color w:val="2A2A2A"/>
          <w:sz w:val="24"/>
        </w:rPr>
        <w:t xml:space="preserve">. </w:t>
      </w:r>
    </w:p>
    <w:p w14:paraId="49466FCA" w14:textId="1C7AEBF4" w:rsidR="007C4B5E" w:rsidRPr="007C4B5E" w:rsidRDefault="007C4B5E" w:rsidP="007C4B5E">
      <w:pPr>
        <w:spacing w:after="168" w:line="250" w:lineRule="auto"/>
        <w:ind w:left="-5" w:right="42" w:hanging="10"/>
        <w:jc w:val="both"/>
        <w:rPr>
          <w:color w:val="2A2A2A"/>
          <w:sz w:val="24"/>
        </w:rPr>
      </w:pPr>
      <w:r w:rsidRPr="007C4B5E">
        <w:rPr>
          <w:color w:val="2A2A2A"/>
          <w:sz w:val="24"/>
        </w:rPr>
        <w:t>User's perceptions and experiences of the impact of iPhone usage on digital literacy and access to information in rural areas of India</w:t>
      </w:r>
      <w:r>
        <w:rPr>
          <w:color w:val="2A2A2A"/>
          <w:sz w:val="24"/>
        </w:rPr>
        <w:t xml:space="preserve"> </w:t>
      </w:r>
      <w:r w:rsidRPr="007C4B5E">
        <w:rPr>
          <w:color w:val="2A2A2A"/>
          <w:sz w:val="24"/>
        </w:rPr>
        <w:t xml:space="preserve"> User's opinions and experiences regarding the impact of iPhone manufacturing and assembly units on local employment and the economy in India</w:t>
      </w:r>
    </w:p>
    <w:p w14:paraId="408A89A2" w14:textId="77777777" w:rsidR="008E535F" w:rsidRDefault="007C4B5E">
      <w:pPr>
        <w:spacing w:after="111"/>
        <w:ind w:left="-5" w:hanging="10"/>
      </w:pPr>
      <w:r>
        <w:rPr>
          <w:b/>
          <w:color w:val="2A2A2A"/>
          <w:sz w:val="24"/>
        </w:rPr>
        <w:t xml:space="preserve">Example: </w:t>
      </w:r>
    </w:p>
    <w:p w14:paraId="1DCED9A1" w14:textId="715AF1E5" w:rsidR="008E535F" w:rsidRDefault="007C4B5E">
      <w:pPr>
        <w:spacing w:after="92"/>
        <w:jc w:val="right"/>
      </w:pPr>
      <w:r w:rsidRPr="007C4B5E">
        <w:rPr>
          <w:b/>
          <w:noProof/>
          <w:color w:val="2A2A2A"/>
          <w:sz w:val="24"/>
        </w:rPr>
        <w:lastRenderedPageBreak/>
        <w:drawing>
          <wp:inline distT="0" distB="0" distL="0" distR="0" wp14:anchorId="48FED301" wp14:editId="4ED4B203">
            <wp:extent cx="5768975" cy="5903595"/>
            <wp:effectExtent l="0" t="0" r="3175" b="1905"/>
            <wp:docPr id="47687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721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A2A2A"/>
          <w:sz w:val="24"/>
        </w:rPr>
        <w:t xml:space="preserve"> </w:t>
      </w:r>
    </w:p>
    <w:p w14:paraId="237FBDCC" w14:textId="77777777" w:rsidR="008E535F" w:rsidRDefault="007C4B5E">
      <w:pPr>
        <w:spacing w:after="173"/>
      </w:pPr>
      <w:r>
        <w:rPr>
          <w:sz w:val="24"/>
        </w:rPr>
        <w:t xml:space="preserve"> </w:t>
      </w:r>
    </w:p>
    <w:p w14:paraId="76A0F972" w14:textId="77777777" w:rsidR="008E535F" w:rsidRDefault="007C4B5E">
      <w:pPr>
        <w:spacing w:after="163"/>
      </w:pPr>
      <w:r>
        <w:rPr>
          <w:sz w:val="24"/>
        </w:rPr>
        <w:t xml:space="preserve">Reference: </w:t>
      </w:r>
      <w:hyperlink r:id="rId5">
        <w:r>
          <w:rPr>
            <w:color w:val="0563C1"/>
            <w:u w:val="single" w:color="0563C1"/>
          </w:rPr>
          <w:t>https://www.mural.co/templates/empathy</w:t>
        </w:r>
      </w:hyperlink>
      <w:hyperlink r:id="rId6">
        <w:r>
          <w:rPr>
            <w:color w:val="0563C1"/>
            <w:u w:val="single" w:color="0563C1"/>
          </w:rPr>
          <w:t>-</w:t>
        </w:r>
      </w:hyperlink>
      <w:hyperlink r:id="rId7">
        <w:r>
          <w:rPr>
            <w:color w:val="0563C1"/>
            <w:u w:val="single" w:color="0563C1"/>
          </w:rPr>
          <w:t>map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canvas</w:t>
        </w:r>
      </w:hyperlink>
      <w:hyperlink r:id="rId10">
        <w:r>
          <w:t xml:space="preserve"> </w:t>
        </w:r>
      </w:hyperlink>
    </w:p>
    <w:p w14:paraId="188E8F6A" w14:textId="77777777" w:rsidR="008E535F" w:rsidRDefault="007C4B5E">
      <w:pPr>
        <w:spacing w:after="161"/>
      </w:pPr>
      <w:r>
        <w:rPr>
          <w:b/>
          <w:color w:val="2A2A2A"/>
          <w:sz w:val="24"/>
        </w:rPr>
        <w:t xml:space="preserve"> </w:t>
      </w:r>
    </w:p>
    <w:p w14:paraId="302098DF" w14:textId="77777777" w:rsidR="008E535F" w:rsidRDefault="007C4B5E">
      <w:pPr>
        <w:spacing w:after="0"/>
      </w:pPr>
      <w:r>
        <w:rPr>
          <w:b/>
          <w:color w:val="2A2A2A"/>
          <w:sz w:val="24"/>
        </w:rPr>
        <w:t xml:space="preserve"> </w:t>
      </w:r>
    </w:p>
    <w:p w14:paraId="16D5D78E" w14:textId="1C7B885D" w:rsidR="008E535F" w:rsidRDefault="008E535F">
      <w:pPr>
        <w:spacing w:after="0"/>
        <w:ind w:right="989"/>
        <w:jc w:val="right"/>
      </w:pPr>
    </w:p>
    <w:sectPr w:rsidR="008E535F">
      <w:pgSz w:w="11906" w:h="16838"/>
      <w:pgMar w:top="900" w:right="1381" w:bottom="18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35F"/>
    <w:rsid w:val="00003DB9"/>
    <w:rsid w:val="007C4B5E"/>
    <w:rsid w:val="008E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1AF5"/>
  <w15:docId w15:val="{7886C11F-17F8-4BEE-AA12-7F862564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mural.co/templates/empathy-map-can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Iragala Venkata Sai</cp:lastModifiedBy>
  <cp:revision>3</cp:revision>
  <dcterms:created xsi:type="dcterms:W3CDTF">2023-11-02T17:28:00Z</dcterms:created>
  <dcterms:modified xsi:type="dcterms:W3CDTF">2023-11-06T18:33:00Z</dcterms:modified>
</cp:coreProperties>
</file>