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BB" w:rsidRDefault="008078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C49BB" w:rsidRDefault="008078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C49BB" w:rsidRDefault="007C49B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6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843"/>
      </w:tblGrid>
      <w:tr w:rsidR="007C49BB">
        <w:trPr>
          <w:cantSplit/>
          <w:tblHeader/>
          <w:jc w:val="center"/>
        </w:trPr>
        <w:tc>
          <w:tcPr>
            <w:tcW w:w="450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lang w:val="en-US"/>
              </w:rPr>
              <w:t xml:space="preserve">8 </w:t>
            </w:r>
            <w:r>
              <w:rPr>
                <w:rFonts w:ascii="Arial" w:eastAsia="Arial" w:hAnsi="Arial" w:cs="Arial"/>
              </w:rPr>
              <w:t>June 2025</w:t>
            </w:r>
          </w:p>
        </w:tc>
      </w:tr>
      <w:tr w:rsidR="007C49BB">
        <w:trPr>
          <w:cantSplit/>
          <w:tblHeader/>
          <w:jc w:val="center"/>
        </w:trPr>
        <w:tc>
          <w:tcPr>
            <w:tcW w:w="450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C49BB" w:rsidRPr="005C159C" w:rsidRDefault="005C15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C159C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LTVIP2025TMID40792</w:t>
            </w:r>
          </w:p>
        </w:tc>
      </w:tr>
      <w:tr w:rsidR="007C49BB">
        <w:trPr>
          <w:cantSplit/>
          <w:tblHeader/>
          <w:jc w:val="center"/>
        </w:trPr>
        <w:tc>
          <w:tcPr>
            <w:tcW w:w="450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Theme="minorHAnsi" w:hAnsiTheme="minorHAnsi"/>
                <w:lang w:val="en-US"/>
              </w:rPr>
              <w:t>Revoluting liver care:Predicting liver cirrhoss using advanced machine learning technique</w:t>
            </w:r>
          </w:p>
        </w:tc>
      </w:tr>
      <w:tr w:rsidR="007C49BB">
        <w:trPr>
          <w:cantSplit/>
          <w:tblHeader/>
          <w:jc w:val="center"/>
        </w:trPr>
        <w:tc>
          <w:tcPr>
            <w:tcW w:w="450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C49BB" w:rsidRDefault="007C49BB">
      <w:pPr>
        <w:rPr>
          <w:rFonts w:ascii="Arial" w:eastAsia="Arial" w:hAnsi="Arial" w:cs="Arial"/>
          <w:b/>
        </w:rPr>
      </w:pPr>
    </w:p>
    <w:p w:rsidR="007C49BB" w:rsidRDefault="008078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C49BB" w:rsidRDefault="008078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>Data Flow Diagram (DFD) is a traditional visual representation of the information flows within a system. A neat and clear DFD can depict the right amount of the system requirement graphically. It shows how data enters and leaves the system, what changes th</w:t>
      </w:r>
      <w:r>
        <w:rPr>
          <w:rFonts w:ascii="Arial" w:eastAsia="Arial" w:hAnsi="Arial" w:cs="Arial"/>
        </w:rPr>
        <w:t>e information, and where data is stored.</w:t>
      </w:r>
    </w:p>
    <w:p w:rsidR="007C49BB" w:rsidRDefault="007C49BB">
      <w:pPr>
        <w:rPr>
          <w:rFonts w:ascii="Arial" w:eastAsia="Arial" w:hAnsi="Arial" w:cs="Arial"/>
          <w:b/>
        </w:rPr>
      </w:pPr>
    </w:p>
    <w:p w:rsidR="007C49BB" w:rsidRDefault="008078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:rsidR="007C49BB" w:rsidRDefault="008078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2973705" cy="25806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Diagram, timeli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9BB" w:rsidRDefault="007C49BB">
      <w:pPr>
        <w:rPr>
          <w:rFonts w:ascii="Arial" w:eastAsia="Arial" w:hAnsi="Arial" w:cs="Arial"/>
          <w:b/>
        </w:rPr>
      </w:pPr>
    </w:p>
    <w:p w:rsidR="007C49BB" w:rsidRDefault="008078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7C49BB" w:rsidRDefault="008078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Style17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C49BB">
        <w:trPr>
          <w:cantSplit/>
          <w:trHeight w:val="275"/>
          <w:tblHeader/>
        </w:trPr>
        <w:tc>
          <w:tcPr>
            <w:tcW w:w="1667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Functional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Requirement (Epic)</w:t>
            </w:r>
          </w:p>
        </w:tc>
        <w:tc>
          <w:tcPr>
            <w:tcW w:w="1309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access </w:t>
            </w:r>
            <w:r>
              <w:rPr>
                <w:rFonts w:ascii="Arial" w:eastAsia="Arial" w:hAnsi="Arial" w:cs="Arial"/>
                <w:sz w:val="20"/>
                <w:szCs w:val="20"/>
              </w:rPr>
              <w:t>my account / dashboard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</w:t>
            </w:r>
            <w:r>
              <w:rPr>
                <w:rFonts w:ascii="Arial" w:eastAsia="Arial" w:hAnsi="Arial" w:cs="Arial"/>
                <w:sz w:val="20"/>
                <w:szCs w:val="20"/>
              </w:rPr>
              <w:t>through Facebook</w:t>
            </w:r>
          </w:p>
        </w:tc>
        <w:tc>
          <w:tcPr>
            <w:tcW w:w="2596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log into the application by entering email &amp; </w:t>
            </w:r>
            <w:r>
              <w:rPr>
                <w:rFonts w:ascii="Arial" w:eastAsia="Arial" w:hAnsi="Arial" w:cs="Arial"/>
                <w:sz w:val="20"/>
                <w:szCs w:val="20"/>
              </w:rPr>
              <w:t>password</w:t>
            </w: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C49BB">
        <w:trPr>
          <w:cantSplit/>
          <w:trHeight w:val="388"/>
          <w:tblHeader/>
        </w:trPr>
        <w:tc>
          <w:tcPr>
            <w:tcW w:w="1667" w:type="dxa"/>
          </w:tcPr>
          <w:p w:rsidR="007C49BB" w:rsidRDefault="0080784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C49BB">
        <w:trPr>
          <w:cantSplit/>
          <w:trHeight w:val="404"/>
          <w:tblHeader/>
        </w:trPr>
        <w:tc>
          <w:tcPr>
            <w:tcW w:w="1667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C49BB" w:rsidRDefault="007C49B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C49BB" w:rsidRDefault="007C49BB">
      <w:pPr>
        <w:rPr>
          <w:rFonts w:ascii="Arial" w:eastAsia="Arial" w:hAnsi="Arial" w:cs="Arial"/>
        </w:rPr>
      </w:pPr>
    </w:p>
    <w:sectPr w:rsidR="007C49BB" w:rsidSect="007C49B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840" w:rsidRDefault="00807840">
      <w:pPr>
        <w:spacing w:line="240" w:lineRule="auto"/>
      </w:pPr>
      <w:r>
        <w:separator/>
      </w:r>
    </w:p>
  </w:endnote>
  <w:endnote w:type="continuationSeparator" w:id="1">
    <w:p w:rsidR="00807840" w:rsidRDefault="00807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840" w:rsidRDefault="00807840">
      <w:pPr>
        <w:spacing w:after="0"/>
      </w:pPr>
      <w:r>
        <w:separator/>
      </w:r>
    </w:p>
  </w:footnote>
  <w:footnote w:type="continuationSeparator" w:id="1">
    <w:p w:rsidR="00807840" w:rsidRDefault="0080784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AC8"/>
    <w:rsid w:val="001077EE"/>
    <w:rsid w:val="005C159C"/>
    <w:rsid w:val="007C49BB"/>
    <w:rsid w:val="00807840"/>
    <w:rsid w:val="00D27036"/>
    <w:rsid w:val="00F20AC8"/>
    <w:rsid w:val="6B171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BB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0"/>
    <w:next w:val="normal0"/>
    <w:rsid w:val="007C49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C49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C49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qFormat/>
    <w:rsid w:val="007C4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C4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C4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qFormat/>
    <w:rsid w:val="007C49BB"/>
    <w:pPr>
      <w:spacing w:after="160" w:line="259" w:lineRule="auto"/>
    </w:pPr>
    <w:rPr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C49BB"/>
    <w:rPr>
      <w:color w:val="0563C1" w:themeColor="hyperlink"/>
      <w:u w:val="single"/>
    </w:rPr>
  </w:style>
  <w:style w:type="paragraph" w:styleId="Subtitle">
    <w:name w:val="Subtitle"/>
    <w:basedOn w:val="Normal"/>
    <w:next w:val="Normal"/>
    <w:rsid w:val="007C4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sid w:val="007C4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0"/>
    <w:next w:val="normal0"/>
    <w:rsid w:val="007C49B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7C4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9BB"/>
    <w:pPr>
      <w:ind w:left="720"/>
      <w:contextualSpacing/>
    </w:pPr>
  </w:style>
  <w:style w:type="table" w:customStyle="1" w:styleId="Style16">
    <w:name w:val="_Style 16"/>
    <w:basedOn w:val="TableNormal"/>
    <w:qFormat/>
    <w:rsid w:val="007C49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qFormat/>
    <w:rsid w:val="007C49B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4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Bhargavi</cp:lastModifiedBy>
  <cp:revision>3</cp:revision>
  <dcterms:created xsi:type="dcterms:W3CDTF">2022-09-18T16:51:00Z</dcterms:created>
  <dcterms:modified xsi:type="dcterms:W3CDTF">2025-06-30T14:04:00Z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AAFE38A8646545E4A8D9C0F39B385D35_13</vt:lpwstr>
  </property>
</Properties>
</file>