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805" w:rsidRDefault="00972805" w:rsidP="00972805">
      <w:pPr>
        <w:spacing w:after="0" w:line="276" w:lineRule="auto"/>
        <w:jc w:val="center"/>
        <w:rPr>
          <w:rFonts w:ascii="docs-Roboto" w:hAnsi="docs-Roboto"/>
          <w:b/>
          <w:bCs/>
          <w:color w:val="202124"/>
          <w:sz w:val="40"/>
          <w:szCs w:val="48"/>
          <w:shd w:val="clear" w:color="auto" w:fill="FFFFFF"/>
        </w:rPr>
      </w:pPr>
      <w:bookmarkStart w:id="0" w:name="_GoBack"/>
      <w:r>
        <w:rPr>
          <w:rFonts w:ascii="docs-Roboto" w:hAnsi="docs-Roboto"/>
          <w:b/>
          <w:bCs/>
          <w:color w:val="202124"/>
          <w:sz w:val="40"/>
          <w:szCs w:val="48"/>
          <w:shd w:val="clear" w:color="auto" w:fill="FFFFFF"/>
        </w:rPr>
        <w:t xml:space="preserve">Declaration of Interest Statement </w:t>
      </w:r>
    </w:p>
    <w:bookmarkEnd w:id="0"/>
    <w:p w:rsidR="00972805" w:rsidRDefault="00972805" w:rsidP="00972805">
      <w:pPr>
        <w:spacing w:after="0" w:line="276" w:lineRule="auto"/>
        <w:jc w:val="center"/>
        <w:rPr>
          <w:rFonts w:ascii="docs-Roboto" w:hAnsi="docs-Roboto"/>
          <w:b/>
          <w:bCs/>
          <w:color w:val="202124"/>
          <w:sz w:val="40"/>
          <w:szCs w:val="48"/>
          <w:shd w:val="clear" w:color="auto" w:fill="FFFFFF"/>
        </w:rPr>
      </w:pPr>
    </w:p>
    <w:p w:rsidR="00972805" w:rsidRDefault="00972805" w:rsidP="00972805">
      <w:pPr>
        <w:spacing w:after="0" w:line="276" w:lineRule="auto"/>
        <w:jc w:val="center"/>
        <w:rPr>
          <w:rFonts w:ascii="docs-Roboto" w:hAnsi="docs-Roboto"/>
          <w:b/>
          <w:bCs/>
          <w:color w:val="202124"/>
          <w:sz w:val="40"/>
          <w:szCs w:val="48"/>
          <w:shd w:val="clear" w:color="auto" w:fill="FFFFFF"/>
        </w:rPr>
      </w:pPr>
    </w:p>
    <w:p w:rsidR="00972805" w:rsidRPr="00972805" w:rsidRDefault="00972805" w:rsidP="00972805">
      <w:pPr>
        <w:spacing w:after="0" w:line="276" w:lineRule="auto"/>
        <w:jc w:val="center"/>
        <w:rPr>
          <w:rFonts w:ascii="Times New Roman" w:hAnsi="Times New Roman" w:cs="Times New Roman"/>
          <w:b/>
          <w:bCs/>
          <w:sz w:val="2"/>
          <w:szCs w:val="24"/>
        </w:rPr>
      </w:pPr>
      <w:r w:rsidRPr="00972805">
        <w:rPr>
          <w:rFonts w:ascii="docs-Roboto" w:hAnsi="docs-Roboto"/>
          <w:b/>
          <w:bCs/>
          <w:color w:val="202124"/>
          <w:sz w:val="26"/>
          <w:szCs w:val="48"/>
          <w:shd w:val="clear" w:color="auto" w:fill="FFFFFF"/>
        </w:rPr>
        <w:t>Exploring the Chatbot usage intention-A mediating role of Chatbot initial trust</w:t>
      </w:r>
    </w:p>
    <w:p w:rsidR="00972805" w:rsidRDefault="00972805"/>
    <w:p w:rsidR="00972805" w:rsidRPr="001825DF" w:rsidRDefault="00972805" w:rsidP="00972805">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main aim of this study is</w:t>
      </w:r>
      <w:r w:rsidRPr="001825D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to </w:t>
      </w:r>
      <w:r w:rsidRPr="001825DF">
        <w:rPr>
          <w:rFonts w:ascii="Times New Roman" w:hAnsi="Times New Roman" w:cs="Times New Roman"/>
          <w:color w:val="000000" w:themeColor="text1"/>
          <w:sz w:val="24"/>
          <w:szCs w:val="24"/>
        </w:rPr>
        <w:t>determin</w:t>
      </w:r>
      <w:r>
        <w:rPr>
          <w:rFonts w:ascii="Times New Roman" w:hAnsi="Times New Roman" w:cs="Times New Roman"/>
          <w:color w:val="000000" w:themeColor="text1"/>
          <w:sz w:val="24"/>
          <w:szCs w:val="24"/>
        </w:rPr>
        <w:t xml:space="preserve">e </w:t>
      </w:r>
      <w:r w:rsidRPr="001825DF">
        <w:rPr>
          <w:rFonts w:ascii="Times New Roman" w:hAnsi="Times New Roman" w:cs="Times New Roman"/>
          <w:color w:val="000000" w:themeColor="text1"/>
          <w:sz w:val="24"/>
          <w:szCs w:val="24"/>
        </w:rPr>
        <w:t>which features of chatbots influence user acceptability, confidence, and engagement. The intention is to develop a model that integrates theories related to initial trust, customer engagement, loyalty, and chatbot adoption. The UTAUT</w:t>
      </w:r>
      <w:r>
        <w:rPr>
          <w:rFonts w:ascii="Times New Roman" w:hAnsi="Times New Roman" w:cs="Times New Roman"/>
          <w:color w:val="000000" w:themeColor="text1"/>
          <w:sz w:val="24"/>
          <w:szCs w:val="24"/>
        </w:rPr>
        <w:t xml:space="preserve"> and </w:t>
      </w:r>
      <w:r w:rsidRPr="001825DF">
        <w:rPr>
          <w:rFonts w:ascii="Times New Roman" w:hAnsi="Times New Roman" w:cs="Times New Roman"/>
          <w:color w:val="000000" w:themeColor="text1"/>
          <w:sz w:val="24"/>
          <w:szCs w:val="24"/>
        </w:rPr>
        <w:t>the DOI paradigm, the TAM Model, and the writings of other writers will serve as the foundation for this paradigm. Using the PLS-SEM method, we computed the suggested model. Seven predicted links are shown. Out of the six hypotheses that were proposed, seven were determined to be plausible, while one was completely rejected. The</w:t>
      </w:r>
      <w:r>
        <w:rPr>
          <w:rFonts w:ascii="Times New Roman" w:hAnsi="Times New Roman" w:cs="Times New Roman"/>
          <w:color w:val="000000" w:themeColor="text1"/>
          <w:sz w:val="24"/>
          <w:szCs w:val="24"/>
        </w:rPr>
        <w:t xml:space="preserve"> study also found that </w:t>
      </w:r>
      <w:r w:rsidRPr="001825DF">
        <w:rPr>
          <w:rFonts w:ascii="Times New Roman" w:hAnsi="Times New Roman" w:cs="Times New Roman"/>
          <w:color w:val="000000" w:themeColor="text1"/>
          <w:sz w:val="24"/>
          <w:szCs w:val="24"/>
        </w:rPr>
        <w:t>Perceived</w:t>
      </w:r>
      <w:r>
        <w:rPr>
          <w:rFonts w:ascii="Times New Roman" w:hAnsi="Times New Roman" w:cs="Times New Roman"/>
          <w:color w:val="000000" w:themeColor="text1"/>
          <w:sz w:val="24"/>
          <w:szCs w:val="24"/>
        </w:rPr>
        <w:t xml:space="preserve"> </w:t>
      </w:r>
      <w:r w:rsidRPr="001825DF">
        <w:rPr>
          <w:rFonts w:ascii="Times New Roman" w:hAnsi="Times New Roman" w:cs="Times New Roman"/>
          <w:color w:val="000000" w:themeColor="text1"/>
          <w:sz w:val="24"/>
          <w:szCs w:val="24"/>
        </w:rPr>
        <w:t>ease of use, performance expectations, and social influence of chatbots are all greatly enhanced by trust. The statistical analysis also showed that consumers' intentions, loyalty, and engagement levels are highly influenced by their level of trust in chatbots. The association between chatbot trust and intention is moderated by both age and gender. It was shown that respondents' ages had a substantial impact on their plans to use chatbots, but their gender had no effect on those intentions.</w:t>
      </w:r>
    </w:p>
    <w:p w:rsidR="00972805" w:rsidRDefault="00972805"/>
    <w:sectPr w:rsidR="00972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cs-Robot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805"/>
    <w:rsid w:val="00727DDA"/>
    <w:rsid w:val="00972805"/>
    <w:rsid w:val="00EB2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093F"/>
  <w15:chartTrackingRefBased/>
  <w15:docId w15:val="{081CDAB3-6283-4BB1-AF08-427D8166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8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subbu</dc:creator>
  <cp:keywords/>
  <dc:description/>
  <cp:lastModifiedBy>venkat subbu</cp:lastModifiedBy>
  <cp:revision>1</cp:revision>
  <dcterms:created xsi:type="dcterms:W3CDTF">2024-01-08T13:00:00Z</dcterms:created>
  <dcterms:modified xsi:type="dcterms:W3CDTF">2024-01-08T13:02:00Z</dcterms:modified>
</cp:coreProperties>
</file>