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61898"/>
        <w:docPartObj>
          <w:docPartGallery w:val="Cover Pages"/>
          <w:docPartUnique/>
        </w:docPartObj>
      </w:sdtPr>
      <w:sdtEndPr>
        <w:rPr>
          <w:rFonts w:ascii="Times New Roman" w:eastAsiaTheme="minorHAnsi" w:hAnsi="Times New Roman" w:cs="Times New Roman"/>
          <w:caps w:val="0"/>
          <w:sz w:val="24"/>
        </w:rPr>
      </w:sdtEndPr>
      <w:sdtContent>
        <w:tbl>
          <w:tblPr>
            <w:tblW w:w="5000" w:type="pct"/>
            <w:jc w:val="center"/>
            <w:tblLook w:val="04A0"/>
          </w:tblPr>
          <w:tblGrid>
            <w:gridCol w:w="9576"/>
          </w:tblGrid>
          <w:tr w:rsidR="002D12EF">
            <w:trPr>
              <w:trHeight w:val="2880"/>
              <w:jc w:val="center"/>
            </w:trPr>
            <w:sdt>
              <w:sdtPr>
                <w:rPr>
                  <w:rFonts w:asciiTheme="majorHAnsi" w:eastAsiaTheme="majorEastAsia" w:hAnsiTheme="majorHAnsi" w:cstheme="majorBidi"/>
                  <w:caps/>
                </w:rPr>
                <w:alias w:val="Company"/>
                <w:id w:val="15524243"/>
                <w:placeholder>
                  <w:docPart w:val="AD16EC8564A6429E9AC228BA3703B324"/>
                </w:placeholder>
                <w:dataBinding w:prefixMappings="xmlns:ns0='http://schemas.openxmlformats.org/officeDocument/2006/extended-properties'" w:xpath="/ns0:Properties[1]/ns0:Company[1]" w:storeItemID="{6668398D-A668-4E3E-A5EB-62B293D839F1}"/>
                <w:text/>
              </w:sdtPr>
              <w:sdtContent>
                <w:tc>
                  <w:tcPr>
                    <w:tcW w:w="5000" w:type="pct"/>
                  </w:tcPr>
                  <w:p w:rsidR="002D12EF" w:rsidRDefault="00EE5E50" w:rsidP="00EE5E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INSTITUTE OF INFORMation Technology Bangalore.</w:t>
                    </w:r>
                  </w:p>
                </w:tc>
              </w:sdtContent>
            </w:sdt>
          </w:tr>
          <w:tr w:rsidR="002D12EF">
            <w:trPr>
              <w:trHeight w:val="1440"/>
              <w:jc w:val="center"/>
            </w:trPr>
            <w:sdt>
              <w:sdtPr>
                <w:rPr>
                  <w:rFonts w:asciiTheme="majorHAnsi" w:eastAsiaTheme="majorEastAsia" w:hAnsiTheme="majorHAnsi" w:cstheme="majorBidi"/>
                  <w:sz w:val="80"/>
                  <w:szCs w:val="80"/>
                </w:rPr>
                <w:alias w:val="Title"/>
                <w:id w:val="15524250"/>
                <w:placeholder>
                  <w:docPart w:val="CB0C5495C23F41B4B216FA0960D33A1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12EF" w:rsidRDefault="002D12EF" w:rsidP="002D12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Bank Data</w:t>
                    </w:r>
                    <w:r w:rsidR="001F4AF1">
                      <w:rPr>
                        <w:rFonts w:asciiTheme="majorHAnsi" w:eastAsiaTheme="majorEastAsia" w:hAnsiTheme="majorHAnsi" w:cstheme="majorBidi"/>
                        <w:sz w:val="80"/>
                        <w:szCs w:val="80"/>
                      </w:rPr>
                      <w:t>-</w:t>
                    </w:r>
                    <w:r>
                      <w:rPr>
                        <w:rFonts w:asciiTheme="majorHAnsi" w:eastAsiaTheme="majorEastAsia" w:hAnsiTheme="majorHAnsi" w:cstheme="majorBidi"/>
                        <w:sz w:val="80"/>
                        <w:szCs w:val="80"/>
                      </w:rPr>
                      <w:t>Warehouse  Architecture for Basel III Capital Accord</w:t>
                    </w:r>
                  </w:p>
                </w:tc>
              </w:sdtContent>
            </w:sdt>
          </w:tr>
          <w:tr w:rsidR="002D12EF">
            <w:trPr>
              <w:trHeight w:val="720"/>
              <w:jc w:val="center"/>
            </w:trPr>
            <w:tc>
              <w:tcPr>
                <w:tcW w:w="5000" w:type="pct"/>
                <w:tcBorders>
                  <w:top w:val="single" w:sz="4" w:space="0" w:color="4F81BD" w:themeColor="accent1"/>
                </w:tcBorders>
                <w:vAlign w:val="center"/>
              </w:tcPr>
              <w:p w:rsidR="002D12EF" w:rsidRDefault="002D12EF">
                <w:pPr>
                  <w:pStyle w:val="NoSpacing"/>
                  <w:jc w:val="center"/>
                  <w:rPr>
                    <w:rFonts w:asciiTheme="majorHAnsi" w:eastAsiaTheme="majorEastAsia" w:hAnsiTheme="majorHAnsi" w:cstheme="majorBidi"/>
                    <w:sz w:val="44"/>
                    <w:szCs w:val="44"/>
                  </w:rPr>
                </w:pPr>
              </w:p>
            </w:tc>
          </w:tr>
          <w:tr w:rsidR="002D12EF">
            <w:trPr>
              <w:trHeight w:val="360"/>
              <w:jc w:val="center"/>
            </w:trPr>
            <w:sdt>
              <w:sdtPr>
                <w:rPr>
                  <w:rFonts w:asciiTheme="majorHAnsi" w:eastAsiaTheme="majorEastAsia" w:hAnsiTheme="majorHAnsi" w:cstheme="majorBidi"/>
                  <w:sz w:val="44"/>
                  <w:szCs w:val="44"/>
                </w:rPr>
                <w:alias w:val="Subtitle"/>
                <w:id w:val="15524255"/>
                <w:placeholder>
                  <w:docPart w:val="45B2A8DC769541BE9AA0C0F12606B86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2D12EF" w:rsidRDefault="00EE5E50" w:rsidP="00EE5E50">
                    <w:pPr>
                      <w:pStyle w:val="NoSpacing"/>
                      <w:jc w:val="center"/>
                    </w:pPr>
                    <w:r>
                      <w:rPr>
                        <w:rFonts w:asciiTheme="majorHAnsi" w:eastAsiaTheme="majorEastAsia" w:hAnsiTheme="majorHAnsi" w:cstheme="majorBidi"/>
                        <w:sz w:val="44"/>
                        <w:szCs w:val="44"/>
                      </w:rPr>
                      <w:t>VENKATESAN M                                                        MT2011169</w:t>
                    </w:r>
                  </w:p>
                </w:tc>
              </w:sdtContent>
            </w:sdt>
          </w:tr>
          <w:tr w:rsidR="002D12E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12EF" w:rsidRDefault="006A3B9C" w:rsidP="00EE5E50">
                    <w:pPr>
                      <w:pStyle w:val="NoSpacing"/>
                      <w:jc w:val="center"/>
                      <w:rPr>
                        <w:b/>
                        <w:bCs/>
                      </w:rPr>
                    </w:pPr>
                    <w:r>
                      <w:rPr>
                        <w:b/>
                        <w:bCs/>
                      </w:rPr>
                      <w:t>VENKATESAN</w:t>
                    </w:r>
                  </w:p>
                </w:tc>
              </w:sdtContent>
            </w:sdt>
          </w:tr>
          <w:tr w:rsidR="002D12E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8-05T00:00:00Z">
                  <w:dateFormat w:val="M/d/yy"/>
                  <w:lid w:val="en-US"/>
                  <w:storeMappedDataAs w:val="dateTime"/>
                  <w:calendar w:val="gregorian"/>
                </w:date>
              </w:sdtPr>
              <w:sdtContent>
                <w:tc>
                  <w:tcPr>
                    <w:tcW w:w="5000" w:type="pct"/>
                    <w:vAlign w:val="center"/>
                  </w:tcPr>
                  <w:p w:rsidR="002D12EF" w:rsidRDefault="00225E09">
                    <w:pPr>
                      <w:pStyle w:val="NoSpacing"/>
                      <w:jc w:val="center"/>
                      <w:rPr>
                        <w:b/>
                        <w:bCs/>
                      </w:rPr>
                    </w:pPr>
                    <w:r>
                      <w:rPr>
                        <w:b/>
                        <w:bCs/>
                      </w:rPr>
                      <w:t>8/5/12</w:t>
                    </w:r>
                  </w:p>
                </w:tc>
              </w:sdtContent>
            </w:sdt>
          </w:tr>
        </w:tbl>
        <w:p w:rsidR="002D12EF" w:rsidRDefault="002D12EF"/>
        <w:p w:rsidR="002D12EF" w:rsidRDefault="002D12EF"/>
        <w:tbl>
          <w:tblPr>
            <w:tblpPr w:leftFromText="187" w:rightFromText="187" w:horzAnchor="margin" w:tblpYSpec="bottom"/>
            <w:tblW w:w="5000" w:type="pct"/>
            <w:tblLook w:val="04A0"/>
          </w:tblPr>
          <w:tblGrid>
            <w:gridCol w:w="9576"/>
          </w:tblGrid>
          <w:tr w:rsidR="002D12EF" w:rsidTr="004675F0">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D12EF" w:rsidRDefault="00846207" w:rsidP="004675F0">
                    <w:pPr>
                      <w:pStyle w:val="NoSpacing"/>
                      <w:jc w:val="both"/>
                    </w:pPr>
                    <w:r>
                      <w:rPr>
                        <w:rFonts w:ascii="Times New Roman" w:hAnsi="Times New Roman" w:cs="Times New Roman"/>
                      </w:rPr>
                      <w:t>Basel III accord needs multiple reporting of data from different modules of the business to keep track of</w:t>
                    </w:r>
                    <w:r w:rsidR="004675F0">
                      <w:rPr>
                        <w:rFonts w:ascii="Times New Roman" w:hAnsi="Times New Roman" w:cs="Times New Roman"/>
                      </w:rPr>
                      <w:t xml:space="preserve"> </w:t>
                    </w:r>
                    <w:r>
                      <w:rPr>
                        <w:rFonts w:ascii="Times New Roman" w:hAnsi="Times New Roman" w:cs="Times New Roman"/>
                      </w:rPr>
                      <w:t>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w:t>
                    </w:r>
                  </w:p>
                </w:tc>
              </w:sdtContent>
            </w:sdt>
          </w:tr>
        </w:tbl>
        <w:p w:rsidR="002D12EF" w:rsidRDefault="002D12EF"/>
        <w:p w:rsidR="002D12EF" w:rsidRDefault="002D12EF">
          <w:pPr>
            <w:rPr>
              <w:rFonts w:ascii="Times New Roman" w:hAnsi="Times New Roman" w:cs="Times New Roman"/>
              <w:sz w:val="24"/>
            </w:rPr>
          </w:pPr>
          <w:r>
            <w:rPr>
              <w:rFonts w:ascii="Times New Roman" w:hAnsi="Times New Roman" w:cs="Times New Roman"/>
              <w:sz w:val="24"/>
            </w:rPr>
            <w:br w:type="page"/>
          </w:r>
        </w:p>
      </w:sdtContent>
    </w:sdt>
    <w:p w:rsidR="007C40BF" w:rsidRPr="007C40BF" w:rsidRDefault="00EE5E50" w:rsidP="001F24FF">
      <w:pPr>
        <w:spacing w:line="360" w:lineRule="auto"/>
        <w:jc w:val="both"/>
        <w:rPr>
          <w:rFonts w:ascii="Times New Roman" w:hAnsi="Times New Roman" w:cs="Times New Roman"/>
          <w:b/>
          <w:sz w:val="24"/>
        </w:rPr>
      </w:pPr>
      <w:r w:rsidRPr="007C40BF">
        <w:rPr>
          <w:rFonts w:ascii="Times New Roman" w:hAnsi="Times New Roman" w:cs="Times New Roman"/>
          <w:b/>
          <w:sz w:val="24"/>
        </w:rPr>
        <w:lastRenderedPageBreak/>
        <w:t>Progress</w:t>
      </w:r>
      <w:r w:rsidR="007E167F" w:rsidRPr="007C40BF">
        <w:rPr>
          <w:rFonts w:ascii="Times New Roman" w:hAnsi="Times New Roman" w:cs="Times New Roman"/>
          <w:b/>
          <w:sz w:val="24"/>
        </w:rPr>
        <w:t xml:space="preserve"> Summary</w:t>
      </w:r>
    </w:p>
    <w:p w:rsidR="007E167F" w:rsidRDefault="007C40BF" w:rsidP="001F24FF">
      <w:pPr>
        <w:spacing w:line="360" w:lineRule="auto"/>
        <w:jc w:val="both"/>
        <w:rPr>
          <w:rFonts w:ascii="Times New Roman" w:hAnsi="Times New Roman" w:cs="Times New Roman"/>
          <w:sz w:val="24"/>
        </w:rPr>
      </w:pPr>
      <w:r>
        <w:rPr>
          <w:rFonts w:ascii="Times New Roman" w:hAnsi="Times New Roman" w:cs="Times New Roman"/>
          <w:sz w:val="24"/>
        </w:rPr>
        <w:tab/>
      </w:r>
      <w:r w:rsidR="001E11BB">
        <w:rPr>
          <w:rFonts w:ascii="Times New Roman" w:hAnsi="Times New Roman" w:cs="Times New Roman"/>
          <w:sz w:val="24"/>
        </w:rPr>
        <w:t>The BDW for Basel II has focused mainly on the</w:t>
      </w:r>
      <w:r w:rsidR="00B122F4">
        <w:rPr>
          <w:rFonts w:ascii="Times New Roman" w:hAnsi="Times New Roman" w:cs="Times New Roman"/>
          <w:sz w:val="24"/>
        </w:rPr>
        <w:t xml:space="preserve"> Tier I capital risks. The six</w:t>
      </w:r>
      <w:r w:rsidR="001E11BB">
        <w:rPr>
          <w:rFonts w:ascii="Times New Roman" w:hAnsi="Times New Roman" w:cs="Times New Roman"/>
          <w:sz w:val="24"/>
        </w:rPr>
        <w:t xml:space="preserve"> Tier architecture of the BDW where each tier has a specialized function has been helpful in understanding the possible Tier I risks the banks may face when external auditing is done.</w:t>
      </w:r>
      <w:r w:rsidR="00541884">
        <w:rPr>
          <w:rFonts w:ascii="Times New Roman" w:hAnsi="Times New Roman" w:cs="Times New Roman"/>
          <w:sz w:val="24"/>
        </w:rPr>
        <w:t xml:space="preserve"> The six</w:t>
      </w:r>
      <w:r w:rsidR="0038395B">
        <w:rPr>
          <w:rFonts w:ascii="Times New Roman" w:hAnsi="Times New Roman" w:cs="Times New Roman"/>
          <w:sz w:val="24"/>
        </w:rPr>
        <w:t xml:space="preserve"> tier architecture </w:t>
      </w:r>
      <w:r w:rsidR="003837C3">
        <w:rPr>
          <w:rFonts w:ascii="Times New Roman" w:hAnsi="Times New Roman" w:cs="Times New Roman"/>
          <w:sz w:val="24"/>
        </w:rPr>
        <w:t>may need</w:t>
      </w:r>
      <w:r w:rsidR="0038395B">
        <w:rPr>
          <w:rFonts w:ascii="Times New Roman" w:hAnsi="Times New Roman" w:cs="Times New Roman"/>
          <w:sz w:val="24"/>
        </w:rPr>
        <w:t xml:space="preserve"> modifications to suit Basel III norms.</w:t>
      </w:r>
      <w:r w:rsidR="00A14BF9">
        <w:rPr>
          <w:rFonts w:ascii="Times New Roman" w:hAnsi="Times New Roman" w:cs="Times New Roman"/>
          <w:sz w:val="24"/>
        </w:rPr>
        <w:t xml:space="preserve"> Also the four BDW models may be insufficient to facilitate Basel III norms. </w:t>
      </w:r>
      <w:r w:rsidR="005F6FE2">
        <w:rPr>
          <w:rFonts w:ascii="Times New Roman" w:hAnsi="Times New Roman" w:cs="Times New Roman"/>
          <w:sz w:val="24"/>
        </w:rPr>
        <w:t>So</w:t>
      </w:r>
      <w:r w:rsidR="00942288">
        <w:rPr>
          <w:rFonts w:ascii="Times New Roman" w:hAnsi="Times New Roman" w:cs="Times New Roman"/>
          <w:sz w:val="24"/>
        </w:rPr>
        <w:t xml:space="preserve"> </w:t>
      </w:r>
      <w:r w:rsidR="005F6FE2">
        <w:rPr>
          <w:rFonts w:ascii="Times New Roman" w:hAnsi="Times New Roman" w:cs="Times New Roman"/>
          <w:sz w:val="24"/>
        </w:rPr>
        <w:t>additional and new models may be needed for multiple reporting.</w:t>
      </w:r>
      <w:r w:rsidR="00A14BF9">
        <w:rPr>
          <w:rFonts w:ascii="Times New Roman" w:hAnsi="Times New Roman" w:cs="Times New Roman"/>
          <w:sz w:val="24"/>
        </w:rPr>
        <w:t xml:space="preserve">  </w:t>
      </w:r>
    </w:p>
    <w:p w:rsidR="007E167F" w:rsidRPr="007C40BF" w:rsidRDefault="007E167F" w:rsidP="001F24FF">
      <w:pPr>
        <w:spacing w:line="360" w:lineRule="auto"/>
        <w:jc w:val="both"/>
        <w:rPr>
          <w:rFonts w:ascii="Times New Roman" w:hAnsi="Times New Roman" w:cs="Times New Roman"/>
          <w:b/>
          <w:sz w:val="24"/>
        </w:rPr>
      </w:pPr>
      <w:r w:rsidRPr="007C40BF">
        <w:rPr>
          <w:rFonts w:ascii="Times New Roman" w:hAnsi="Times New Roman" w:cs="Times New Roman"/>
          <w:b/>
          <w:sz w:val="24"/>
        </w:rPr>
        <w:t>Problems Encountered</w:t>
      </w:r>
    </w:p>
    <w:p w:rsidR="007E167F" w:rsidRDefault="007E167F" w:rsidP="001F24FF">
      <w:pPr>
        <w:spacing w:line="360" w:lineRule="auto"/>
        <w:jc w:val="both"/>
        <w:rPr>
          <w:rFonts w:ascii="Times New Roman" w:hAnsi="Times New Roman" w:cs="Times New Roman"/>
          <w:sz w:val="24"/>
        </w:rPr>
      </w:pPr>
      <w:r>
        <w:rPr>
          <w:rFonts w:ascii="Times New Roman" w:hAnsi="Times New Roman" w:cs="Times New Roman"/>
          <w:sz w:val="24"/>
        </w:rPr>
        <w:tab/>
      </w:r>
      <w:r w:rsidR="00BA11AE">
        <w:rPr>
          <w:rFonts w:ascii="Times New Roman" w:hAnsi="Times New Roman" w:cs="Times New Roman"/>
          <w:sz w:val="24"/>
        </w:rPr>
        <w:t>Documents regarding the Banking regulation were hard to find in the net</w:t>
      </w:r>
      <w:r>
        <w:rPr>
          <w:rFonts w:ascii="Times New Roman" w:hAnsi="Times New Roman" w:cs="Times New Roman"/>
          <w:sz w:val="24"/>
        </w:rPr>
        <w:t>.</w:t>
      </w:r>
    </w:p>
    <w:p w:rsidR="007E167F" w:rsidRDefault="007C40BF" w:rsidP="001F24FF">
      <w:pPr>
        <w:spacing w:line="360" w:lineRule="auto"/>
        <w:jc w:val="both"/>
        <w:rPr>
          <w:rFonts w:ascii="Times New Roman" w:hAnsi="Times New Roman" w:cs="Times New Roman"/>
          <w:b/>
          <w:sz w:val="24"/>
        </w:rPr>
      </w:pPr>
      <w:r w:rsidRPr="007C40BF">
        <w:rPr>
          <w:rFonts w:ascii="Times New Roman" w:hAnsi="Times New Roman" w:cs="Times New Roman"/>
          <w:b/>
          <w:sz w:val="24"/>
        </w:rPr>
        <w:t>Changes in Requirements</w:t>
      </w:r>
    </w:p>
    <w:p w:rsidR="007C40BF" w:rsidRPr="007C40BF" w:rsidRDefault="007C40BF" w:rsidP="001F24FF">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NIL.</w:t>
      </w:r>
    </w:p>
    <w:p w:rsidR="00295826" w:rsidRPr="007C40BF" w:rsidRDefault="00295826" w:rsidP="001F24FF">
      <w:pPr>
        <w:spacing w:line="360" w:lineRule="auto"/>
        <w:jc w:val="both"/>
        <w:rPr>
          <w:rFonts w:ascii="Times New Roman" w:hAnsi="Times New Roman" w:cs="Times New Roman"/>
          <w:b/>
          <w:sz w:val="24"/>
        </w:rPr>
      </w:pPr>
      <w:r w:rsidRPr="007C40BF">
        <w:rPr>
          <w:rFonts w:ascii="Times New Roman" w:hAnsi="Times New Roman" w:cs="Times New Roman"/>
          <w:b/>
          <w:sz w:val="24"/>
        </w:rPr>
        <w:t>Overall Assessment</w:t>
      </w:r>
    </w:p>
    <w:p w:rsidR="007E167F" w:rsidRDefault="007E167F" w:rsidP="001F24FF">
      <w:pPr>
        <w:spacing w:line="360" w:lineRule="auto"/>
        <w:jc w:val="both"/>
        <w:rPr>
          <w:rFonts w:ascii="Times New Roman" w:hAnsi="Times New Roman" w:cs="Times New Roman"/>
          <w:sz w:val="24"/>
        </w:rPr>
      </w:pPr>
      <w:r>
        <w:rPr>
          <w:rFonts w:ascii="Times New Roman" w:hAnsi="Times New Roman" w:cs="Times New Roman"/>
          <w:sz w:val="24"/>
        </w:rPr>
        <w:tab/>
      </w:r>
      <w:r w:rsidR="003954BA">
        <w:rPr>
          <w:rFonts w:ascii="Times New Roman" w:hAnsi="Times New Roman" w:cs="Times New Roman"/>
          <w:sz w:val="24"/>
        </w:rPr>
        <w:t xml:space="preserve">Basic understanding of how a Banking data-warehouse has to look. The functionalities it must provide have been analysed.  </w:t>
      </w:r>
      <w:r w:rsidR="00853B37">
        <w:rPr>
          <w:rFonts w:ascii="Times New Roman" w:hAnsi="Times New Roman" w:cs="Times New Roman"/>
          <w:sz w:val="24"/>
        </w:rPr>
        <w:t xml:space="preserve">So this research work will now aim to investigate if the six tier architecture and the BDW models defined by IBM for Basel II will suit Basel III and will investigate add new models to suit the Basel III capital accord. </w:t>
      </w:r>
    </w:p>
    <w:p w:rsidR="00295826" w:rsidRDefault="004B11CB" w:rsidP="001F24FF">
      <w:pPr>
        <w:spacing w:line="360" w:lineRule="auto"/>
        <w:jc w:val="both"/>
        <w:rPr>
          <w:rFonts w:ascii="Times New Roman" w:hAnsi="Times New Roman" w:cs="Times New Roman"/>
          <w:b/>
          <w:sz w:val="24"/>
        </w:rPr>
      </w:pPr>
      <w:r w:rsidRPr="004B11CB">
        <w:rPr>
          <w:rFonts w:ascii="Times New Roman" w:hAnsi="Times New Roman" w:cs="Times New Roman"/>
          <w:b/>
          <w:sz w:val="24"/>
        </w:rPr>
        <w:t>Report Apparatus</w:t>
      </w:r>
    </w:p>
    <w:p w:rsidR="004B11CB" w:rsidRDefault="004B11CB" w:rsidP="001F24FF">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following are the people and their qualifications working in this project.</w:t>
      </w:r>
    </w:p>
    <w:p w:rsidR="00DE1FE2" w:rsidRPr="00DE1FE2" w:rsidRDefault="00DE1FE2" w:rsidP="001F24FF">
      <w:pPr>
        <w:pStyle w:val="NoSpacing"/>
        <w:jc w:val="both"/>
        <w:rPr>
          <w:rFonts w:ascii="Times New Roman" w:hAnsi="Times New Roman" w:cs="Times New Roman"/>
          <w:sz w:val="24"/>
        </w:rPr>
      </w:pPr>
      <w:r>
        <w:tab/>
      </w:r>
      <w:r>
        <w:tab/>
      </w:r>
      <w:r w:rsidRPr="00DE1FE2">
        <w:rPr>
          <w:rFonts w:ascii="Times New Roman" w:hAnsi="Times New Roman" w:cs="Times New Roman"/>
          <w:b/>
          <w:sz w:val="24"/>
        </w:rPr>
        <w:t>Venkatesan.M</w:t>
      </w:r>
      <w:r w:rsidRPr="00DE1FE2">
        <w:rPr>
          <w:rFonts w:ascii="Times New Roman" w:hAnsi="Times New Roman" w:cs="Times New Roman"/>
          <w:sz w:val="24"/>
        </w:rPr>
        <w:t xml:space="preserve">  M.tech Software Engineering,</w:t>
      </w:r>
    </w:p>
    <w:p w:rsidR="00DE1FE2" w:rsidRPr="00DE1FE2" w:rsidRDefault="00DE1FE2" w:rsidP="001F24FF">
      <w:pPr>
        <w:pStyle w:val="NoSpacing"/>
        <w:jc w:val="both"/>
        <w:rPr>
          <w:rFonts w:ascii="Times New Roman" w:hAnsi="Times New Roman" w:cs="Times New Roman"/>
          <w:sz w:val="24"/>
        </w:rPr>
      </w:pPr>
      <w:r w:rsidRPr="00DE1FE2">
        <w:rPr>
          <w:rFonts w:ascii="Times New Roman" w:hAnsi="Times New Roman" w:cs="Times New Roman"/>
          <w:sz w:val="24"/>
        </w:rPr>
        <w:tab/>
      </w:r>
      <w:r w:rsidRPr="00DE1FE2">
        <w:rPr>
          <w:rFonts w:ascii="Times New Roman" w:hAnsi="Times New Roman" w:cs="Times New Roman"/>
          <w:sz w:val="24"/>
        </w:rPr>
        <w:tab/>
        <w:t>International Institute of Information Technology Bangalore.</w:t>
      </w:r>
    </w:p>
    <w:p w:rsidR="004B11CB" w:rsidRPr="004B11CB" w:rsidRDefault="004B11CB" w:rsidP="004B305D">
      <w:pPr>
        <w:spacing w:line="360" w:lineRule="auto"/>
        <w:rPr>
          <w:rFonts w:ascii="Times New Roman" w:hAnsi="Times New Roman" w:cs="Times New Roman"/>
          <w:sz w:val="24"/>
        </w:rPr>
      </w:pPr>
    </w:p>
    <w:sectPr w:rsidR="004B11CB" w:rsidRPr="004B11CB" w:rsidSect="002D12E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defaultTabStop w:val="720"/>
  <w:drawingGridHorizontalSpacing w:val="110"/>
  <w:displayHorizontalDrawingGridEvery w:val="2"/>
  <w:characterSpacingControl w:val="doNotCompress"/>
  <w:compat/>
  <w:rsids>
    <w:rsidRoot w:val="006A3B9C"/>
    <w:rsid w:val="00005432"/>
    <w:rsid w:val="000079B5"/>
    <w:rsid w:val="00014875"/>
    <w:rsid w:val="00024C9C"/>
    <w:rsid w:val="00035CAF"/>
    <w:rsid w:val="00036C6C"/>
    <w:rsid w:val="0004067B"/>
    <w:rsid w:val="000430B7"/>
    <w:rsid w:val="00052269"/>
    <w:rsid w:val="00053FA9"/>
    <w:rsid w:val="00056943"/>
    <w:rsid w:val="00060538"/>
    <w:rsid w:val="00063306"/>
    <w:rsid w:val="000640BA"/>
    <w:rsid w:val="00071D2C"/>
    <w:rsid w:val="00097011"/>
    <w:rsid w:val="000A0A57"/>
    <w:rsid w:val="000A595B"/>
    <w:rsid w:val="000A6CF1"/>
    <w:rsid w:val="000B0583"/>
    <w:rsid w:val="000C0629"/>
    <w:rsid w:val="000C6DA5"/>
    <w:rsid w:val="000D0457"/>
    <w:rsid w:val="000D55F1"/>
    <w:rsid w:val="000E305B"/>
    <w:rsid w:val="000E3809"/>
    <w:rsid w:val="000E6F91"/>
    <w:rsid w:val="000F1501"/>
    <w:rsid w:val="0010123A"/>
    <w:rsid w:val="00102710"/>
    <w:rsid w:val="00105810"/>
    <w:rsid w:val="001123D8"/>
    <w:rsid w:val="001130CC"/>
    <w:rsid w:val="0011746E"/>
    <w:rsid w:val="00120D40"/>
    <w:rsid w:val="00121306"/>
    <w:rsid w:val="001215D5"/>
    <w:rsid w:val="00126CFB"/>
    <w:rsid w:val="00150C68"/>
    <w:rsid w:val="0015495F"/>
    <w:rsid w:val="00156840"/>
    <w:rsid w:val="00162EEF"/>
    <w:rsid w:val="0016784B"/>
    <w:rsid w:val="00182432"/>
    <w:rsid w:val="00187986"/>
    <w:rsid w:val="0019488E"/>
    <w:rsid w:val="00196267"/>
    <w:rsid w:val="001A61B2"/>
    <w:rsid w:val="001B33BE"/>
    <w:rsid w:val="001C06AA"/>
    <w:rsid w:val="001D23FC"/>
    <w:rsid w:val="001D374C"/>
    <w:rsid w:val="001D6BA7"/>
    <w:rsid w:val="001E11BB"/>
    <w:rsid w:val="001F0C7D"/>
    <w:rsid w:val="001F24FF"/>
    <w:rsid w:val="001F2CB9"/>
    <w:rsid w:val="001F4AF1"/>
    <w:rsid w:val="001F5D77"/>
    <w:rsid w:val="00200B92"/>
    <w:rsid w:val="002074B0"/>
    <w:rsid w:val="00216A92"/>
    <w:rsid w:val="00222530"/>
    <w:rsid w:val="0022260F"/>
    <w:rsid w:val="00225E09"/>
    <w:rsid w:val="00232494"/>
    <w:rsid w:val="0024123F"/>
    <w:rsid w:val="00243CE9"/>
    <w:rsid w:val="002612EE"/>
    <w:rsid w:val="00261356"/>
    <w:rsid w:val="002630FB"/>
    <w:rsid w:val="00275E77"/>
    <w:rsid w:val="00285A59"/>
    <w:rsid w:val="002919D6"/>
    <w:rsid w:val="00292228"/>
    <w:rsid w:val="00292F68"/>
    <w:rsid w:val="00295826"/>
    <w:rsid w:val="002960A4"/>
    <w:rsid w:val="002A37D4"/>
    <w:rsid w:val="002B1B0E"/>
    <w:rsid w:val="002C37D4"/>
    <w:rsid w:val="002D0390"/>
    <w:rsid w:val="002D0B47"/>
    <w:rsid w:val="002D12EF"/>
    <w:rsid w:val="002D4386"/>
    <w:rsid w:val="002E5556"/>
    <w:rsid w:val="002E5739"/>
    <w:rsid w:val="002F0932"/>
    <w:rsid w:val="002F0F9F"/>
    <w:rsid w:val="002F2706"/>
    <w:rsid w:val="002F70F5"/>
    <w:rsid w:val="0030115E"/>
    <w:rsid w:val="003050F3"/>
    <w:rsid w:val="00307C2E"/>
    <w:rsid w:val="003248A1"/>
    <w:rsid w:val="003339BE"/>
    <w:rsid w:val="0034006A"/>
    <w:rsid w:val="003454B6"/>
    <w:rsid w:val="00346ADF"/>
    <w:rsid w:val="0035119A"/>
    <w:rsid w:val="00353ACC"/>
    <w:rsid w:val="003562EB"/>
    <w:rsid w:val="00363FB6"/>
    <w:rsid w:val="003649A4"/>
    <w:rsid w:val="003729EB"/>
    <w:rsid w:val="003834FD"/>
    <w:rsid w:val="003837C3"/>
    <w:rsid w:val="0038395B"/>
    <w:rsid w:val="00384FCA"/>
    <w:rsid w:val="00394E13"/>
    <w:rsid w:val="003954BA"/>
    <w:rsid w:val="003A120C"/>
    <w:rsid w:val="003A1B29"/>
    <w:rsid w:val="003B23F0"/>
    <w:rsid w:val="003D0738"/>
    <w:rsid w:val="003D0B4B"/>
    <w:rsid w:val="003D4579"/>
    <w:rsid w:val="003D6A0E"/>
    <w:rsid w:val="003E34E0"/>
    <w:rsid w:val="003E7BE0"/>
    <w:rsid w:val="003F3E2D"/>
    <w:rsid w:val="004066F4"/>
    <w:rsid w:val="00432471"/>
    <w:rsid w:val="00432B45"/>
    <w:rsid w:val="00446C61"/>
    <w:rsid w:val="0045294C"/>
    <w:rsid w:val="004549C9"/>
    <w:rsid w:val="00461EE4"/>
    <w:rsid w:val="00465AFA"/>
    <w:rsid w:val="0046737F"/>
    <w:rsid w:val="004675F0"/>
    <w:rsid w:val="00474DAF"/>
    <w:rsid w:val="004828CC"/>
    <w:rsid w:val="00484BDB"/>
    <w:rsid w:val="00495813"/>
    <w:rsid w:val="004A4FA6"/>
    <w:rsid w:val="004B0DF5"/>
    <w:rsid w:val="004B11CB"/>
    <w:rsid w:val="004B2F8D"/>
    <w:rsid w:val="004B305D"/>
    <w:rsid w:val="004C1F57"/>
    <w:rsid w:val="004C2841"/>
    <w:rsid w:val="004C414B"/>
    <w:rsid w:val="004C5BD0"/>
    <w:rsid w:val="004D59F6"/>
    <w:rsid w:val="004D627A"/>
    <w:rsid w:val="004E08CB"/>
    <w:rsid w:val="004F131C"/>
    <w:rsid w:val="004F5DDF"/>
    <w:rsid w:val="004F5FE3"/>
    <w:rsid w:val="005163DE"/>
    <w:rsid w:val="00520630"/>
    <w:rsid w:val="00526269"/>
    <w:rsid w:val="00531D6D"/>
    <w:rsid w:val="00535C95"/>
    <w:rsid w:val="00541884"/>
    <w:rsid w:val="005443AC"/>
    <w:rsid w:val="00557418"/>
    <w:rsid w:val="00561846"/>
    <w:rsid w:val="0056285F"/>
    <w:rsid w:val="00563B0E"/>
    <w:rsid w:val="00564972"/>
    <w:rsid w:val="00582821"/>
    <w:rsid w:val="00585D1B"/>
    <w:rsid w:val="00591CE5"/>
    <w:rsid w:val="005935C6"/>
    <w:rsid w:val="00595332"/>
    <w:rsid w:val="005B00A0"/>
    <w:rsid w:val="005D0D00"/>
    <w:rsid w:val="005D583A"/>
    <w:rsid w:val="005E0B53"/>
    <w:rsid w:val="005E49D2"/>
    <w:rsid w:val="005E5AA0"/>
    <w:rsid w:val="005F0AFE"/>
    <w:rsid w:val="005F3EAD"/>
    <w:rsid w:val="005F46CF"/>
    <w:rsid w:val="005F6FE2"/>
    <w:rsid w:val="006058D2"/>
    <w:rsid w:val="00606F3F"/>
    <w:rsid w:val="006102D2"/>
    <w:rsid w:val="006103B0"/>
    <w:rsid w:val="00617CCC"/>
    <w:rsid w:val="00621CB6"/>
    <w:rsid w:val="00623CDA"/>
    <w:rsid w:val="00630428"/>
    <w:rsid w:val="006318CA"/>
    <w:rsid w:val="00644447"/>
    <w:rsid w:val="00662EC6"/>
    <w:rsid w:val="00670514"/>
    <w:rsid w:val="00670B67"/>
    <w:rsid w:val="006A3B9C"/>
    <w:rsid w:val="006B0057"/>
    <w:rsid w:val="006B282F"/>
    <w:rsid w:val="006C3242"/>
    <w:rsid w:val="006D5CA4"/>
    <w:rsid w:val="006D5D80"/>
    <w:rsid w:val="006E285F"/>
    <w:rsid w:val="006E72F2"/>
    <w:rsid w:val="006F32D7"/>
    <w:rsid w:val="007021B6"/>
    <w:rsid w:val="00712BAF"/>
    <w:rsid w:val="00726C2F"/>
    <w:rsid w:val="00726F1F"/>
    <w:rsid w:val="00783493"/>
    <w:rsid w:val="00784C58"/>
    <w:rsid w:val="007967D4"/>
    <w:rsid w:val="007A3F55"/>
    <w:rsid w:val="007A4DC1"/>
    <w:rsid w:val="007A6024"/>
    <w:rsid w:val="007A7BD0"/>
    <w:rsid w:val="007B7F43"/>
    <w:rsid w:val="007C40BF"/>
    <w:rsid w:val="007C67C8"/>
    <w:rsid w:val="007E167F"/>
    <w:rsid w:val="007E4B89"/>
    <w:rsid w:val="007E5CFB"/>
    <w:rsid w:val="007F1B55"/>
    <w:rsid w:val="007F516D"/>
    <w:rsid w:val="007F68AF"/>
    <w:rsid w:val="00806E16"/>
    <w:rsid w:val="00811665"/>
    <w:rsid w:val="00812E84"/>
    <w:rsid w:val="00823A77"/>
    <w:rsid w:val="008246C8"/>
    <w:rsid w:val="008271E5"/>
    <w:rsid w:val="00830EE3"/>
    <w:rsid w:val="00837271"/>
    <w:rsid w:val="00843F2B"/>
    <w:rsid w:val="00846207"/>
    <w:rsid w:val="00853B37"/>
    <w:rsid w:val="008574AD"/>
    <w:rsid w:val="00874B56"/>
    <w:rsid w:val="0088466A"/>
    <w:rsid w:val="00895207"/>
    <w:rsid w:val="008979EB"/>
    <w:rsid w:val="008A1184"/>
    <w:rsid w:val="008A36BB"/>
    <w:rsid w:val="008D0338"/>
    <w:rsid w:val="008D37DF"/>
    <w:rsid w:val="008E3B60"/>
    <w:rsid w:val="008F1C8A"/>
    <w:rsid w:val="008F57E8"/>
    <w:rsid w:val="00911BC6"/>
    <w:rsid w:val="00930C11"/>
    <w:rsid w:val="0093747B"/>
    <w:rsid w:val="00942288"/>
    <w:rsid w:val="00942812"/>
    <w:rsid w:val="00944827"/>
    <w:rsid w:val="00945BBA"/>
    <w:rsid w:val="00947FF8"/>
    <w:rsid w:val="00951514"/>
    <w:rsid w:val="00952ED9"/>
    <w:rsid w:val="00975FA2"/>
    <w:rsid w:val="00987A02"/>
    <w:rsid w:val="00992C28"/>
    <w:rsid w:val="009A33A0"/>
    <w:rsid w:val="009B04BE"/>
    <w:rsid w:val="009B2AC0"/>
    <w:rsid w:val="009C248B"/>
    <w:rsid w:val="009C6D12"/>
    <w:rsid w:val="009E45A6"/>
    <w:rsid w:val="009E4935"/>
    <w:rsid w:val="009F605B"/>
    <w:rsid w:val="00A010D7"/>
    <w:rsid w:val="00A03AF3"/>
    <w:rsid w:val="00A03DAC"/>
    <w:rsid w:val="00A14140"/>
    <w:rsid w:val="00A14BF9"/>
    <w:rsid w:val="00A16437"/>
    <w:rsid w:val="00A2123E"/>
    <w:rsid w:val="00A30361"/>
    <w:rsid w:val="00A53445"/>
    <w:rsid w:val="00A6387C"/>
    <w:rsid w:val="00A84A3B"/>
    <w:rsid w:val="00A867B3"/>
    <w:rsid w:val="00AB0D44"/>
    <w:rsid w:val="00AB2810"/>
    <w:rsid w:val="00AB7C7F"/>
    <w:rsid w:val="00AC227C"/>
    <w:rsid w:val="00AC66FB"/>
    <w:rsid w:val="00AD3B31"/>
    <w:rsid w:val="00AE3B6E"/>
    <w:rsid w:val="00AE6C19"/>
    <w:rsid w:val="00AF33B4"/>
    <w:rsid w:val="00AF4EBC"/>
    <w:rsid w:val="00B006EA"/>
    <w:rsid w:val="00B04CFD"/>
    <w:rsid w:val="00B061C8"/>
    <w:rsid w:val="00B122F4"/>
    <w:rsid w:val="00B1716E"/>
    <w:rsid w:val="00B413B2"/>
    <w:rsid w:val="00B555F1"/>
    <w:rsid w:val="00B65FE2"/>
    <w:rsid w:val="00B660BA"/>
    <w:rsid w:val="00B727AA"/>
    <w:rsid w:val="00B75CD6"/>
    <w:rsid w:val="00B76752"/>
    <w:rsid w:val="00B768A1"/>
    <w:rsid w:val="00B86DF0"/>
    <w:rsid w:val="00B966C4"/>
    <w:rsid w:val="00BA11AE"/>
    <w:rsid w:val="00BA7A9D"/>
    <w:rsid w:val="00BB0E4B"/>
    <w:rsid w:val="00BB3D08"/>
    <w:rsid w:val="00BB48EA"/>
    <w:rsid w:val="00BC0308"/>
    <w:rsid w:val="00BC0398"/>
    <w:rsid w:val="00BC1DBF"/>
    <w:rsid w:val="00BD3070"/>
    <w:rsid w:val="00BD3495"/>
    <w:rsid w:val="00BD424C"/>
    <w:rsid w:val="00BD5161"/>
    <w:rsid w:val="00BF042B"/>
    <w:rsid w:val="00BF348C"/>
    <w:rsid w:val="00BF6082"/>
    <w:rsid w:val="00C11A8C"/>
    <w:rsid w:val="00C16B2A"/>
    <w:rsid w:val="00C17040"/>
    <w:rsid w:val="00C360FA"/>
    <w:rsid w:val="00C500A1"/>
    <w:rsid w:val="00C50F97"/>
    <w:rsid w:val="00C54C8C"/>
    <w:rsid w:val="00C66952"/>
    <w:rsid w:val="00C679F3"/>
    <w:rsid w:val="00C71118"/>
    <w:rsid w:val="00C81E5B"/>
    <w:rsid w:val="00C91791"/>
    <w:rsid w:val="00C97076"/>
    <w:rsid w:val="00CA51B9"/>
    <w:rsid w:val="00CA69A3"/>
    <w:rsid w:val="00CB65A7"/>
    <w:rsid w:val="00CB792D"/>
    <w:rsid w:val="00CC1FF5"/>
    <w:rsid w:val="00CD2355"/>
    <w:rsid w:val="00CF4ABD"/>
    <w:rsid w:val="00D06D93"/>
    <w:rsid w:val="00D17B8F"/>
    <w:rsid w:val="00D23CA5"/>
    <w:rsid w:val="00D26935"/>
    <w:rsid w:val="00D30075"/>
    <w:rsid w:val="00D33897"/>
    <w:rsid w:val="00D44949"/>
    <w:rsid w:val="00D459DA"/>
    <w:rsid w:val="00D45C33"/>
    <w:rsid w:val="00D50432"/>
    <w:rsid w:val="00D521A6"/>
    <w:rsid w:val="00D52208"/>
    <w:rsid w:val="00D52B29"/>
    <w:rsid w:val="00D6358D"/>
    <w:rsid w:val="00D671DB"/>
    <w:rsid w:val="00D77C65"/>
    <w:rsid w:val="00D82022"/>
    <w:rsid w:val="00D87F7C"/>
    <w:rsid w:val="00D95168"/>
    <w:rsid w:val="00DA2454"/>
    <w:rsid w:val="00DC294D"/>
    <w:rsid w:val="00DD714C"/>
    <w:rsid w:val="00DE1D63"/>
    <w:rsid w:val="00DE1FE2"/>
    <w:rsid w:val="00DF07C2"/>
    <w:rsid w:val="00DF2AF8"/>
    <w:rsid w:val="00E0164D"/>
    <w:rsid w:val="00E07CAF"/>
    <w:rsid w:val="00E16C32"/>
    <w:rsid w:val="00E24C95"/>
    <w:rsid w:val="00E30FAB"/>
    <w:rsid w:val="00E330E7"/>
    <w:rsid w:val="00E41F72"/>
    <w:rsid w:val="00E432F3"/>
    <w:rsid w:val="00E4461B"/>
    <w:rsid w:val="00E53C85"/>
    <w:rsid w:val="00E56F99"/>
    <w:rsid w:val="00E6062F"/>
    <w:rsid w:val="00E6636B"/>
    <w:rsid w:val="00E66A57"/>
    <w:rsid w:val="00E73905"/>
    <w:rsid w:val="00E8155E"/>
    <w:rsid w:val="00E85E4D"/>
    <w:rsid w:val="00E86587"/>
    <w:rsid w:val="00EA1777"/>
    <w:rsid w:val="00EA3C2B"/>
    <w:rsid w:val="00EB01EB"/>
    <w:rsid w:val="00EC08CB"/>
    <w:rsid w:val="00EC79FC"/>
    <w:rsid w:val="00ED75A0"/>
    <w:rsid w:val="00EE1006"/>
    <w:rsid w:val="00EE367B"/>
    <w:rsid w:val="00EE5E50"/>
    <w:rsid w:val="00EE63AA"/>
    <w:rsid w:val="00F01A0C"/>
    <w:rsid w:val="00F038E7"/>
    <w:rsid w:val="00F12418"/>
    <w:rsid w:val="00F2045E"/>
    <w:rsid w:val="00F2396B"/>
    <w:rsid w:val="00F2591A"/>
    <w:rsid w:val="00F26B10"/>
    <w:rsid w:val="00F358B3"/>
    <w:rsid w:val="00F42FC1"/>
    <w:rsid w:val="00F430D2"/>
    <w:rsid w:val="00F46EBA"/>
    <w:rsid w:val="00F60959"/>
    <w:rsid w:val="00F623C0"/>
    <w:rsid w:val="00F664AB"/>
    <w:rsid w:val="00F67D24"/>
    <w:rsid w:val="00F818BD"/>
    <w:rsid w:val="00F93A86"/>
    <w:rsid w:val="00FA38D8"/>
    <w:rsid w:val="00FA60FF"/>
    <w:rsid w:val="00FC6EFA"/>
    <w:rsid w:val="00FE08AE"/>
    <w:rsid w:val="00FE0E0B"/>
    <w:rsid w:val="00FE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D12EF"/>
    <w:pPr>
      <w:spacing w:after="0" w:line="240" w:lineRule="auto"/>
    </w:pPr>
    <w:rPr>
      <w:rFonts w:eastAsiaTheme="minorEastAsia"/>
    </w:rPr>
  </w:style>
  <w:style w:type="character" w:customStyle="1" w:styleId="NoSpacingChar">
    <w:name w:val="No Spacing Char"/>
    <w:basedOn w:val="DefaultParagraphFont"/>
    <w:link w:val="NoSpacing"/>
    <w:uiPriority w:val="1"/>
    <w:rsid w:val="002D12EF"/>
    <w:rPr>
      <w:rFonts w:eastAsiaTheme="minorEastAsia"/>
    </w:rPr>
  </w:style>
  <w:style w:type="paragraph" w:styleId="BalloonText">
    <w:name w:val="Balloon Text"/>
    <w:basedOn w:val="Normal"/>
    <w:link w:val="BalloonTextChar"/>
    <w:uiPriority w:val="99"/>
    <w:semiHidden/>
    <w:unhideWhenUsed/>
    <w:rsid w:val="002D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IIITB\Basel_RE\weekily%20progres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16EC8564A6429E9AC228BA3703B324"/>
        <w:category>
          <w:name w:val="General"/>
          <w:gallery w:val="placeholder"/>
        </w:category>
        <w:types>
          <w:type w:val="bbPlcHdr"/>
        </w:types>
        <w:behaviors>
          <w:behavior w:val="content"/>
        </w:behaviors>
        <w:guid w:val="{B26321F2-9141-4E94-816C-EA6160154242}"/>
      </w:docPartPr>
      <w:docPartBody>
        <w:p w:rsidR="00EB5BAF" w:rsidRDefault="0041674D">
          <w:pPr>
            <w:pStyle w:val="AD16EC8564A6429E9AC228BA3703B324"/>
          </w:pPr>
          <w:r>
            <w:rPr>
              <w:rFonts w:asciiTheme="majorHAnsi" w:eastAsiaTheme="majorEastAsia" w:hAnsiTheme="majorHAnsi" w:cstheme="majorBidi"/>
              <w:caps/>
            </w:rPr>
            <w:t>[Type the company name]</w:t>
          </w:r>
        </w:p>
      </w:docPartBody>
    </w:docPart>
    <w:docPart>
      <w:docPartPr>
        <w:name w:val="CB0C5495C23F41B4B216FA0960D33A19"/>
        <w:category>
          <w:name w:val="General"/>
          <w:gallery w:val="placeholder"/>
        </w:category>
        <w:types>
          <w:type w:val="bbPlcHdr"/>
        </w:types>
        <w:behaviors>
          <w:behavior w:val="content"/>
        </w:behaviors>
        <w:guid w:val="{AA8A4931-06E1-41F7-9DE7-7F8059F5A8DC}"/>
      </w:docPartPr>
      <w:docPartBody>
        <w:p w:rsidR="00EB5BAF" w:rsidRDefault="0041674D">
          <w:pPr>
            <w:pStyle w:val="CB0C5495C23F41B4B216FA0960D33A19"/>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674D"/>
    <w:rsid w:val="0041674D"/>
    <w:rsid w:val="00EB5B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B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6EC8564A6429E9AC228BA3703B324">
    <w:name w:val="AD16EC8564A6429E9AC228BA3703B324"/>
    <w:rsid w:val="00EB5BAF"/>
  </w:style>
  <w:style w:type="paragraph" w:customStyle="1" w:styleId="CB0C5495C23F41B4B216FA0960D33A19">
    <w:name w:val="CB0C5495C23F41B4B216FA0960D33A19"/>
    <w:rsid w:val="00EB5BAF"/>
  </w:style>
  <w:style w:type="paragraph" w:customStyle="1" w:styleId="45B2A8DC769541BE9AA0C0F12606B863">
    <w:name w:val="45B2A8DC769541BE9AA0C0F12606B863"/>
    <w:rsid w:val="00EB5BAF"/>
  </w:style>
  <w:style w:type="paragraph" w:customStyle="1" w:styleId="C7A47FC8017C4D62BD824FDDE4A7ABD5">
    <w:name w:val="C7A47FC8017C4D62BD824FDDE4A7ABD5"/>
    <w:rsid w:val="00EB5BA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2012-08-05T00:00:00</PublishDate>
  <Abstrac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weekily progress Template</Template>
  <TotalTime>24</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Bank Data-Warehouse  Architecture for Basel III Capital Accord</vt:lpstr>
    </vt:vector>
  </TitlesOfParts>
  <Company>INTERNATIONAL INSTITUTE OF INFORMation Technology Bangalore.</Company>
  <LinksUpToDate>false</LinksUpToDate>
  <CharactersWithSpaces>2396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Data-Warehouse  Architecture for Basel III Capital Accord</dc:title>
  <dc:subject>VENKATESAN M                                                        MT2011169</dc:subject>
  <dc:creator>VENKATESAN</dc:creator>
  <cp:lastModifiedBy>VENKATESAN</cp:lastModifiedBy>
  <cp:revision>17</cp:revision>
  <dcterms:created xsi:type="dcterms:W3CDTF">2012-08-05T07:15:00Z</dcterms:created>
  <dcterms:modified xsi:type="dcterms:W3CDTF">2012-08-05T12:03:00Z</dcterms:modified>
</cp:coreProperties>
</file>