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i w:val="0"/>
          <w:color w:val="2E74B5"/>
          <w:sz w:val="20"/>
        </w:rPr>
        <w:t>CORPORATE TRAINING CURRICULUM</w:t>
      </w:r>
    </w:p>
    <w:p>
      <w:pPr>
        <w:spacing w:after="100"/>
      </w:pPr>
      <w:r>
        <w:rPr>
          <w:rFonts w:ascii="Calibri" w:hAnsi="Calibri"/>
          <w:b/>
          <w:i w:val="0"/>
          <w:color w:val="0B2545"/>
          <w:sz w:val="52"/>
        </w:rPr>
        <w:t>Performance Engineering</w:t>
        <w:br/>
        <w:t>&amp; Monitoring Tools</w:t>
      </w:r>
    </w:p>
    <w:p>
      <w:pPr>
        <w:spacing w:after="400"/>
      </w:pPr>
      <w:r>
        <w:rPr>
          <w:rFonts w:ascii="Calibri" w:hAnsi="Calibri"/>
          <w:b/>
          <w:i w:val="0"/>
          <w:color w:val="1F4D78"/>
          <w:sz w:val="25"/>
        </w:rPr>
        <w:t>Python Project • Database • Kafka • Redis • Observability • AI-Assisted Analysis</w:t>
      </w:r>
    </w:p>
    <w:tbl>
      <w:tblPr>
        <w:tblW w:type="dxa" w:w="9360"/>
        <w:jc w:val="left"/>
        <w:tblLayout w:type="fixed"/>
        <w:tblLook w:firstColumn="1" w:firstRow="1" w:lastColumn="0" w:lastRow="0" w:noHBand="0" w:noVBand="1" w:val="04A0"/>
        <w:tblInd w:w="120" w:type="dxa"/>
        <w:tblBorders>
          <w:top w:val="single" w:sz="6" w:space="0" w:color="B8C8D8"/>
          <w:left w:val="single" w:sz="6" w:space="0" w:color="B8C8D8"/>
          <w:bottom w:val="single" w:sz="6" w:space="0" w:color="B8C8D8"/>
          <w:right w:val="single" w:sz="6" w:space="0" w:color="B8C8D8"/>
          <w:insideH w:val="single" w:sz="6" w:space="0" w:color="B8C8D8"/>
          <w:insideV w:val="single" w:sz="6" w:space="0" w:color="B8C8D8"/>
        </w:tblBorders>
      </w:tblPr>
      <w:tblGrid>
        <w:gridCol w:w="2340"/>
        <w:gridCol w:w="2340"/>
        <w:gridCol w:w="2340"/>
        <w:gridCol w:w="2340"/>
      </w:tblGrid>
      <w:tr>
        <w:trPr>
          <w:tblHeader w:val="true"/>
        </w:trPr>
        <w:tc>
          <w:tcPr>
            <w:tcW w:type="dxa" w:w="2340"/>
            <w:vAlign w:val="center"/>
            <w:tcMar>
              <w:top w:w="80" w:type="dxa"/>
              <w:start w:w="120" w:type="dxa"/>
              <w:bottom w:w="80" w:type="dxa"/>
              <w:end w:w="120" w:type="dxa"/>
            </w:tcMar>
            <w:shd w:fill="2E74B5"/>
          </w:tcPr>
          <w:p>
            <w:pPr>
              <w:jc w:val="center"/>
            </w:pPr>
            <w:r>
              <w:rPr>
                <w:rFonts w:ascii="Calibri" w:hAnsi="Calibri"/>
                <w:b/>
                <w:i w:val="0"/>
                <w:color w:val="FFFFFF"/>
                <w:sz w:val="17"/>
              </w:rPr>
              <w:t>DURATION</w:t>
            </w:r>
          </w:p>
        </w:tc>
        <w:tc>
          <w:tcPr>
            <w:tcW w:type="dxa" w:w="2340"/>
            <w:vAlign w:val="center"/>
            <w:tcMar>
              <w:top w:w="80" w:type="dxa"/>
              <w:start w:w="120" w:type="dxa"/>
              <w:bottom w:w="80" w:type="dxa"/>
              <w:end w:w="120" w:type="dxa"/>
            </w:tcMar>
            <w:shd w:fill="2E74B5"/>
          </w:tcPr>
          <w:p>
            <w:pPr>
              <w:jc w:val="center"/>
            </w:pPr>
            <w:r>
              <w:rPr>
                <w:rFonts w:ascii="Calibri" w:hAnsi="Calibri"/>
                <w:b/>
                <w:i w:val="0"/>
                <w:color w:val="FFFFFF"/>
                <w:sz w:val="17"/>
              </w:rPr>
              <w:t>FORMAT</w:t>
            </w:r>
          </w:p>
        </w:tc>
        <w:tc>
          <w:tcPr>
            <w:tcW w:type="dxa" w:w="2340"/>
            <w:vAlign w:val="center"/>
            <w:tcMar>
              <w:top w:w="80" w:type="dxa"/>
              <w:start w:w="120" w:type="dxa"/>
              <w:bottom w:w="80" w:type="dxa"/>
              <w:end w:w="120" w:type="dxa"/>
            </w:tcMar>
            <w:shd w:fill="2E74B5"/>
          </w:tcPr>
          <w:p>
            <w:pPr>
              <w:jc w:val="center"/>
            </w:pPr>
            <w:r>
              <w:rPr>
                <w:rFonts w:ascii="Calibri" w:hAnsi="Calibri"/>
                <w:b/>
                <w:i w:val="0"/>
                <w:color w:val="FFFFFF"/>
                <w:sz w:val="17"/>
              </w:rPr>
              <w:t>PROJECT</w:t>
            </w:r>
          </w:p>
        </w:tc>
        <w:tc>
          <w:tcPr>
            <w:tcW w:type="dxa" w:w="2340"/>
            <w:vAlign w:val="center"/>
            <w:tcMar>
              <w:top w:w="80" w:type="dxa"/>
              <w:start w:w="120" w:type="dxa"/>
              <w:bottom w:w="80" w:type="dxa"/>
              <w:end w:w="120" w:type="dxa"/>
            </w:tcMar>
            <w:shd w:fill="2E74B5"/>
          </w:tcPr>
          <w:p>
            <w:pPr>
              <w:jc w:val="center"/>
            </w:pPr>
            <w:r>
              <w:rPr>
                <w:rFonts w:ascii="Calibri" w:hAnsi="Calibri"/>
                <w:b/>
                <w:i w:val="0"/>
                <w:color w:val="FFFFFF"/>
                <w:sz w:val="17"/>
              </w:rPr>
              <w:t>DELIVERY</w:t>
            </w:r>
          </w:p>
        </w:tc>
      </w:tr>
      <w:tr>
        <w:tc>
          <w:tcPr>
            <w:tcW w:type="dxa" w:w="2340"/>
            <w:vAlign w:val="center"/>
            <w:tcMar>
              <w:top w:w="80" w:type="dxa"/>
              <w:start w:w="120" w:type="dxa"/>
              <w:bottom w:w="80" w:type="dxa"/>
              <w:end w:w="120" w:type="dxa"/>
            </w:tcMar>
            <w:shd w:fill="F2F4F7"/>
          </w:tcPr>
          <w:p>
            <w:pPr>
              <w:jc w:val="center"/>
            </w:pPr>
            <w:r>
              <w:rPr>
                <w:rFonts w:ascii="Calibri" w:hAnsi="Calibri"/>
                <w:b/>
                <w:i w:val="0"/>
                <w:color w:val="0B2545"/>
                <w:sz w:val="20"/>
              </w:rPr>
              <w:t>32 hours</w:t>
            </w:r>
          </w:p>
        </w:tc>
        <w:tc>
          <w:tcPr>
            <w:tcW w:type="dxa" w:w="2340"/>
            <w:vAlign w:val="center"/>
            <w:tcMar>
              <w:top w:w="80" w:type="dxa"/>
              <w:start w:w="120" w:type="dxa"/>
              <w:bottom w:w="80" w:type="dxa"/>
              <w:end w:w="120" w:type="dxa"/>
            </w:tcMar>
            <w:shd w:fill="F2F4F7"/>
          </w:tcPr>
          <w:p>
            <w:pPr>
              <w:jc w:val="center"/>
            </w:pPr>
            <w:r>
              <w:rPr>
                <w:rFonts w:ascii="Calibri" w:hAnsi="Calibri"/>
                <w:b/>
                <w:i w:val="0"/>
                <w:color w:val="0B2545"/>
                <w:sz w:val="20"/>
              </w:rPr>
              <w:t>4 days × 8 hours</w:t>
            </w:r>
          </w:p>
        </w:tc>
        <w:tc>
          <w:tcPr>
            <w:tcW w:type="dxa" w:w="2340"/>
            <w:vAlign w:val="center"/>
            <w:tcMar>
              <w:top w:w="80" w:type="dxa"/>
              <w:start w:w="120" w:type="dxa"/>
              <w:bottom w:w="80" w:type="dxa"/>
              <w:end w:w="120" w:type="dxa"/>
            </w:tcMar>
            <w:shd w:fill="F2F4F7"/>
          </w:tcPr>
          <w:p>
            <w:pPr>
              <w:jc w:val="center"/>
            </w:pPr>
            <w:r>
              <w:rPr>
                <w:rFonts w:ascii="Calibri" w:hAnsi="Calibri"/>
                <w:b/>
                <w:i w:val="0"/>
                <w:color w:val="0B2545"/>
                <w:sz w:val="20"/>
              </w:rPr>
              <w:t>Python/FastAPI</w:t>
            </w:r>
          </w:p>
        </w:tc>
        <w:tc>
          <w:tcPr>
            <w:tcW w:type="dxa" w:w="2340"/>
            <w:vAlign w:val="center"/>
            <w:tcMar>
              <w:top w:w="80" w:type="dxa"/>
              <w:start w:w="120" w:type="dxa"/>
              <w:bottom w:w="80" w:type="dxa"/>
              <w:end w:w="120" w:type="dxa"/>
            </w:tcMar>
            <w:shd w:fill="F2F4F7"/>
          </w:tcPr>
          <w:p>
            <w:pPr>
              <w:jc w:val="center"/>
            </w:pPr>
            <w:r>
              <w:rPr>
                <w:rFonts w:ascii="Calibri" w:hAnsi="Calibri"/>
                <w:b/>
                <w:i w:val="0"/>
                <w:color w:val="0B2545"/>
                <w:sz w:val="20"/>
              </w:rPr>
              <w:t>Theory + labs</w:t>
            </w:r>
          </w:p>
        </w:tc>
      </w:tr>
    </w:tbl>
    <w:p/>
    <w:p>
      <w:pPr>
        <w:spacing w:before="80" w:after="180" w:line="276" w:lineRule="auto"/>
        <w:ind w:left="115" w:right="115"/>
        <w:shd w:fill="E8EEF5"/>
        <w:pBdr>
          <w:top w:val="single" w:sz="5" w:space="5" w:color="C7D7E8"/>
          <w:left w:val="single" w:sz="5" w:space="5" w:color="C7D7E8"/>
          <w:bottom w:val="single" w:sz="5" w:space="5" w:color="C7D7E8"/>
          <w:right w:val="single" w:sz="5" w:space="5" w:color="C7D7E8"/>
        </w:pBdr>
      </w:pPr>
      <w:r>
        <w:rPr>
          <w:rFonts w:ascii="Calibri" w:hAnsi="Calibri"/>
          <w:b/>
          <w:i w:val="0"/>
          <w:color w:val="1F4D78"/>
          <w:sz w:val="22"/>
        </w:rPr>
        <w:t xml:space="preserve">Course positioning: </w:t>
      </w:r>
      <w:r>
        <w:rPr>
          <w:rFonts w:ascii="Calibri" w:hAnsi="Calibri"/>
          <w:b w:val="0"/>
          <w:i w:val="0"/>
          <w:color w:val="0B2545"/>
          <w:sz w:val="22"/>
        </w:rPr>
        <w:t>A hands-on program for performance testers and engineers who must generate realistic load, analyse application and dependency behaviour, build observability views, investigate incidents, and validate performance improvements with measurable evidence.</w:t>
      </w:r>
    </w:p>
    <w:p>
      <w:pPr>
        <w:pStyle w:val="Heading1"/>
      </w:pPr>
      <w:r>
        <w:t>Course overview</w:t>
      </w:r>
    </w:p>
    <w:p>
      <w:pPr>
        <w:spacing w:line="300" w:lineRule="auto"/>
      </w:pPr>
      <w:r>
        <w:rPr>
          <w:rFonts w:ascii="Calibri" w:hAnsi="Calibri"/>
          <w:b w:val="0"/>
          <w:i w:val="0"/>
          <w:color w:val="000000"/>
          <w:sz w:val="22"/>
        </w:rPr>
        <w:t>Participants use a prebuilt Python/FastAPI payment-processing application throughout all four days. The application stores transactions in PostgreSQL, uses Redis for caching and idempotency, and publishes events to Kafka for asynchronous processing. The same system is baselined, loaded, profiled, instrumented, monitored, deliberately degraded, tuned, and revalidated.</w:t>
      </w:r>
    </w:p>
    <w:p>
      <w:pPr>
        <w:spacing w:after="100" w:line="300" w:lineRule="auto"/>
      </w:pPr>
      <w:r>
        <w:rPr>
          <w:rFonts w:ascii="Calibri" w:hAnsi="Calibri"/>
          <w:b/>
          <w:i w:val="0"/>
          <w:color w:val="0B2545"/>
          <w:sz w:val="22"/>
        </w:rPr>
        <w:t xml:space="preserve">Lab flow: </w:t>
      </w:r>
      <w:r>
        <w:rPr>
          <w:rFonts w:ascii="Calibri" w:hAnsi="Calibri"/>
          <w:b w:val="0"/>
          <w:i w:val="0"/>
          <w:color w:val="000000"/>
          <w:sz w:val="22"/>
        </w:rPr>
        <w:t>JMeter/k6 -&gt; Python FastAPI -&gt; PostgreSQL, Redis and Kafka -&gt; Python consumer -&gt; OpenTelemetry -&gt; Prometheus/Grafana, Jaeger and centralized logs.</w:t>
      </w:r>
    </w:p>
    <w:p>
      <w:pPr>
        <w:spacing w:after="100" w:line="300" w:lineRule="auto"/>
      </w:pPr>
      <w:r>
        <w:rPr>
          <w:rFonts w:ascii="Calibri" w:hAnsi="Calibri"/>
          <w:b/>
          <w:i w:val="0"/>
          <w:color w:val="0B2545"/>
          <w:sz w:val="22"/>
        </w:rPr>
        <w:t xml:space="preserve">Scope control: </w:t>
      </w:r>
      <w:r>
        <w:rPr>
          <w:rFonts w:ascii="Calibri" w:hAnsi="Calibri"/>
          <w:b w:val="0"/>
          <w:i w:val="0"/>
          <w:color w:val="000000"/>
          <w:sz w:val="22"/>
        </w:rPr>
        <w:t>The application and containerized lab environment are supplied prebuilt. Participants focus on testing, measurement and diagnosis rather than building the application or installing an enterprise platform from scratch.</w:t>
      </w:r>
    </w:p>
    <w:p>
      <w:pPr>
        <w:pStyle w:val="Heading1"/>
      </w:pPr>
      <w:r>
        <w:t>Target audience</w:t>
      </w:r>
    </w:p>
    <w:p>
      <w:pPr>
        <w:pStyle w:val="ListBullet"/>
        <w:spacing w:after="80" w:line="300" w:lineRule="auto"/>
      </w:pPr>
      <w:r>
        <w:rPr>
          <w:rFonts w:ascii="Calibri" w:hAnsi="Calibri"/>
          <w:b w:val="0"/>
          <w:i w:val="0"/>
          <w:color w:val="000000"/>
          <w:sz w:val="22"/>
        </w:rPr>
        <w:t>Performance testers and performance engineers</w:t>
      </w:r>
    </w:p>
    <w:p>
      <w:pPr>
        <w:pStyle w:val="ListBullet"/>
        <w:spacing w:after="80" w:line="300" w:lineRule="auto"/>
      </w:pPr>
      <w:r>
        <w:rPr>
          <w:rFonts w:ascii="Calibri" w:hAnsi="Calibri"/>
          <w:b w:val="0"/>
          <w:i w:val="0"/>
          <w:color w:val="000000"/>
          <w:sz w:val="22"/>
        </w:rPr>
        <w:t>QA and test automation engineers moving into non-functional testing</w:t>
      </w:r>
    </w:p>
    <w:p>
      <w:pPr>
        <w:pStyle w:val="ListBullet"/>
        <w:spacing w:after="80" w:line="300" w:lineRule="auto"/>
      </w:pPr>
      <w:r>
        <w:rPr>
          <w:rFonts w:ascii="Calibri" w:hAnsi="Calibri"/>
          <w:b w:val="0"/>
          <w:i w:val="0"/>
          <w:color w:val="000000"/>
          <w:sz w:val="22"/>
        </w:rPr>
        <w:t>SRE, DevOps and production-support engineers</w:t>
      </w:r>
    </w:p>
    <w:p>
      <w:pPr>
        <w:pStyle w:val="ListBullet"/>
        <w:spacing w:after="80" w:line="300" w:lineRule="auto"/>
      </w:pPr>
      <w:r>
        <w:rPr>
          <w:rFonts w:ascii="Calibri" w:hAnsi="Calibri"/>
          <w:b w:val="0"/>
          <w:i w:val="0"/>
          <w:color w:val="000000"/>
          <w:sz w:val="22"/>
        </w:rPr>
        <w:t>Developers responsible for application performance and observability</w:t>
      </w:r>
    </w:p>
    <w:p>
      <w:pPr>
        <w:pStyle w:val="Heading1"/>
      </w:pPr>
      <w:r>
        <w:t>Prerequisites</w:t>
      </w:r>
    </w:p>
    <w:p>
      <w:pPr>
        <w:pStyle w:val="ListBullet"/>
        <w:spacing w:after="80" w:line="300" w:lineRule="auto"/>
      </w:pPr>
      <w:r>
        <w:rPr>
          <w:rFonts w:ascii="Calibri" w:hAnsi="Calibri"/>
          <w:b w:val="0"/>
          <w:i w:val="0"/>
          <w:color w:val="000000"/>
          <w:sz w:val="22"/>
        </w:rPr>
        <w:t>Basic Linux knowledge</w:t>
      </w:r>
    </w:p>
    <w:p>
      <w:pPr>
        <w:pStyle w:val="ListBullet"/>
        <w:spacing w:after="80" w:line="300" w:lineRule="auto"/>
      </w:pPr>
      <w:r>
        <w:rPr>
          <w:rFonts w:ascii="Calibri" w:hAnsi="Calibri"/>
          <w:b w:val="0"/>
          <w:i w:val="0"/>
          <w:color w:val="000000"/>
          <w:sz w:val="22"/>
        </w:rPr>
        <w:t>Basic understanding of web applications and REST APIs</w:t>
      </w:r>
    </w:p>
    <w:p>
      <w:pPr>
        <w:pStyle w:val="ListBullet"/>
        <w:spacing w:after="80" w:line="300" w:lineRule="auto"/>
      </w:pPr>
      <w:r>
        <w:rPr>
          <w:rFonts w:ascii="Calibri" w:hAnsi="Calibri"/>
          <w:b w:val="0"/>
          <w:i w:val="0"/>
          <w:color w:val="000000"/>
          <w:sz w:val="22"/>
        </w:rPr>
        <w:t>Familiarity with HTTP methods, status codes and JSON</w:t>
      </w:r>
    </w:p>
    <w:p>
      <w:pPr>
        <w:pStyle w:val="ListBullet"/>
        <w:spacing w:after="80" w:line="300" w:lineRule="auto"/>
      </w:pPr>
      <w:r>
        <w:rPr>
          <w:rFonts w:ascii="Calibri" w:hAnsi="Calibri"/>
          <w:b w:val="0"/>
          <w:i w:val="0"/>
          <w:color w:val="000000"/>
          <w:sz w:val="22"/>
        </w:rPr>
        <w:t>Basic SQL knowledge</w:t>
      </w:r>
    </w:p>
    <w:p>
      <w:pPr>
        <w:pStyle w:val="ListBullet"/>
        <w:spacing w:after="80" w:line="300" w:lineRule="auto"/>
      </w:pPr>
      <w:r>
        <w:rPr>
          <w:rFonts w:ascii="Calibri" w:hAnsi="Calibri"/>
          <w:b w:val="0"/>
          <w:i w:val="0"/>
          <w:color w:val="000000"/>
          <w:sz w:val="22"/>
        </w:rPr>
        <w:t>Basic Python familiarity is helpful; application development experience is not mandatory</w:t>
      </w:r>
    </w:p>
    <w:p>
      <w:pPr>
        <w:pStyle w:val="ListBullet"/>
        <w:spacing w:after="80" w:line="300" w:lineRule="auto"/>
      </w:pPr>
      <w:r>
        <w:rPr>
          <w:rFonts w:ascii="Calibri" w:hAnsi="Calibri"/>
          <w:b w:val="0"/>
          <w:i w:val="0"/>
          <w:color w:val="000000"/>
          <w:sz w:val="22"/>
        </w:rPr>
        <w:t>Basic Docker knowledge is recommended for understanding the supplied lab environment</w:t>
      </w:r>
    </w:p>
    <w:p>
      <w:pPr>
        <w:pStyle w:val="Heading1"/>
      </w:pPr>
      <w:r>
        <w:t>Learning objectives</w:t>
      </w:r>
    </w:p>
    <w:p>
      <w:pPr>
        <w:pStyle w:val="ListBullet"/>
        <w:spacing w:after="80" w:line="300" w:lineRule="auto"/>
      </w:pPr>
      <w:r>
        <w:rPr>
          <w:rFonts w:ascii="Calibri" w:hAnsi="Calibri"/>
          <w:b w:val="0"/>
          <w:i w:val="0"/>
          <w:color w:val="000000"/>
          <w:sz w:val="22"/>
        </w:rPr>
        <w:t>Design enterprise performance-test strategies and production-informed workload models</w:t>
      </w:r>
    </w:p>
    <w:p>
      <w:pPr>
        <w:pStyle w:val="ListBullet"/>
        <w:spacing w:after="80" w:line="300" w:lineRule="auto"/>
      </w:pPr>
      <w:r>
        <w:rPr>
          <w:rFonts w:ascii="Calibri" w:hAnsi="Calibri"/>
          <w:b w:val="0"/>
          <w:i w:val="0"/>
          <w:color w:val="000000"/>
          <w:sz w:val="22"/>
        </w:rPr>
        <w:t>Execute baseline, load, stress, spike, endurance, volume and capacity tests</w:t>
      </w:r>
    </w:p>
    <w:p>
      <w:pPr>
        <w:pStyle w:val="ListBullet"/>
        <w:spacing w:after="80" w:line="300" w:lineRule="auto"/>
      </w:pPr>
      <w:r>
        <w:rPr>
          <w:rFonts w:ascii="Calibri" w:hAnsi="Calibri"/>
          <w:b w:val="0"/>
          <w:i w:val="0"/>
          <w:color w:val="000000"/>
          <w:sz w:val="22"/>
        </w:rPr>
        <w:t>Create and validate REST API workloads using JMeter and k6</w:t>
      </w:r>
    </w:p>
    <w:p>
      <w:pPr>
        <w:pStyle w:val="ListBullet"/>
        <w:spacing w:after="80" w:line="300" w:lineRule="auto"/>
      </w:pPr>
      <w:r>
        <w:rPr>
          <w:rFonts w:ascii="Calibri" w:hAnsi="Calibri"/>
          <w:b w:val="0"/>
          <w:i w:val="0"/>
          <w:color w:val="000000"/>
          <w:sz w:val="22"/>
        </w:rPr>
        <w:t>Analyse PostgreSQL, Kafka and Redis behaviour under load</w:t>
      </w:r>
    </w:p>
    <w:p>
      <w:pPr>
        <w:pStyle w:val="ListBullet"/>
        <w:spacing w:after="80" w:line="300" w:lineRule="auto"/>
      </w:pPr>
      <w:r>
        <w:rPr>
          <w:rFonts w:ascii="Calibri" w:hAnsi="Calibri"/>
          <w:b w:val="0"/>
          <w:i w:val="0"/>
          <w:color w:val="000000"/>
          <w:sz w:val="22"/>
        </w:rPr>
        <w:t>Profile a Python application to locate CPU, memory and blocking-I/O bottlenecks</w:t>
      </w:r>
    </w:p>
    <w:p>
      <w:pPr>
        <w:pStyle w:val="ListBullet"/>
        <w:spacing w:after="80" w:line="300" w:lineRule="auto"/>
      </w:pPr>
      <w:r>
        <w:rPr>
          <w:rFonts w:ascii="Calibri" w:hAnsi="Calibri"/>
          <w:b w:val="0"/>
          <w:i w:val="0"/>
          <w:color w:val="000000"/>
          <w:sz w:val="22"/>
        </w:rPr>
        <w:t>Instrument application flows with OpenTelemetry and analyse distributed traces in Jaeger</w:t>
      </w:r>
    </w:p>
    <w:p>
      <w:pPr>
        <w:pStyle w:val="ListBullet"/>
        <w:spacing w:after="80" w:line="300" w:lineRule="auto"/>
      </w:pPr>
      <w:r>
        <w:rPr>
          <w:rFonts w:ascii="Calibri" w:hAnsi="Calibri"/>
          <w:b w:val="0"/>
          <w:i w:val="0"/>
          <w:color w:val="000000"/>
          <w:sz w:val="22"/>
        </w:rPr>
        <w:t>Collect and query metrics using Prometheus and build production dashboards in Grafana</w:t>
      </w:r>
    </w:p>
    <w:p>
      <w:pPr>
        <w:pStyle w:val="ListBullet"/>
        <w:spacing w:after="80" w:line="300" w:lineRule="auto"/>
      </w:pPr>
      <w:r>
        <w:rPr>
          <w:rFonts w:ascii="Calibri" w:hAnsi="Calibri"/>
          <w:b w:val="0"/>
          <w:i w:val="0"/>
          <w:color w:val="000000"/>
          <w:sz w:val="22"/>
        </w:rPr>
        <w:t>Aggregate and correlate logs using Loki and understand equivalent ELK workflows</w:t>
      </w:r>
    </w:p>
    <w:p>
      <w:pPr>
        <w:pStyle w:val="ListBullet"/>
        <w:spacing w:after="80" w:line="300" w:lineRule="auto"/>
      </w:pPr>
      <w:r>
        <w:rPr>
          <w:rFonts w:ascii="Calibri" w:hAnsi="Calibri"/>
          <w:b w:val="0"/>
          <w:i w:val="0"/>
          <w:color w:val="000000"/>
          <w:sz w:val="22"/>
        </w:rPr>
        <w:t>Configure actionable alerts and establish SLI/SLO/error-budget monitoring</w:t>
      </w:r>
    </w:p>
    <w:p>
      <w:pPr>
        <w:pStyle w:val="ListBullet"/>
        <w:spacing w:after="80" w:line="300" w:lineRule="auto"/>
      </w:pPr>
      <w:r>
        <w:rPr>
          <w:rFonts w:ascii="Calibri" w:hAnsi="Calibri"/>
          <w:b w:val="0"/>
          <w:i w:val="0"/>
          <w:color w:val="000000"/>
          <w:sz w:val="22"/>
        </w:rPr>
        <w:t>Investigate production-style incidents using metrics, logs, traces and profiler evidence</w:t>
      </w:r>
    </w:p>
    <w:p>
      <w:pPr>
        <w:pStyle w:val="ListBullet"/>
        <w:spacing w:after="80" w:line="300" w:lineRule="auto"/>
      </w:pPr>
      <w:r>
        <w:rPr>
          <w:rFonts w:ascii="Calibri" w:hAnsi="Calibri"/>
          <w:b w:val="0"/>
          <w:i w:val="0"/>
          <w:color w:val="000000"/>
          <w:sz w:val="22"/>
        </w:rPr>
        <w:t>Apply AI safely to accelerate test design, query generation, hypothesis creation and reporting</w:t>
      </w:r>
    </w:p>
    <w:p>
      <w:pPr>
        <w:pStyle w:val="ListBullet"/>
        <w:spacing w:after="80" w:line="300" w:lineRule="auto"/>
      </w:pPr>
      <w:r>
        <w:rPr>
          <w:rFonts w:ascii="Calibri" w:hAnsi="Calibri"/>
          <w:b w:val="0"/>
          <w:i w:val="0"/>
          <w:color w:val="000000"/>
          <w:sz w:val="22"/>
        </w:rPr>
        <w:t>Validate tuning changes through repeatable before-and-after measurements</w:t>
      </w:r>
    </w:p>
    <w:p>
      <w:pPr>
        <w:pStyle w:val="Heading1"/>
      </w:pPr>
      <w:r>
        <w:t>Delivery model and assessment</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800"/>
        <w:gridCol w:w="2520"/>
        <w:gridCol w:w="5040"/>
      </w:tblGrid>
      <w:tr>
        <w:trPr>
          <w:tblHeader w:val="true"/>
        </w:trPr>
        <w:tc>
          <w:tcPr>
            <w:tcW w:type="dxa" w:w="1800"/>
            <w:vAlign w:val="center"/>
            <w:tcMar>
              <w:top w:w="80" w:type="dxa"/>
              <w:start w:w="120" w:type="dxa"/>
              <w:bottom w:w="80" w:type="dxa"/>
              <w:end w:w="120" w:type="dxa"/>
            </w:tcMar>
            <w:shd w:fill="2E74B5"/>
          </w:tcPr>
          <w:p>
            <w:pPr>
              <w:jc w:val="center"/>
            </w:pPr>
            <w:r>
              <w:rPr>
                <w:rFonts w:ascii="Calibri" w:hAnsi="Calibri"/>
                <w:b/>
                <w:i w:val="0"/>
                <w:color w:val="FFFFFF"/>
                <w:sz w:val="19"/>
              </w:rPr>
              <w:t>Component</w:t>
            </w:r>
          </w:p>
        </w:tc>
        <w:tc>
          <w:tcPr>
            <w:tcW w:type="dxa" w:w="2520"/>
            <w:vAlign w:val="center"/>
            <w:tcMar>
              <w:top w:w="80" w:type="dxa"/>
              <w:start w:w="120" w:type="dxa"/>
              <w:bottom w:w="80" w:type="dxa"/>
              <w:end w:w="120" w:type="dxa"/>
            </w:tcMar>
            <w:shd w:fill="2E74B5"/>
          </w:tcPr>
          <w:p>
            <w:pPr>
              <w:jc w:val="center"/>
            </w:pPr>
            <w:r>
              <w:rPr>
                <w:rFonts w:ascii="Calibri" w:hAnsi="Calibri"/>
                <w:b/>
                <w:i w:val="0"/>
                <w:color w:val="FFFFFF"/>
                <w:sz w:val="19"/>
              </w:rPr>
              <w:t>Recommended share</w:t>
            </w:r>
          </w:p>
        </w:tc>
        <w:tc>
          <w:tcPr>
            <w:tcW w:type="dxa" w:w="5040"/>
            <w:vAlign w:val="center"/>
            <w:tcMar>
              <w:top w:w="80" w:type="dxa"/>
              <w:start w:w="120" w:type="dxa"/>
              <w:bottom w:w="80" w:type="dxa"/>
              <w:end w:w="120" w:type="dxa"/>
            </w:tcMar>
            <w:shd w:fill="2E74B5"/>
          </w:tcPr>
          <w:p>
            <w:pPr>
              <w:jc w:val="center"/>
            </w:pPr>
            <w:r>
              <w:rPr>
                <w:rFonts w:ascii="Calibri" w:hAnsi="Calibri"/>
                <w:b/>
                <w:i w:val="0"/>
                <w:color w:val="FFFFFF"/>
                <w:sz w:val="19"/>
              </w:rPr>
              <w:t>Evidence</w:t>
            </w:r>
          </w:p>
        </w:tc>
      </w:tr>
      <w:tr>
        <w:tc>
          <w:tcPr>
            <w:tcW w:type="dxa" w:w="1800"/>
            <w:vAlign w:val="center"/>
            <w:tcMar>
              <w:top w:w="80" w:type="dxa"/>
              <w:start w:w="120" w:type="dxa"/>
              <w:bottom w:w="80" w:type="dxa"/>
              <w:end w:w="120" w:type="dxa"/>
            </w:tcMar>
          </w:tcPr>
          <w:p>
            <w:pPr>
              <w:jc w:val="left"/>
            </w:pPr>
            <w:r>
              <w:rPr>
                <w:rFonts w:ascii="Calibri" w:hAnsi="Calibri"/>
                <w:b w:val="0"/>
                <w:i w:val="0"/>
                <w:color w:val="000000"/>
                <w:sz w:val="19"/>
              </w:rPr>
              <w:t>Concepts and demonstrations</w:t>
            </w:r>
          </w:p>
        </w:tc>
        <w:tc>
          <w:tcPr>
            <w:tcW w:type="dxa" w:w="2520"/>
            <w:vAlign w:val="center"/>
            <w:tcMar>
              <w:top w:w="80" w:type="dxa"/>
              <w:start w:w="120" w:type="dxa"/>
              <w:bottom w:w="80" w:type="dxa"/>
              <w:end w:w="120" w:type="dxa"/>
            </w:tcMar>
          </w:tcPr>
          <w:p>
            <w:pPr>
              <w:jc w:val="center"/>
            </w:pPr>
            <w:r>
              <w:rPr>
                <w:rFonts w:ascii="Calibri" w:hAnsi="Calibri"/>
                <w:b w:val="0"/>
                <w:i w:val="0"/>
                <w:color w:val="000000"/>
                <w:sz w:val="19"/>
              </w:rPr>
              <w:t>35-40%</w:t>
            </w:r>
          </w:p>
        </w:tc>
        <w:tc>
          <w:tcPr>
            <w:tcW w:type="dxa" w:w="5040"/>
            <w:vAlign w:val="center"/>
            <w:tcMar>
              <w:top w:w="80" w:type="dxa"/>
              <w:start w:w="120" w:type="dxa"/>
              <w:bottom w:w="80" w:type="dxa"/>
              <w:end w:w="120" w:type="dxa"/>
            </w:tcMar>
          </w:tcPr>
          <w:p>
            <w:pPr>
              <w:jc w:val="left"/>
            </w:pPr>
            <w:r>
              <w:rPr>
                <w:rFonts w:ascii="Calibri" w:hAnsi="Calibri"/>
                <w:b w:val="0"/>
                <w:i w:val="0"/>
                <w:color w:val="000000"/>
                <w:sz w:val="19"/>
              </w:rPr>
              <w:t>Instructor explanation and guided analysis</w:t>
            </w:r>
          </w:p>
        </w:tc>
      </w:tr>
      <w:tr>
        <w:tc>
          <w:tcPr>
            <w:tcW w:type="dxa" w:w="1800"/>
            <w:vAlign w:val="center"/>
            <w:tcMar>
              <w:top w:w="80" w:type="dxa"/>
              <w:start w:w="120" w:type="dxa"/>
              <w:bottom w:w="80" w:type="dxa"/>
              <w:end w:w="120" w:type="dxa"/>
            </w:tcMar>
            <w:shd w:fill="F2F4F7"/>
          </w:tcPr>
          <w:p>
            <w:pPr>
              <w:jc w:val="left"/>
            </w:pPr>
            <w:r>
              <w:rPr>
                <w:rFonts w:ascii="Calibri" w:hAnsi="Calibri"/>
                <w:b w:val="0"/>
                <w:i w:val="0"/>
                <w:color w:val="000000"/>
                <w:sz w:val="19"/>
              </w:rPr>
              <w:t>Hands-on labs</w:t>
            </w:r>
          </w:p>
        </w:tc>
        <w:tc>
          <w:tcPr>
            <w:tcW w:type="dxa" w:w="2520"/>
            <w:vAlign w:val="center"/>
            <w:tcMar>
              <w:top w:w="80" w:type="dxa"/>
              <w:start w:w="120" w:type="dxa"/>
              <w:bottom w:w="80" w:type="dxa"/>
              <w:end w:w="120" w:type="dxa"/>
            </w:tcMar>
            <w:shd w:fill="F2F4F7"/>
          </w:tcPr>
          <w:p>
            <w:pPr>
              <w:jc w:val="center"/>
            </w:pPr>
            <w:r>
              <w:rPr>
                <w:rFonts w:ascii="Calibri" w:hAnsi="Calibri"/>
                <w:b w:val="0"/>
                <w:i w:val="0"/>
                <w:color w:val="000000"/>
                <w:sz w:val="19"/>
              </w:rPr>
              <w:t>60-65%</w:t>
            </w:r>
          </w:p>
        </w:tc>
        <w:tc>
          <w:tcPr>
            <w:tcW w:type="dxa" w:w="5040"/>
            <w:vAlign w:val="center"/>
            <w:tcMar>
              <w:top w:w="80" w:type="dxa"/>
              <w:start w:w="120" w:type="dxa"/>
              <w:bottom w:w="80" w:type="dxa"/>
              <w:end w:w="120" w:type="dxa"/>
            </w:tcMar>
            <w:shd w:fill="F2F4F7"/>
          </w:tcPr>
          <w:p>
            <w:pPr>
              <w:jc w:val="left"/>
            </w:pPr>
            <w:r>
              <w:rPr>
                <w:rFonts w:ascii="Calibri" w:hAnsi="Calibri"/>
                <w:b w:val="0"/>
                <w:i w:val="0"/>
                <w:color w:val="000000"/>
                <w:sz w:val="19"/>
              </w:rPr>
              <w:t>Scripts, dashboards, traces and investigation results</w:t>
            </w:r>
          </w:p>
        </w:tc>
      </w:tr>
      <w:tr>
        <w:tc>
          <w:tcPr>
            <w:tcW w:type="dxa" w:w="1800"/>
            <w:vAlign w:val="center"/>
            <w:tcMar>
              <w:top w:w="80" w:type="dxa"/>
              <w:start w:w="120" w:type="dxa"/>
              <w:bottom w:w="80" w:type="dxa"/>
              <w:end w:w="120" w:type="dxa"/>
            </w:tcMar>
          </w:tcPr>
          <w:p>
            <w:pPr>
              <w:jc w:val="left"/>
            </w:pPr>
            <w:r>
              <w:rPr>
                <w:rFonts w:ascii="Calibri" w:hAnsi="Calibri"/>
                <w:b w:val="0"/>
                <w:i w:val="0"/>
                <w:color w:val="000000"/>
                <w:sz w:val="19"/>
              </w:rPr>
              <w:t>Daily deliverables</w:t>
            </w:r>
          </w:p>
        </w:tc>
        <w:tc>
          <w:tcPr>
            <w:tcW w:type="dxa" w:w="2520"/>
            <w:vAlign w:val="center"/>
            <w:tcMar>
              <w:top w:w="80" w:type="dxa"/>
              <w:start w:w="120" w:type="dxa"/>
              <w:bottom w:w="80" w:type="dxa"/>
              <w:end w:w="120" w:type="dxa"/>
            </w:tcMar>
          </w:tcPr>
          <w:p>
            <w:pPr>
              <w:jc w:val="center"/>
            </w:pPr>
            <w:r>
              <w:rPr>
                <w:rFonts w:ascii="Calibri" w:hAnsi="Calibri"/>
                <w:b w:val="0"/>
                <w:i w:val="0"/>
                <w:color w:val="000000"/>
                <w:sz w:val="19"/>
              </w:rPr>
              <w:t>Every day</w:t>
            </w:r>
          </w:p>
        </w:tc>
        <w:tc>
          <w:tcPr>
            <w:tcW w:type="dxa" w:w="5040"/>
            <w:vAlign w:val="center"/>
            <w:tcMar>
              <w:top w:w="80" w:type="dxa"/>
              <w:start w:w="120" w:type="dxa"/>
              <w:bottom w:w="80" w:type="dxa"/>
              <w:end w:w="120" w:type="dxa"/>
            </w:tcMar>
          </w:tcPr>
          <w:p>
            <w:pPr>
              <w:jc w:val="left"/>
            </w:pPr>
            <w:r>
              <w:rPr>
                <w:rFonts w:ascii="Calibri" w:hAnsi="Calibri"/>
                <w:b w:val="0"/>
                <w:i w:val="0"/>
                <w:color w:val="000000"/>
                <w:sz w:val="19"/>
              </w:rPr>
              <w:t>Baseline, profiling, observability and RCA outputs</w:t>
            </w:r>
          </w:p>
        </w:tc>
      </w:tr>
      <w:tr>
        <w:tc>
          <w:tcPr>
            <w:tcW w:type="dxa" w:w="1800"/>
            <w:vAlign w:val="center"/>
            <w:tcMar>
              <w:top w:w="80" w:type="dxa"/>
              <w:start w:w="120" w:type="dxa"/>
              <w:bottom w:w="80" w:type="dxa"/>
              <w:end w:w="120" w:type="dxa"/>
            </w:tcMar>
            <w:shd w:fill="F2F4F7"/>
          </w:tcPr>
          <w:p>
            <w:pPr>
              <w:jc w:val="left"/>
            </w:pPr>
            <w:r>
              <w:rPr>
                <w:rFonts w:ascii="Calibri" w:hAnsi="Calibri"/>
                <w:b w:val="0"/>
                <w:i w:val="0"/>
                <w:color w:val="000000"/>
                <w:sz w:val="19"/>
              </w:rPr>
              <w:t>Final assessment</w:t>
            </w:r>
          </w:p>
        </w:tc>
        <w:tc>
          <w:tcPr>
            <w:tcW w:type="dxa" w:w="2520"/>
            <w:vAlign w:val="center"/>
            <w:tcMar>
              <w:top w:w="80" w:type="dxa"/>
              <w:start w:w="120" w:type="dxa"/>
              <w:bottom w:w="80" w:type="dxa"/>
              <w:end w:w="120" w:type="dxa"/>
            </w:tcMar>
            <w:shd w:fill="F2F4F7"/>
          </w:tcPr>
          <w:p>
            <w:pPr>
              <w:jc w:val="center"/>
            </w:pPr>
            <w:r>
              <w:rPr>
                <w:rFonts w:ascii="Calibri" w:hAnsi="Calibri"/>
                <w:b w:val="0"/>
                <w:i w:val="0"/>
                <w:color w:val="000000"/>
                <w:sz w:val="19"/>
              </w:rPr>
              <w:t>Capstone</w:t>
            </w:r>
          </w:p>
        </w:tc>
        <w:tc>
          <w:tcPr>
            <w:tcW w:type="dxa" w:w="5040"/>
            <w:vAlign w:val="center"/>
            <w:tcMar>
              <w:top w:w="80" w:type="dxa"/>
              <w:start w:w="120" w:type="dxa"/>
              <w:bottom w:w="80" w:type="dxa"/>
              <w:end w:w="120" w:type="dxa"/>
            </w:tcMar>
            <w:shd w:fill="F2F4F7"/>
          </w:tcPr>
          <w:p>
            <w:pPr>
              <w:jc w:val="left"/>
            </w:pPr>
            <w:r>
              <w:rPr>
                <w:rFonts w:ascii="Calibri" w:hAnsi="Calibri"/>
                <w:b w:val="0"/>
                <w:i w:val="0"/>
                <w:color w:val="000000"/>
                <w:sz w:val="19"/>
              </w:rPr>
              <w:t>Evidence-based diagnosis and optimization validation</w:t>
            </w:r>
          </w:p>
        </w:tc>
      </w:tr>
    </w:tbl>
    <w:p>
      <w:r>
        <w:br w:type="page"/>
      </w:r>
    </w:p>
    <w:p>
      <w:pPr>
        <w:spacing w:after="60"/>
      </w:pPr>
      <w:r>
        <w:rPr>
          <w:rFonts w:ascii="Calibri" w:hAnsi="Calibri"/>
          <w:b/>
          <w:i w:val="0"/>
          <w:color w:val="2E74B5"/>
          <w:sz w:val="20"/>
        </w:rPr>
        <w:t>DAY 1</w:t>
      </w:r>
    </w:p>
    <w:p>
      <w:pPr>
        <w:pStyle w:val="Heading1"/>
        <w:spacing w:before="0"/>
      </w:pPr>
      <w:r>
        <w:t>Performance Engineering Fundamentals and Workload Generation</w:t>
      </w:r>
    </w:p>
    <w:p>
      <w:pPr>
        <w:spacing w:after="100" w:line="300" w:lineRule="auto"/>
      </w:pPr>
      <w:r>
        <w:rPr>
          <w:rFonts w:ascii="Calibri" w:hAnsi="Calibri"/>
          <w:b/>
          <w:i w:val="0"/>
          <w:color w:val="0B2545"/>
          <w:sz w:val="22"/>
        </w:rPr>
        <w:t xml:space="preserve">Day objective: </w:t>
      </w:r>
      <w:r>
        <w:rPr>
          <w:rFonts w:ascii="Calibri" w:hAnsi="Calibri"/>
          <w:b w:val="0"/>
          <w:i w:val="0"/>
          <w:color w:val="000000"/>
          <w:sz w:val="22"/>
        </w:rPr>
        <w:t>Create a defensible performance baseline, model realistic demand, execute API tests, and observe how PostgreSQL, Kafka and Redis respond to load.</w:t>
      </w:r>
    </w:p>
    <w:p>
      <w:pPr>
        <w:spacing w:before="80" w:after="180" w:line="276" w:lineRule="auto"/>
        <w:ind w:left="115" w:right="115"/>
        <w:shd w:fill="E8EEF5"/>
        <w:pBdr>
          <w:top w:val="single" w:sz="5" w:space="5" w:color="C7D7E8"/>
          <w:left w:val="single" w:sz="5" w:space="5" w:color="C7D7E8"/>
          <w:bottom w:val="single" w:sz="5" w:space="5" w:color="C7D7E8"/>
          <w:right w:val="single" w:sz="5" w:space="5" w:color="C7D7E8"/>
        </w:pBdr>
      </w:pPr>
      <w:r>
        <w:rPr>
          <w:rFonts w:ascii="Calibri" w:hAnsi="Calibri"/>
          <w:b/>
          <w:i w:val="0"/>
          <w:color w:val="1F4D78"/>
          <w:sz w:val="22"/>
        </w:rPr>
        <w:t xml:space="preserve">Day deliverable: </w:t>
      </w:r>
      <w:r>
        <w:rPr>
          <w:rFonts w:ascii="Calibri" w:hAnsi="Calibri"/>
          <w:b w:val="0"/>
          <w:i w:val="0"/>
          <w:color w:val="0B2545"/>
          <w:sz w:val="22"/>
        </w:rPr>
        <w:t>Baseline report containing workload assumptions, JMeter/k6 results, percentile latency, throughput, error rate, load-generator health and initial dependency observations.</w:t>
      </w:r>
    </w:p>
    <w:p>
      <w:pPr>
        <w:pStyle w:val="Heading2"/>
        <w:keepNext/>
      </w:pPr>
      <w:r>
        <w:t>Module 1: Introduction to Performance Engineering (1.25 hours)</w:t>
      </w:r>
    </w:p>
    <w:p>
      <w:pPr>
        <w:pStyle w:val="Heading3"/>
        <w:keepNext/>
      </w:pPr>
      <w:r>
        <w:t>Topics</w:t>
      </w:r>
    </w:p>
    <w:p>
      <w:pPr>
        <w:pStyle w:val="ListBullet"/>
        <w:spacing w:after="80" w:line="300" w:lineRule="auto"/>
      </w:pPr>
      <w:r>
        <w:rPr>
          <w:rFonts w:ascii="Calibri" w:hAnsi="Calibri"/>
          <w:b w:val="0"/>
          <w:i w:val="0"/>
          <w:color w:val="000000"/>
          <w:sz w:val="22"/>
        </w:rPr>
        <w:t>Performance engineering lifecycle: requirements, modelling, test, analysis, tuning and revalidation</w:t>
      </w:r>
    </w:p>
    <w:p>
      <w:pPr>
        <w:pStyle w:val="ListBullet"/>
        <w:spacing w:after="80" w:line="300" w:lineRule="auto"/>
      </w:pPr>
      <w:r>
        <w:rPr>
          <w:rFonts w:ascii="Calibri" w:hAnsi="Calibri"/>
          <w:b w:val="0"/>
          <w:i w:val="0"/>
          <w:color w:val="000000"/>
          <w:sz w:val="22"/>
        </w:rPr>
        <w:t>Functional versus non-functional testing</w:t>
      </w:r>
    </w:p>
    <w:p>
      <w:pPr>
        <w:pStyle w:val="ListBullet"/>
        <w:spacing w:after="80" w:line="300" w:lineRule="auto"/>
      </w:pPr>
      <w:r>
        <w:rPr>
          <w:rFonts w:ascii="Calibri" w:hAnsi="Calibri"/>
          <w:b w:val="0"/>
          <w:i w:val="0"/>
          <w:color w:val="000000"/>
          <w:sz w:val="22"/>
        </w:rPr>
        <w:t>Performance requirements and measurable acceptance criteria</w:t>
      </w:r>
    </w:p>
    <w:p>
      <w:pPr>
        <w:pStyle w:val="ListBullet"/>
        <w:spacing w:after="80" w:line="300" w:lineRule="auto"/>
      </w:pPr>
      <w:r>
        <w:rPr>
          <w:rFonts w:ascii="Calibri" w:hAnsi="Calibri"/>
          <w:b w:val="0"/>
          <w:i w:val="0"/>
          <w:color w:val="000000"/>
          <w:sz w:val="22"/>
        </w:rPr>
        <w:t>Throughput, response time, latency, RPS, TPS and concurrent users</w:t>
      </w:r>
    </w:p>
    <w:p>
      <w:pPr>
        <w:pStyle w:val="ListBullet"/>
        <w:spacing w:after="80" w:line="300" w:lineRule="auto"/>
      </w:pPr>
      <w:r>
        <w:rPr>
          <w:rFonts w:ascii="Calibri" w:hAnsi="Calibri"/>
          <w:b w:val="0"/>
          <w:i w:val="0"/>
          <w:color w:val="000000"/>
          <w:sz w:val="22"/>
        </w:rPr>
        <w:t>Percentiles: P50, P90, P95 and P99</w:t>
      </w:r>
    </w:p>
    <w:p>
      <w:pPr>
        <w:pStyle w:val="ListBullet"/>
        <w:spacing w:after="80" w:line="300" w:lineRule="auto"/>
      </w:pPr>
      <w:r>
        <w:rPr>
          <w:rFonts w:ascii="Calibri" w:hAnsi="Calibri"/>
          <w:b w:val="0"/>
          <w:i w:val="0"/>
          <w:color w:val="000000"/>
          <w:sz w:val="22"/>
        </w:rPr>
        <w:t>Utilization, saturation and error rate</w:t>
      </w:r>
    </w:p>
    <w:p>
      <w:pPr>
        <w:pStyle w:val="ListBullet"/>
        <w:spacing w:after="80" w:line="300" w:lineRule="auto"/>
      </w:pPr>
      <w:r>
        <w:rPr>
          <w:rFonts w:ascii="Calibri" w:hAnsi="Calibri"/>
          <w:b w:val="0"/>
          <w:i w:val="0"/>
          <w:color w:val="000000"/>
          <w:sz w:val="22"/>
        </w:rPr>
        <w:t>Baseline, warm-up, steady state and coordinated-omission awareness</w:t>
      </w:r>
    </w:p>
    <w:p>
      <w:pPr>
        <w:pStyle w:val="ListBullet"/>
        <w:spacing w:after="80" w:line="300" w:lineRule="auto"/>
      </w:pPr>
      <w:r>
        <w:rPr>
          <w:rFonts w:ascii="Calibri" w:hAnsi="Calibri"/>
          <w:b w:val="0"/>
          <w:i w:val="0"/>
          <w:color w:val="000000"/>
          <w:sz w:val="22"/>
        </w:rPr>
        <w:t>Little's Law as a practical relationship among throughput, concurrency and response time</w:t>
      </w:r>
    </w:p>
    <w:p>
      <w:pPr>
        <w:pStyle w:val="Heading3"/>
        <w:keepNext/>
      </w:pPr>
      <w:r>
        <w:t>Hands-on lab</w:t>
      </w:r>
    </w:p>
    <w:p>
      <w:pPr>
        <w:pStyle w:val="ListBullet"/>
        <w:spacing w:after="80" w:line="300" w:lineRule="auto"/>
      </w:pPr>
      <w:r>
        <w:rPr>
          <w:rFonts w:ascii="Calibri" w:hAnsi="Calibri"/>
          <w:b w:val="0"/>
          <w:i w:val="0"/>
          <w:color w:val="000000"/>
          <w:sz w:val="22"/>
        </w:rPr>
        <w:t>Start the supplied FastAPI payment application</w:t>
      </w:r>
    </w:p>
    <w:p>
      <w:pPr>
        <w:pStyle w:val="ListBullet"/>
        <w:spacing w:after="80" w:line="300" w:lineRule="auto"/>
      </w:pPr>
      <w:r>
        <w:rPr>
          <w:rFonts w:ascii="Calibri" w:hAnsi="Calibri"/>
          <w:b w:val="0"/>
          <w:i w:val="0"/>
          <w:color w:val="000000"/>
          <w:sz w:val="22"/>
        </w:rPr>
        <w:t>Run a controlled baseline workload</w:t>
      </w:r>
    </w:p>
    <w:p>
      <w:pPr>
        <w:pStyle w:val="ListBullet"/>
        <w:spacing w:after="80" w:line="300" w:lineRule="auto"/>
      </w:pPr>
      <w:r>
        <w:rPr>
          <w:rFonts w:ascii="Calibri" w:hAnsi="Calibri"/>
          <w:b w:val="0"/>
          <w:i w:val="0"/>
          <w:color w:val="000000"/>
          <w:sz w:val="22"/>
        </w:rPr>
        <w:t>Capture response time, throughput, percentile latency and errors</w:t>
      </w:r>
    </w:p>
    <w:p>
      <w:pPr>
        <w:pStyle w:val="ListBullet"/>
        <w:spacing w:after="80" w:line="300" w:lineRule="auto"/>
      </w:pPr>
      <w:r>
        <w:rPr>
          <w:rFonts w:ascii="Calibri" w:hAnsi="Calibri"/>
          <w:b w:val="0"/>
          <w:i w:val="0"/>
          <w:color w:val="000000"/>
          <w:sz w:val="22"/>
        </w:rPr>
        <w:t>Verify that the load generator is not the bottleneck</w:t>
      </w:r>
    </w:p>
    <w:p>
      <w:pPr>
        <w:pStyle w:val="Heading2"/>
        <w:keepNext/>
      </w:pPr>
      <w:r>
        <w:t>Module 2: Performance-Test Methodologies and Workload Modelling (1.5 hours)</w:t>
      </w:r>
    </w:p>
    <w:p>
      <w:pPr>
        <w:pStyle w:val="Heading3"/>
        <w:keepNext/>
      </w:pPr>
      <w:r>
        <w:t>Topics</w:t>
      </w:r>
    </w:p>
    <w:p>
      <w:pPr>
        <w:pStyle w:val="ListBullet"/>
        <w:spacing w:after="80" w:line="300" w:lineRule="auto"/>
      </w:pPr>
      <w:r>
        <w:rPr>
          <w:rFonts w:ascii="Calibri" w:hAnsi="Calibri"/>
          <w:b w:val="0"/>
          <w:i w:val="0"/>
          <w:color w:val="000000"/>
          <w:sz w:val="22"/>
        </w:rPr>
        <w:t>Baseline, load, stress, spike, endurance/soak, volume and capacity testing</w:t>
      </w:r>
    </w:p>
    <w:p>
      <w:pPr>
        <w:pStyle w:val="ListBullet"/>
        <w:spacing w:after="80" w:line="300" w:lineRule="auto"/>
      </w:pPr>
      <w:r>
        <w:rPr>
          <w:rFonts w:ascii="Calibri" w:hAnsi="Calibri"/>
          <w:b w:val="0"/>
          <w:i w:val="0"/>
          <w:color w:val="000000"/>
          <w:sz w:val="22"/>
        </w:rPr>
        <w:t>Production traffic analysis and business-transaction distribution</w:t>
      </w:r>
    </w:p>
    <w:p>
      <w:pPr>
        <w:pStyle w:val="ListBullet"/>
        <w:spacing w:after="80" w:line="300" w:lineRule="auto"/>
      </w:pPr>
      <w:r>
        <w:rPr>
          <w:rFonts w:ascii="Calibri" w:hAnsi="Calibri"/>
          <w:b w:val="0"/>
          <w:i w:val="0"/>
          <w:color w:val="000000"/>
          <w:sz w:val="22"/>
        </w:rPr>
        <w:t>Closed versus open workload models</w:t>
      </w:r>
    </w:p>
    <w:p>
      <w:pPr>
        <w:pStyle w:val="ListBullet"/>
        <w:spacing w:after="80" w:line="300" w:lineRule="auto"/>
      </w:pPr>
      <w:r>
        <w:rPr>
          <w:rFonts w:ascii="Calibri" w:hAnsi="Calibri"/>
          <w:b w:val="0"/>
          <w:i w:val="0"/>
          <w:color w:val="000000"/>
          <w:sz w:val="22"/>
        </w:rPr>
        <w:t>Concurrency, arrival rate, pacing, think time and ramp-up</w:t>
      </w:r>
    </w:p>
    <w:p>
      <w:pPr>
        <w:pStyle w:val="ListBullet"/>
        <w:spacing w:after="80" w:line="300" w:lineRule="auto"/>
      </w:pPr>
      <w:r>
        <w:rPr>
          <w:rFonts w:ascii="Calibri" w:hAnsi="Calibri"/>
          <w:b w:val="0"/>
          <w:i w:val="0"/>
          <w:color w:val="000000"/>
          <w:sz w:val="22"/>
        </w:rPr>
        <w:t>Test-data design, reuse, uniqueness and cleanup</w:t>
      </w:r>
    </w:p>
    <w:p>
      <w:pPr>
        <w:pStyle w:val="ListBullet"/>
        <w:spacing w:after="80" w:line="300" w:lineRule="auto"/>
      </w:pPr>
      <w:r>
        <w:rPr>
          <w:rFonts w:ascii="Calibri" w:hAnsi="Calibri"/>
          <w:b w:val="0"/>
          <w:i w:val="0"/>
          <w:color w:val="000000"/>
          <w:sz w:val="22"/>
        </w:rPr>
        <w:t>Authentication-token handling, correlation and parameterization</w:t>
      </w:r>
    </w:p>
    <w:p>
      <w:pPr>
        <w:pStyle w:val="ListBullet"/>
        <w:spacing w:after="80" w:line="300" w:lineRule="auto"/>
      </w:pPr>
      <w:r>
        <w:rPr>
          <w:rFonts w:ascii="Calibri" w:hAnsi="Calibri"/>
          <w:b w:val="0"/>
          <w:i w:val="0"/>
          <w:color w:val="000000"/>
          <w:sz w:val="22"/>
        </w:rPr>
        <w:t>Environment-readiness and test-entry criteria</w:t>
      </w:r>
    </w:p>
    <w:p>
      <w:pPr>
        <w:pStyle w:val="ListBullet"/>
        <w:spacing w:after="80" w:line="300" w:lineRule="auto"/>
      </w:pPr>
      <w:r>
        <w:rPr>
          <w:rFonts w:ascii="Calibri" w:hAnsi="Calibri"/>
          <w:b w:val="0"/>
          <w:i w:val="0"/>
          <w:color w:val="000000"/>
          <w:sz w:val="22"/>
        </w:rPr>
        <w:t>Success criteria for latency, throughput, correctness and resource usage</w:t>
      </w:r>
    </w:p>
    <w:p>
      <w:pPr>
        <w:pStyle w:val="Heading3"/>
        <w:keepNext/>
      </w:pPr>
      <w:r>
        <w:t>Hands-on lab</w:t>
      </w:r>
    </w:p>
    <w:p>
      <w:pPr>
        <w:pStyle w:val="ListBullet"/>
        <w:spacing w:after="80" w:line="300" w:lineRule="auto"/>
      </w:pPr>
      <w:r>
        <w:rPr>
          <w:rFonts w:ascii="Calibri" w:hAnsi="Calibri"/>
          <w:b w:val="0"/>
          <w:i w:val="0"/>
          <w:color w:val="000000"/>
          <w:sz w:val="22"/>
        </w:rPr>
        <w:t>Translate a payment-volume requirement into a workload model</w:t>
      </w:r>
    </w:p>
    <w:p>
      <w:pPr>
        <w:pStyle w:val="ListBullet"/>
        <w:spacing w:after="80" w:line="300" w:lineRule="auto"/>
      </w:pPr>
      <w:r>
        <w:rPr>
          <w:rFonts w:ascii="Calibri" w:hAnsi="Calibri"/>
          <w:b w:val="0"/>
          <w:i w:val="0"/>
          <w:color w:val="000000"/>
          <w:sz w:val="22"/>
        </w:rPr>
        <w:t>Design baseline, load, stress and spike scenarios</w:t>
      </w:r>
    </w:p>
    <w:p>
      <w:pPr>
        <w:pStyle w:val="ListBullet"/>
        <w:spacing w:after="80" w:line="300" w:lineRule="auto"/>
      </w:pPr>
      <w:r>
        <w:rPr>
          <w:rFonts w:ascii="Calibri" w:hAnsi="Calibri"/>
          <w:b w:val="0"/>
          <w:i w:val="0"/>
          <w:color w:val="000000"/>
          <w:sz w:val="22"/>
        </w:rPr>
        <w:t>Define API mix, arrival rate, duration, test data and thresholds</w:t>
      </w:r>
    </w:p>
    <w:p>
      <w:pPr>
        <w:pStyle w:val="ListBullet"/>
        <w:spacing w:after="80" w:line="300" w:lineRule="auto"/>
      </w:pPr>
      <w:r>
        <w:rPr>
          <w:rFonts w:ascii="Calibri" w:hAnsi="Calibri"/>
          <w:b w:val="0"/>
          <w:i w:val="0"/>
          <w:color w:val="000000"/>
          <w:sz w:val="22"/>
        </w:rPr>
        <w:t>Create a performance-test strategy template</w:t>
      </w:r>
    </w:p>
    <w:p>
      <w:pPr>
        <w:pStyle w:val="Heading3"/>
        <w:keepNext/>
      </w:pPr>
      <w:r>
        <w:t>AI-assisted activity</w:t>
      </w:r>
    </w:p>
    <w:p>
      <w:pPr>
        <w:pStyle w:val="ListBullet"/>
        <w:spacing w:after="80" w:line="300" w:lineRule="auto"/>
      </w:pPr>
      <w:r>
        <w:rPr>
          <w:rFonts w:ascii="Calibri" w:hAnsi="Calibri"/>
          <w:b w:val="0"/>
          <w:i w:val="0"/>
          <w:color w:val="000000"/>
          <w:sz w:val="22"/>
        </w:rPr>
        <w:t>Use an approved AI assistant to convert sanitized business volumes into a first-draft workload model</w:t>
      </w:r>
    </w:p>
    <w:p>
      <w:pPr>
        <w:pStyle w:val="ListBullet"/>
        <w:spacing w:after="80" w:line="300" w:lineRule="auto"/>
      </w:pPr>
      <w:r>
        <w:rPr>
          <w:rFonts w:ascii="Calibri" w:hAnsi="Calibri"/>
          <w:b w:val="0"/>
          <w:i w:val="0"/>
          <w:color w:val="000000"/>
          <w:sz w:val="22"/>
        </w:rPr>
        <w:t>Ask AI to identify missing scenarios, boundary cases and validation checks</w:t>
      </w:r>
    </w:p>
    <w:p>
      <w:pPr>
        <w:pStyle w:val="ListBullet"/>
        <w:spacing w:after="80" w:line="300" w:lineRule="auto"/>
      </w:pPr>
      <w:r>
        <w:rPr>
          <w:rFonts w:ascii="Calibri" w:hAnsi="Calibri"/>
          <w:b w:val="0"/>
          <w:i w:val="0"/>
          <w:color w:val="000000"/>
          <w:sz w:val="22"/>
        </w:rPr>
        <w:t>Review every AI assumption against the stated business requirement before execution</w:t>
      </w:r>
    </w:p>
    <w:p>
      <w:pPr>
        <w:pStyle w:val="Heading2"/>
        <w:keepNext/>
      </w:pPr>
      <w:r>
        <w:t>Module 3: REST API Load Testing with JMeter and k6 (3 hours)</w:t>
      </w:r>
    </w:p>
    <w:p>
      <w:pPr>
        <w:pStyle w:val="Heading3"/>
        <w:keepNext/>
      </w:pPr>
      <w:r>
        <w:t>Topics</w:t>
      </w:r>
    </w:p>
    <w:p>
      <w:pPr>
        <w:pStyle w:val="ListBullet"/>
        <w:spacing w:after="80" w:line="300" w:lineRule="auto"/>
      </w:pPr>
      <w:r>
        <w:rPr>
          <w:rFonts w:ascii="Calibri" w:hAnsi="Calibri"/>
          <w:b w:val="0"/>
          <w:i w:val="0"/>
          <w:color w:val="000000"/>
          <w:sz w:val="22"/>
        </w:rPr>
        <w:t>JMeter test plans, thread groups, HTTP requests, timers, assertions, listeners and CSV datasets</w:t>
      </w:r>
    </w:p>
    <w:p>
      <w:pPr>
        <w:pStyle w:val="ListBullet"/>
        <w:spacing w:after="80" w:line="300" w:lineRule="auto"/>
      </w:pPr>
      <w:r>
        <w:rPr>
          <w:rFonts w:ascii="Calibri" w:hAnsi="Calibri"/>
          <w:b w:val="0"/>
          <w:i w:val="0"/>
          <w:color w:val="000000"/>
          <w:sz w:val="22"/>
        </w:rPr>
        <w:t>Correlation, dynamic data, authentication and parameterization</w:t>
      </w:r>
    </w:p>
    <w:p>
      <w:pPr>
        <w:pStyle w:val="ListBullet"/>
        <w:spacing w:after="80" w:line="300" w:lineRule="auto"/>
      </w:pPr>
      <w:r>
        <w:rPr>
          <w:rFonts w:ascii="Calibri" w:hAnsi="Calibri"/>
          <w:b w:val="0"/>
          <w:i w:val="0"/>
          <w:color w:val="000000"/>
          <w:sz w:val="22"/>
        </w:rPr>
        <w:t>Non-GUI execution, distributed-load concepts and HTML reporting</w:t>
      </w:r>
    </w:p>
    <w:p>
      <w:pPr>
        <w:pStyle w:val="ListBullet"/>
        <w:spacing w:after="80" w:line="300" w:lineRule="auto"/>
      </w:pPr>
      <w:r>
        <w:rPr>
          <w:rFonts w:ascii="Calibri" w:hAnsi="Calibri"/>
          <w:b w:val="0"/>
          <w:i w:val="0"/>
          <w:color w:val="000000"/>
          <w:sz w:val="22"/>
        </w:rPr>
        <w:t>k6 scripts, virtual users, executors, scenarios, checks, thresholds, tags and custom metrics</w:t>
      </w:r>
    </w:p>
    <w:p>
      <w:pPr>
        <w:pStyle w:val="ListBullet"/>
        <w:spacing w:after="80" w:line="300" w:lineRule="auto"/>
      </w:pPr>
      <w:r>
        <w:rPr>
          <w:rFonts w:ascii="Calibri" w:hAnsi="Calibri"/>
          <w:b w:val="0"/>
          <w:i w:val="0"/>
          <w:color w:val="000000"/>
          <w:sz w:val="22"/>
        </w:rPr>
        <w:t>Arrival-rate versus VU-based execution</w:t>
      </w:r>
    </w:p>
    <w:p>
      <w:pPr>
        <w:pStyle w:val="ListBullet"/>
        <w:spacing w:after="80" w:line="300" w:lineRule="auto"/>
      </w:pPr>
      <w:r>
        <w:rPr>
          <w:rFonts w:ascii="Calibri" w:hAnsi="Calibri"/>
          <w:b w:val="0"/>
          <w:i w:val="0"/>
          <w:color w:val="000000"/>
          <w:sz w:val="22"/>
        </w:rPr>
        <w:t>k6 summary output and HTML report generation</w:t>
      </w:r>
    </w:p>
    <w:p>
      <w:pPr>
        <w:pStyle w:val="ListBullet"/>
        <w:spacing w:after="80" w:line="300" w:lineRule="auto"/>
      </w:pPr>
      <w:r>
        <w:rPr>
          <w:rFonts w:ascii="Calibri" w:hAnsi="Calibri"/>
          <w:b w:val="0"/>
          <w:i w:val="0"/>
          <w:color w:val="000000"/>
          <w:sz w:val="22"/>
        </w:rPr>
        <w:t>Error validation: separating valid business responses from failed or incomplete transactions</w:t>
      </w:r>
    </w:p>
    <w:p>
      <w:pPr>
        <w:pStyle w:val="ListBullet"/>
        <w:spacing w:after="80" w:line="300" w:lineRule="auto"/>
      </w:pPr>
      <w:r>
        <w:rPr>
          <w:rFonts w:ascii="Calibri" w:hAnsi="Calibri"/>
          <w:b w:val="0"/>
          <w:i w:val="0"/>
          <w:color w:val="000000"/>
          <w:sz w:val="22"/>
        </w:rPr>
        <w:t>Result comparison and reproducibility</w:t>
      </w:r>
    </w:p>
    <w:p>
      <w:pPr>
        <w:pStyle w:val="Heading3"/>
        <w:keepNext/>
      </w:pPr>
      <w:r>
        <w:t>Hands-on lab</w:t>
      </w:r>
    </w:p>
    <w:p>
      <w:pPr>
        <w:pStyle w:val="ListBullet"/>
        <w:spacing w:after="80" w:line="300" w:lineRule="auto"/>
      </w:pPr>
      <w:r>
        <w:rPr>
          <w:rFonts w:ascii="Calibri" w:hAnsi="Calibri"/>
          <w:b w:val="0"/>
          <w:i w:val="0"/>
          <w:color w:val="000000"/>
          <w:sz w:val="22"/>
        </w:rPr>
        <w:t>Create equivalent payment API workloads in JMeter and k6</w:t>
      </w:r>
    </w:p>
    <w:p>
      <w:pPr>
        <w:pStyle w:val="ListBullet"/>
        <w:spacing w:after="80" w:line="300" w:lineRule="auto"/>
      </w:pPr>
      <w:r>
        <w:rPr>
          <w:rFonts w:ascii="Calibri" w:hAnsi="Calibri"/>
          <w:b w:val="0"/>
          <w:i w:val="0"/>
          <w:color w:val="000000"/>
          <w:sz w:val="22"/>
        </w:rPr>
        <w:t>Parameterize customers, transaction IDs and payment amounts</w:t>
      </w:r>
    </w:p>
    <w:p>
      <w:pPr>
        <w:pStyle w:val="ListBullet"/>
        <w:spacing w:after="80" w:line="300" w:lineRule="auto"/>
      </w:pPr>
      <w:r>
        <w:rPr>
          <w:rFonts w:ascii="Calibri" w:hAnsi="Calibri"/>
          <w:b w:val="0"/>
          <w:i w:val="0"/>
          <w:color w:val="000000"/>
          <w:sz w:val="22"/>
        </w:rPr>
        <w:t>Add assertions/checks and latency/error thresholds</w:t>
      </w:r>
    </w:p>
    <w:p>
      <w:pPr>
        <w:pStyle w:val="ListBullet"/>
        <w:spacing w:after="80" w:line="300" w:lineRule="auto"/>
      </w:pPr>
      <w:r>
        <w:rPr>
          <w:rFonts w:ascii="Calibri" w:hAnsi="Calibri"/>
          <w:b w:val="0"/>
          <w:i w:val="0"/>
          <w:color w:val="000000"/>
          <w:sz w:val="22"/>
        </w:rPr>
        <w:t>Execute a concurrent-user and arrival-rate scenario</w:t>
      </w:r>
    </w:p>
    <w:p>
      <w:pPr>
        <w:pStyle w:val="ListBullet"/>
        <w:spacing w:after="80" w:line="300" w:lineRule="auto"/>
      </w:pPr>
      <w:r>
        <w:rPr>
          <w:rFonts w:ascii="Calibri" w:hAnsi="Calibri"/>
          <w:b w:val="0"/>
          <w:i w:val="0"/>
          <w:color w:val="000000"/>
          <w:sz w:val="22"/>
        </w:rPr>
        <w:t>Generate reports and compare the two tools' results</w:t>
      </w:r>
    </w:p>
    <w:p>
      <w:pPr>
        <w:pStyle w:val="Heading3"/>
        <w:keepNext/>
      </w:pPr>
      <w:r>
        <w:t>AI-assisted activity</w:t>
      </w:r>
    </w:p>
    <w:p>
      <w:pPr>
        <w:pStyle w:val="ListBullet"/>
        <w:spacing w:after="80" w:line="300" w:lineRule="auto"/>
      </w:pPr>
      <w:r>
        <w:rPr>
          <w:rFonts w:ascii="Calibri" w:hAnsi="Calibri"/>
          <w:b w:val="0"/>
          <w:i w:val="0"/>
          <w:color w:val="000000"/>
          <w:sz w:val="22"/>
        </w:rPr>
        <w:t>Generate an initial JMeter/k6 script skeleton from a sanitized API contract</w:t>
      </w:r>
    </w:p>
    <w:p>
      <w:pPr>
        <w:pStyle w:val="ListBullet"/>
        <w:spacing w:after="80" w:line="300" w:lineRule="auto"/>
      </w:pPr>
      <w:r>
        <w:rPr>
          <w:rFonts w:ascii="Calibri" w:hAnsi="Calibri"/>
          <w:b w:val="0"/>
          <w:i w:val="0"/>
          <w:color w:val="000000"/>
          <w:sz w:val="22"/>
        </w:rPr>
        <w:t>Review scripts for missing assertions, unsafe data reuse and unrealistic pacing</w:t>
      </w:r>
    </w:p>
    <w:p>
      <w:pPr>
        <w:pStyle w:val="ListBullet"/>
        <w:spacing w:after="80" w:line="300" w:lineRule="auto"/>
      </w:pPr>
      <w:r>
        <w:rPr>
          <w:rFonts w:ascii="Calibri" w:hAnsi="Calibri"/>
          <w:b w:val="0"/>
          <w:i w:val="0"/>
          <w:color w:val="000000"/>
          <w:sz w:val="22"/>
        </w:rPr>
        <w:t>Explain report anomalies while retaining measured results as the source of truth</w:t>
      </w:r>
    </w:p>
    <w:p>
      <w:pPr>
        <w:pStyle w:val="Heading2"/>
        <w:keepNext/>
      </w:pPr>
      <w:r>
        <w:t>Module 4: Database, Kafka and Redis Performance Essentials (2.25 hours)</w:t>
      </w:r>
    </w:p>
    <w:p>
      <w:pPr>
        <w:spacing w:after="100" w:line="300" w:lineRule="auto"/>
      </w:pPr>
      <w:r>
        <w:rPr>
          <w:rFonts w:ascii="Calibri" w:hAnsi="Calibri"/>
          <w:b/>
          <w:i w:val="0"/>
          <w:color w:val="8A6500"/>
          <w:sz w:val="22"/>
        </w:rPr>
        <w:t xml:space="preserve">Delivery note: </w:t>
      </w:r>
      <w:r>
        <w:rPr>
          <w:rFonts w:ascii="Calibri" w:hAnsi="Calibri"/>
          <w:b w:val="0"/>
          <w:i w:val="0"/>
          <w:color w:val="000000"/>
          <w:sz w:val="22"/>
        </w:rPr>
        <w:t>JMeter and k6 remain the primary API load generators. Direct PostgreSQL, Kafka and Redis tests use component-appropriate tools; microbenchmarks are not treated as end-to-end capacity results.</w:t>
      </w:r>
    </w:p>
    <w:p>
      <w:pPr>
        <w:pStyle w:val="Heading3"/>
        <w:keepNext/>
      </w:pPr>
      <w:r>
        <w:t>Topics</w:t>
      </w:r>
    </w:p>
    <w:p>
      <w:pPr>
        <w:pStyle w:val="ListBullet"/>
        <w:spacing w:after="80" w:line="300" w:lineRule="auto"/>
      </w:pPr>
      <w:r>
        <w:rPr>
          <w:rFonts w:ascii="Calibri" w:hAnsi="Calibri"/>
          <w:b w:val="0"/>
          <w:i w:val="0"/>
          <w:color w:val="000000"/>
          <w:sz w:val="22"/>
        </w:rPr>
        <w:t>PostgreSQL query latency, connection pools, maximum connections, locks, indexes and slow queries</w:t>
      </w:r>
    </w:p>
    <w:p>
      <w:pPr>
        <w:pStyle w:val="ListBullet"/>
        <w:spacing w:after="80" w:line="300" w:lineRule="auto"/>
      </w:pPr>
      <w:r>
        <w:rPr>
          <w:rFonts w:ascii="Calibri" w:hAnsi="Calibri"/>
          <w:b w:val="0"/>
          <w:i w:val="0"/>
          <w:color w:val="000000"/>
          <w:sz w:val="22"/>
        </w:rPr>
        <w:t>JMeter JDBC and pgbench for controlled database testing</w:t>
      </w:r>
    </w:p>
    <w:p>
      <w:pPr>
        <w:pStyle w:val="ListBullet"/>
        <w:spacing w:after="80" w:line="300" w:lineRule="auto"/>
      </w:pPr>
      <w:r>
        <w:rPr>
          <w:rFonts w:ascii="Calibri" w:hAnsi="Calibri"/>
          <w:b w:val="0"/>
          <w:i w:val="0"/>
          <w:color w:val="000000"/>
          <w:sz w:val="22"/>
        </w:rPr>
        <w:t>Kafka producer/consumer throughput, batching, acknowledgements, partitions and consumer lag</w:t>
      </w:r>
    </w:p>
    <w:p>
      <w:pPr>
        <w:pStyle w:val="ListBullet"/>
        <w:spacing w:after="80" w:line="300" w:lineRule="auto"/>
      </w:pPr>
      <w:r>
        <w:rPr>
          <w:rFonts w:ascii="Calibri" w:hAnsi="Calibri"/>
          <w:b w:val="0"/>
          <w:i w:val="0"/>
          <w:color w:val="000000"/>
          <w:sz w:val="22"/>
        </w:rPr>
        <w:t>Kafka producer and consumer performance-test utilities for direct broker benchmarking</w:t>
      </w:r>
    </w:p>
    <w:p>
      <w:pPr>
        <w:pStyle w:val="ListBullet"/>
        <w:spacing w:after="80" w:line="300" w:lineRule="auto"/>
      </w:pPr>
      <w:r>
        <w:rPr>
          <w:rFonts w:ascii="Calibri" w:hAnsi="Calibri"/>
          <w:b w:val="0"/>
          <w:i w:val="0"/>
          <w:color w:val="000000"/>
          <w:sz w:val="22"/>
        </w:rPr>
        <w:t>Redis GET/SET latency, cache-hit ratio, TTL, eviction, pipelining, hot keys and memory usage</w:t>
      </w:r>
    </w:p>
    <w:p>
      <w:pPr>
        <w:pStyle w:val="ListBullet"/>
        <w:spacing w:after="80" w:line="300" w:lineRule="auto"/>
      </w:pPr>
      <w:r>
        <w:rPr>
          <w:rFonts w:ascii="Calibri" w:hAnsi="Calibri"/>
          <w:b w:val="0"/>
          <w:i w:val="0"/>
          <w:color w:val="000000"/>
          <w:sz w:val="22"/>
        </w:rPr>
        <w:t>redis-benchmark for controlled Redis microbenchmarks</w:t>
      </w:r>
    </w:p>
    <w:p>
      <w:pPr>
        <w:pStyle w:val="ListBullet"/>
        <w:spacing w:after="80" w:line="300" w:lineRule="auto"/>
      </w:pPr>
      <w:r>
        <w:rPr>
          <w:rFonts w:ascii="Calibri" w:hAnsi="Calibri"/>
          <w:b w:val="0"/>
          <w:i w:val="0"/>
          <w:color w:val="000000"/>
          <w:sz w:val="22"/>
        </w:rPr>
        <w:t>Application-level workload versus component microbenchmark: purpose and limitations</w:t>
      </w:r>
    </w:p>
    <w:p>
      <w:pPr>
        <w:pStyle w:val="Heading3"/>
        <w:keepNext/>
      </w:pPr>
      <w:r>
        <w:t>Hands-on lab</w:t>
      </w:r>
    </w:p>
    <w:p>
      <w:pPr>
        <w:pStyle w:val="ListBullet"/>
        <w:spacing w:after="80" w:line="300" w:lineRule="auto"/>
      </w:pPr>
      <w:r>
        <w:rPr>
          <w:rFonts w:ascii="Calibri" w:hAnsi="Calibri"/>
          <w:b w:val="0"/>
          <w:i w:val="0"/>
          <w:color w:val="000000"/>
          <w:sz w:val="22"/>
        </w:rPr>
        <w:t>Drive the FastAPI workload and observe database-pool usage, Kafka lag and Redis hit ratio</w:t>
      </w:r>
    </w:p>
    <w:p>
      <w:pPr>
        <w:pStyle w:val="ListBullet"/>
        <w:spacing w:after="80" w:line="300" w:lineRule="auto"/>
      </w:pPr>
      <w:r>
        <w:rPr>
          <w:rFonts w:ascii="Calibri" w:hAnsi="Calibri"/>
          <w:b w:val="0"/>
          <w:i w:val="0"/>
          <w:color w:val="000000"/>
          <w:sz w:val="22"/>
        </w:rPr>
        <w:t>Execute a small direct PostgreSQL, Kafka and Redis benchmark</w:t>
      </w:r>
    </w:p>
    <w:p>
      <w:pPr>
        <w:pStyle w:val="ListBullet"/>
        <w:spacing w:after="80" w:line="300" w:lineRule="auto"/>
      </w:pPr>
      <w:r>
        <w:rPr>
          <w:rFonts w:ascii="Calibri" w:hAnsi="Calibri"/>
          <w:b w:val="0"/>
          <w:i w:val="0"/>
          <w:color w:val="000000"/>
          <w:sz w:val="22"/>
        </w:rPr>
        <w:t>Compare cached and uncached API response time</w:t>
      </w:r>
    </w:p>
    <w:p>
      <w:pPr>
        <w:pStyle w:val="ListBullet"/>
        <w:spacing w:after="80" w:line="300" w:lineRule="auto"/>
      </w:pPr>
      <w:r>
        <w:rPr>
          <w:rFonts w:ascii="Calibri" w:hAnsi="Calibri"/>
          <w:b w:val="0"/>
          <w:i w:val="0"/>
          <w:color w:val="000000"/>
          <w:sz w:val="22"/>
        </w:rPr>
        <w:t>Record bottleneck hypotheses for Day 2 validation</w:t>
      </w:r>
    </w:p>
    <w:p>
      <w:pPr>
        <w:pStyle w:val="Heading2"/>
      </w:pPr>
      <w:r>
        <w:t>Day 1 AI usage summary</w:t>
      </w:r>
    </w:p>
    <w:p>
      <w:pPr>
        <w:pStyle w:val="ListBullet"/>
        <w:spacing w:after="80" w:line="300" w:lineRule="auto"/>
      </w:pPr>
      <w:r>
        <w:rPr>
          <w:rFonts w:ascii="Calibri" w:hAnsi="Calibri"/>
          <w:b w:val="0"/>
          <w:i w:val="0"/>
          <w:color w:val="000000"/>
          <w:sz w:val="22"/>
        </w:rPr>
        <w:t>Workload-model and test-scenario drafting</w:t>
      </w:r>
    </w:p>
    <w:p>
      <w:pPr>
        <w:pStyle w:val="ListBullet"/>
        <w:spacing w:after="80" w:line="300" w:lineRule="auto"/>
      </w:pPr>
      <w:r>
        <w:rPr>
          <w:rFonts w:ascii="Calibri" w:hAnsi="Calibri"/>
          <w:b w:val="0"/>
          <w:i w:val="0"/>
          <w:color w:val="000000"/>
          <w:sz w:val="22"/>
        </w:rPr>
        <w:t>JMeter/k6 script scaffolding and review</w:t>
      </w:r>
    </w:p>
    <w:p>
      <w:pPr>
        <w:pStyle w:val="ListBullet"/>
        <w:spacing w:after="80" w:line="300" w:lineRule="auto"/>
      </w:pPr>
      <w:r>
        <w:rPr>
          <w:rFonts w:ascii="Calibri" w:hAnsi="Calibri"/>
          <w:b w:val="0"/>
          <w:i w:val="0"/>
          <w:color w:val="000000"/>
          <w:sz w:val="22"/>
        </w:rPr>
        <w:t>Synthetic SQL/JSON/CSV test-data generation</w:t>
      </w:r>
    </w:p>
    <w:p>
      <w:pPr>
        <w:pStyle w:val="ListBullet"/>
        <w:spacing w:after="80" w:line="300" w:lineRule="auto"/>
      </w:pPr>
      <w:r>
        <w:rPr>
          <w:rFonts w:ascii="Calibri" w:hAnsi="Calibri"/>
          <w:b w:val="0"/>
          <w:i w:val="0"/>
          <w:color w:val="000000"/>
          <w:sz w:val="22"/>
        </w:rPr>
        <w:t>Threshold and assertion checklist generation</w:t>
      </w:r>
    </w:p>
    <w:p>
      <w:pPr>
        <w:pStyle w:val="ListBullet"/>
        <w:spacing w:after="80" w:line="300" w:lineRule="auto"/>
      </w:pPr>
      <w:r>
        <w:rPr>
          <w:rFonts w:ascii="Calibri" w:hAnsi="Calibri"/>
          <w:b w:val="0"/>
          <w:i w:val="0"/>
          <w:color w:val="000000"/>
          <w:sz w:val="22"/>
        </w:rPr>
        <w:t>Report summarization and anomaly-hypothesis creation</w:t>
      </w:r>
    </w:p>
    <w:p>
      <w:pPr>
        <w:spacing w:before="80" w:after="180" w:line="276" w:lineRule="auto"/>
        <w:ind w:left="115" w:right="115"/>
        <w:shd w:fill="FFF7E0"/>
        <w:pBdr>
          <w:top w:val="single" w:sz="5" w:space="5" w:color="C7D7E8"/>
          <w:left w:val="single" w:sz="5" w:space="5" w:color="C7D7E8"/>
          <w:bottom w:val="single" w:sz="5" w:space="5" w:color="C7D7E8"/>
          <w:right w:val="single" w:sz="5" w:space="5" w:color="C7D7E8"/>
        </w:pBdr>
      </w:pPr>
      <w:r>
        <w:rPr>
          <w:rFonts w:ascii="Calibri" w:hAnsi="Calibri"/>
          <w:b/>
          <w:i w:val="0"/>
          <w:color w:val="8A6500"/>
          <w:sz w:val="22"/>
        </w:rPr>
        <w:t xml:space="preserve">Validation rule: </w:t>
      </w:r>
      <w:r>
        <w:rPr>
          <w:rFonts w:ascii="Calibri" w:hAnsi="Calibri"/>
          <w:b w:val="0"/>
          <w:i w:val="0"/>
          <w:color w:val="0B2545"/>
          <w:sz w:val="22"/>
        </w:rPr>
        <w:t>AI output is a draft. Participants validate scripts, calculations, thresholds and conclusions against requirements and measured evidence before accepting them.</w:t>
      </w:r>
    </w:p>
    <w:p>
      <w:r>
        <w:br w:type="page"/>
      </w:r>
    </w:p>
    <w:p>
      <w:pPr>
        <w:spacing w:after="60"/>
      </w:pPr>
      <w:r>
        <w:rPr>
          <w:rFonts w:ascii="Calibri" w:hAnsi="Calibri"/>
          <w:b/>
          <w:i w:val="0"/>
          <w:color w:val="2E74B5"/>
          <w:sz w:val="20"/>
        </w:rPr>
        <w:t>DAY 2</w:t>
      </w:r>
    </w:p>
    <w:p>
      <w:pPr>
        <w:pStyle w:val="Heading1"/>
        <w:spacing w:before="0"/>
      </w:pPr>
      <w:r>
        <w:t>Application Profiling, Dependency Analysis and Distributed Tracing</w:t>
      </w:r>
    </w:p>
    <w:p>
      <w:pPr>
        <w:spacing w:after="100" w:line="300" w:lineRule="auto"/>
      </w:pPr>
      <w:r>
        <w:rPr>
          <w:rFonts w:ascii="Calibri" w:hAnsi="Calibri"/>
          <w:b/>
          <w:i w:val="0"/>
          <w:color w:val="0B2545"/>
          <w:sz w:val="22"/>
        </w:rPr>
        <w:t xml:space="preserve">Day objective: </w:t>
      </w:r>
      <w:r>
        <w:rPr>
          <w:rFonts w:ascii="Calibri" w:hAnsi="Calibri"/>
          <w:b w:val="0"/>
          <w:i w:val="0"/>
          <w:color w:val="000000"/>
          <w:sz w:val="22"/>
        </w:rPr>
        <w:t>Correlate system-resource behaviour with application, database, cache and messaging evidence to locate the real source of latency or resource saturation.</w:t>
      </w:r>
    </w:p>
    <w:p>
      <w:pPr>
        <w:spacing w:before="80" w:after="180" w:line="276" w:lineRule="auto"/>
        <w:ind w:left="115" w:right="115"/>
        <w:shd w:fill="E8EEF5"/>
        <w:pBdr>
          <w:top w:val="single" w:sz="5" w:space="5" w:color="C7D7E8"/>
          <w:left w:val="single" w:sz="5" w:space="5" w:color="C7D7E8"/>
          <w:bottom w:val="single" w:sz="5" w:space="5" w:color="C7D7E8"/>
          <w:right w:val="single" w:sz="5" w:space="5" w:color="C7D7E8"/>
        </w:pBdr>
      </w:pPr>
      <w:r>
        <w:rPr>
          <w:rFonts w:ascii="Calibri" w:hAnsi="Calibri"/>
          <w:b/>
          <w:i w:val="0"/>
          <w:color w:val="1F4D78"/>
          <w:sz w:val="22"/>
        </w:rPr>
        <w:t xml:space="preserve">Day deliverable: </w:t>
      </w:r>
      <w:r>
        <w:rPr>
          <w:rFonts w:ascii="Calibri" w:hAnsi="Calibri"/>
          <w:b w:val="0"/>
          <w:i w:val="0"/>
          <w:color w:val="0B2545"/>
          <w:sz w:val="22"/>
        </w:rPr>
        <w:t>Profiling and trace-analysis report containing observed evidence, ranked hypotheses, validation experiments and before/after results for one confirmed bottleneck.</w:t>
      </w:r>
    </w:p>
    <w:p>
      <w:pPr>
        <w:pStyle w:val="Heading2"/>
        <w:keepNext/>
      </w:pPr>
      <w:r>
        <w:t>Module 1: Application and Linux Performance Analysis (1.5 hours)</w:t>
      </w:r>
    </w:p>
    <w:p>
      <w:pPr>
        <w:pStyle w:val="Heading3"/>
        <w:keepNext/>
      </w:pPr>
      <w:r>
        <w:t>Topics</w:t>
      </w:r>
    </w:p>
    <w:p>
      <w:pPr>
        <w:pStyle w:val="ListBullet"/>
        <w:spacing w:after="80" w:line="300" w:lineRule="auto"/>
      </w:pPr>
      <w:r>
        <w:rPr>
          <w:rFonts w:ascii="Calibri" w:hAnsi="Calibri"/>
          <w:b w:val="0"/>
          <w:i w:val="0"/>
          <w:color w:val="000000"/>
          <w:sz w:val="22"/>
        </w:rPr>
        <w:t>CPU utilization, run queue, context switches and process behaviour</w:t>
      </w:r>
    </w:p>
    <w:p>
      <w:pPr>
        <w:pStyle w:val="ListBullet"/>
        <w:spacing w:after="80" w:line="300" w:lineRule="auto"/>
      </w:pPr>
      <w:r>
        <w:rPr>
          <w:rFonts w:ascii="Calibri" w:hAnsi="Calibri"/>
          <w:b w:val="0"/>
          <w:i w:val="0"/>
          <w:color w:val="000000"/>
          <w:sz w:val="22"/>
        </w:rPr>
        <w:t>Memory utilization, allocation pressure, swapping and process growth</w:t>
      </w:r>
    </w:p>
    <w:p>
      <w:pPr>
        <w:pStyle w:val="ListBullet"/>
        <w:spacing w:after="80" w:line="300" w:lineRule="auto"/>
      </w:pPr>
      <w:r>
        <w:rPr>
          <w:rFonts w:ascii="Calibri" w:hAnsi="Calibri"/>
          <w:b w:val="0"/>
          <w:i w:val="0"/>
          <w:color w:val="000000"/>
          <w:sz w:val="22"/>
        </w:rPr>
        <w:t>Disk latency, IOPS and throughput</w:t>
      </w:r>
    </w:p>
    <w:p>
      <w:pPr>
        <w:pStyle w:val="ListBullet"/>
        <w:spacing w:after="80" w:line="300" w:lineRule="auto"/>
      </w:pPr>
      <w:r>
        <w:rPr>
          <w:rFonts w:ascii="Calibri" w:hAnsi="Calibri"/>
          <w:b w:val="0"/>
          <w:i w:val="0"/>
          <w:color w:val="000000"/>
          <w:sz w:val="22"/>
        </w:rPr>
        <w:t>Network connections, errors and socket state</w:t>
      </w:r>
    </w:p>
    <w:p>
      <w:pPr>
        <w:pStyle w:val="ListBullet"/>
        <w:spacing w:after="80" w:line="300" w:lineRule="auto"/>
      </w:pPr>
      <w:r>
        <w:rPr>
          <w:rFonts w:ascii="Calibri" w:hAnsi="Calibri"/>
          <w:b w:val="0"/>
          <w:i w:val="0"/>
          <w:color w:val="000000"/>
          <w:sz w:val="22"/>
        </w:rPr>
        <w:t>Threads, file descriptors and process limits</w:t>
      </w:r>
    </w:p>
    <w:p>
      <w:pPr>
        <w:pStyle w:val="ListBullet"/>
        <w:spacing w:after="80" w:line="300" w:lineRule="auto"/>
      </w:pPr>
      <w:r>
        <w:rPr>
          <w:rFonts w:ascii="Calibri" w:hAnsi="Calibri"/>
          <w:b w:val="0"/>
          <w:i w:val="0"/>
          <w:color w:val="000000"/>
          <w:sz w:val="22"/>
        </w:rPr>
        <w:t>Distinguishing load-generator, application and infrastructure bottlenecks</w:t>
      </w:r>
    </w:p>
    <w:p>
      <w:pPr>
        <w:pStyle w:val="ListBullet"/>
        <w:spacing w:after="80" w:line="300" w:lineRule="auto"/>
      </w:pPr>
      <w:r>
        <w:rPr>
          <w:rFonts w:ascii="Calibri" w:hAnsi="Calibri"/>
          <w:b w:val="0"/>
          <w:i w:val="0"/>
          <w:color w:val="000000"/>
          <w:sz w:val="22"/>
        </w:rPr>
        <w:t>Linux utilities: top/htop, vmstat, iostat, pidstat, ss, lsof and sar</w:t>
      </w:r>
    </w:p>
    <w:p>
      <w:pPr>
        <w:pStyle w:val="Heading3"/>
        <w:keepNext/>
      </w:pPr>
      <w:r>
        <w:t>Hands-on lab</w:t>
      </w:r>
    </w:p>
    <w:p>
      <w:pPr>
        <w:pStyle w:val="ListBullet"/>
        <w:spacing w:after="80" w:line="300" w:lineRule="auto"/>
      </w:pPr>
      <w:r>
        <w:rPr>
          <w:rFonts w:ascii="Calibri" w:hAnsi="Calibri"/>
          <w:b w:val="0"/>
          <w:i w:val="0"/>
          <w:color w:val="000000"/>
          <w:sz w:val="22"/>
        </w:rPr>
        <w:t>Monitor the Python application while a controlled load test runs</w:t>
      </w:r>
    </w:p>
    <w:p>
      <w:pPr>
        <w:pStyle w:val="ListBullet"/>
        <w:spacing w:after="80" w:line="300" w:lineRule="auto"/>
      </w:pPr>
      <w:r>
        <w:rPr>
          <w:rFonts w:ascii="Calibri" w:hAnsi="Calibri"/>
          <w:b w:val="0"/>
          <w:i w:val="0"/>
          <w:color w:val="000000"/>
          <w:sz w:val="22"/>
        </w:rPr>
        <w:t>Correlate API latency with CPU, memory, disk and network observations</w:t>
      </w:r>
    </w:p>
    <w:p>
      <w:pPr>
        <w:pStyle w:val="ListBullet"/>
        <w:spacing w:after="80" w:line="300" w:lineRule="auto"/>
      </w:pPr>
      <w:r>
        <w:rPr>
          <w:rFonts w:ascii="Calibri" w:hAnsi="Calibri"/>
          <w:b w:val="0"/>
          <w:i w:val="0"/>
          <w:color w:val="000000"/>
          <w:sz w:val="22"/>
        </w:rPr>
        <w:t>Identify whether the first constraint is client-side, application-side or dependency-side</w:t>
      </w:r>
    </w:p>
    <w:p>
      <w:pPr>
        <w:pStyle w:val="Heading2"/>
        <w:keepNext/>
      </w:pPr>
      <w:r>
        <w:t>Module 2: Python Application Profiling (2 hours)</w:t>
      </w:r>
    </w:p>
    <w:p>
      <w:pPr>
        <w:spacing w:after="100" w:line="300" w:lineRule="auto"/>
      </w:pPr>
      <w:r>
        <w:rPr>
          <w:rFonts w:ascii="Calibri" w:hAnsi="Calibri"/>
          <w:b/>
          <w:i w:val="0"/>
          <w:color w:val="8A6500"/>
          <w:sz w:val="22"/>
        </w:rPr>
        <w:t xml:space="preserve">Delivery note: </w:t>
      </w:r>
      <w:r>
        <w:rPr>
          <w:rFonts w:ascii="Calibri" w:hAnsi="Calibri"/>
          <w:b w:val="0"/>
          <w:i w:val="0"/>
          <w:color w:val="000000"/>
          <w:sz w:val="22"/>
        </w:rPr>
        <w:t>Go pprof is removed from the core lab because the capstone application is Python-based. A short pprof comparison may be offered as optional awareness content.</w:t>
      </w:r>
    </w:p>
    <w:p>
      <w:pPr>
        <w:pStyle w:val="Heading3"/>
        <w:keepNext/>
      </w:pPr>
      <w:r>
        <w:t>Topics</w:t>
      </w:r>
    </w:p>
    <w:p>
      <w:pPr>
        <w:pStyle w:val="ListBullet"/>
        <w:spacing w:after="80" w:line="300" w:lineRule="auto"/>
      </w:pPr>
      <w:r>
        <w:rPr>
          <w:rFonts w:ascii="Calibri" w:hAnsi="Calibri"/>
          <w:b w:val="0"/>
          <w:i w:val="0"/>
          <w:color w:val="000000"/>
          <w:sz w:val="22"/>
        </w:rPr>
        <w:t>cProfile and pstats for deterministic CPU profiling</w:t>
      </w:r>
    </w:p>
    <w:p>
      <w:pPr>
        <w:pStyle w:val="ListBullet"/>
        <w:spacing w:after="80" w:line="300" w:lineRule="auto"/>
      </w:pPr>
      <w:r>
        <w:rPr>
          <w:rFonts w:ascii="Calibri" w:hAnsi="Calibri"/>
          <w:b w:val="0"/>
          <w:i w:val="0"/>
          <w:color w:val="000000"/>
          <w:sz w:val="22"/>
        </w:rPr>
        <w:t>py-spy for sampling-based profiling</w:t>
      </w:r>
    </w:p>
    <w:p>
      <w:pPr>
        <w:pStyle w:val="ListBullet"/>
        <w:spacing w:after="80" w:line="300" w:lineRule="auto"/>
      </w:pPr>
      <w:r>
        <w:rPr>
          <w:rFonts w:ascii="Calibri" w:hAnsi="Calibri"/>
          <w:b w:val="0"/>
          <w:i w:val="0"/>
          <w:color w:val="000000"/>
          <w:sz w:val="22"/>
        </w:rPr>
        <w:t>tracemalloc for Python memory-allocation analysis</w:t>
      </w:r>
    </w:p>
    <w:p>
      <w:pPr>
        <w:pStyle w:val="ListBullet"/>
        <w:spacing w:after="80" w:line="300" w:lineRule="auto"/>
      </w:pPr>
      <w:r>
        <w:rPr>
          <w:rFonts w:ascii="Calibri" w:hAnsi="Calibri"/>
          <w:b w:val="0"/>
          <w:i w:val="0"/>
          <w:color w:val="000000"/>
          <w:sz w:val="22"/>
        </w:rPr>
        <w:t>Scalene overview for CPU and memory investigation</w:t>
      </w:r>
    </w:p>
    <w:p>
      <w:pPr>
        <w:pStyle w:val="ListBullet"/>
        <w:spacing w:after="80" w:line="300" w:lineRule="auto"/>
      </w:pPr>
      <w:r>
        <w:rPr>
          <w:rFonts w:ascii="Calibri" w:hAnsi="Calibri"/>
          <w:b w:val="0"/>
          <w:i w:val="0"/>
          <w:color w:val="000000"/>
          <w:sz w:val="22"/>
        </w:rPr>
        <w:t>CPU hotspots, excessive allocation, memory growth and garbage-collection pressure</w:t>
      </w:r>
    </w:p>
    <w:p>
      <w:pPr>
        <w:pStyle w:val="ListBullet"/>
        <w:spacing w:after="80" w:line="300" w:lineRule="auto"/>
      </w:pPr>
      <w:r>
        <w:rPr>
          <w:rFonts w:ascii="Calibri" w:hAnsi="Calibri"/>
          <w:b w:val="0"/>
          <w:i w:val="0"/>
          <w:color w:val="000000"/>
          <w:sz w:val="22"/>
        </w:rPr>
        <w:t>Blocking I/O and synchronous calls inside asynchronous request paths</w:t>
      </w:r>
    </w:p>
    <w:p>
      <w:pPr>
        <w:pStyle w:val="ListBullet"/>
        <w:spacing w:after="80" w:line="300" w:lineRule="auto"/>
      </w:pPr>
      <w:r>
        <w:rPr>
          <w:rFonts w:ascii="Calibri" w:hAnsi="Calibri"/>
          <w:b w:val="0"/>
          <w:i w:val="0"/>
          <w:color w:val="000000"/>
          <w:sz w:val="22"/>
        </w:rPr>
        <w:t>Thread and asynchronous-task analysis</w:t>
      </w:r>
    </w:p>
    <w:p>
      <w:pPr>
        <w:pStyle w:val="ListBullet"/>
        <w:spacing w:after="80" w:line="300" w:lineRule="auto"/>
      </w:pPr>
      <w:r>
        <w:rPr>
          <w:rFonts w:ascii="Calibri" w:hAnsi="Calibri"/>
          <w:b w:val="0"/>
          <w:i w:val="0"/>
          <w:color w:val="000000"/>
          <w:sz w:val="22"/>
        </w:rPr>
        <w:t>Profiling overhead and safe use in controlled environments</w:t>
      </w:r>
    </w:p>
    <w:p>
      <w:pPr>
        <w:pStyle w:val="Heading3"/>
        <w:keepNext/>
      </w:pPr>
      <w:r>
        <w:t>Hands-on lab</w:t>
      </w:r>
    </w:p>
    <w:p>
      <w:pPr>
        <w:pStyle w:val="ListBullet"/>
        <w:spacing w:after="80" w:line="300" w:lineRule="auto"/>
      </w:pPr>
      <w:r>
        <w:rPr>
          <w:rFonts w:ascii="Calibri" w:hAnsi="Calibri"/>
          <w:b w:val="0"/>
          <w:i w:val="0"/>
          <w:color w:val="000000"/>
          <w:sz w:val="22"/>
        </w:rPr>
        <w:t>Profile FastAPI under repeatable load</w:t>
      </w:r>
    </w:p>
    <w:p>
      <w:pPr>
        <w:pStyle w:val="ListBullet"/>
        <w:spacing w:after="80" w:line="300" w:lineRule="auto"/>
      </w:pPr>
      <w:r>
        <w:rPr>
          <w:rFonts w:ascii="Calibri" w:hAnsi="Calibri"/>
          <w:b w:val="0"/>
          <w:i w:val="0"/>
          <w:color w:val="000000"/>
          <w:sz w:val="22"/>
        </w:rPr>
        <w:t>Locate a CPU-intensive or blocking function</w:t>
      </w:r>
    </w:p>
    <w:p>
      <w:pPr>
        <w:pStyle w:val="ListBullet"/>
        <w:spacing w:after="80" w:line="300" w:lineRule="auto"/>
      </w:pPr>
      <w:r>
        <w:rPr>
          <w:rFonts w:ascii="Calibri" w:hAnsi="Calibri"/>
          <w:b w:val="0"/>
          <w:i w:val="0"/>
          <w:color w:val="000000"/>
          <w:sz w:val="22"/>
        </w:rPr>
        <w:t>Investigate a memory-growth scenario</w:t>
      </w:r>
    </w:p>
    <w:p>
      <w:pPr>
        <w:pStyle w:val="ListBullet"/>
        <w:spacing w:after="80" w:line="300" w:lineRule="auto"/>
      </w:pPr>
      <w:r>
        <w:rPr>
          <w:rFonts w:ascii="Calibri" w:hAnsi="Calibri"/>
          <w:b w:val="0"/>
          <w:i w:val="0"/>
          <w:color w:val="000000"/>
          <w:sz w:val="22"/>
        </w:rPr>
        <w:t>Apply a controlled code or configuration improvement</w:t>
      </w:r>
    </w:p>
    <w:p>
      <w:pPr>
        <w:pStyle w:val="ListBullet"/>
        <w:spacing w:after="80" w:line="300" w:lineRule="auto"/>
      </w:pPr>
      <w:r>
        <w:rPr>
          <w:rFonts w:ascii="Calibri" w:hAnsi="Calibri"/>
          <w:b w:val="0"/>
          <w:i w:val="0"/>
          <w:color w:val="000000"/>
          <w:sz w:val="22"/>
        </w:rPr>
        <w:t>Re-run the same test and compare results</w:t>
      </w:r>
    </w:p>
    <w:p>
      <w:pPr>
        <w:pStyle w:val="Heading3"/>
        <w:keepNext/>
      </w:pPr>
      <w:r>
        <w:t>AI-assisted activity</w:t>
      </w:r>
    </w:p>
    <w:p>
      <w:pPr>
        <w:pStyle w:val="ListBullet"/>
        <w:spacing w:after="80" w:line="300" w:lineRule="auto"/>
      </w:pPr>
      <w:r>
        <w:rPr>
          <w:rFonts w:ascii="Calibri" w:hAnsi="Calibri"/>
          <w:b w:val="0"/>
          <w:i w:val="0"/>
          <w:color w:val="000000"/>
          <w:sz w:val="22"/>
        </w:rPr>
        <w:t>Summarize sanitized profiler output and identify functions requiring investigation</w:t>
      </w:r>
    </w:p>
    <w:p>
      <w:pPr>
        <w:pStyle w:val="ListBullet"/>
        <w:spacing w:after="80" w:line="300" w:lineRule="auto"/>
      </w:pPr>
      <w:r>
        <w:rPr>
          <w:rFonts w:ascii="Calibri" w:hAnsi="Calibri"/>
          <w:b w:val="0"/>
          <w:i w:val="0"/>
          <w:color w:val="000000"/>
          <w:sz w:val="22"/>
        </w:rPr>
        <w:t>Generate alternative optimization hypotheses without declaring a root cause</w:t>
      </w:r>
    </w:p>
    <w:p>
      <w:pPr>
        <w:pStyle w:val="ListBullet"/>
        <w:spacing w:after="80" w:line="300" w:lineRule="auto"/>
      </w:pPr>
      <w:r>
        <w:rPr>
          <w:rFonts w:ascii="Calibri" w:hAnsi="Calibri"/>
          <w:b w:val="0"/>
          <w:i w:val="0"/>
          <w:color w:val="000000"/>
          <w:sz w:val="22"/>
        </w:rPr>
        <w:t>Create a before/after comparison narrative from verified measurements</w:t>
      </w:r>
    </w:p>
    <w:p>
      <w:pPr>
        <w:pStyle w:val="Heading2"/>
        <w:keepNext/>
      </w:pPr>
      <w:r>
        <w:t>Module 3: Deep Dependency Analysis (2 hours)</w:t>
      </w:r>
    </w:p>
    <w:p>
      <w:pPr>
        <w:pStyle w:val="Heading3"/>
        <w:keepNext/>
      </w:pPr>
      <w:r>
        <w:t>Topics</w:t>
      </w:r>
    </w:p>
    <w:p>
      <w:pPr>
        <w:pStyle w:val="ListBullet"/>
        <w:spacing w:after="80" w:line="300" w:lineRule="auto"/>
      </w:pPr>
      <w:r>
        <w:rPr>
          <w:rFonts w:ascii="Calibri" w:hAnsi="Calibri"/>
          <w:b w:val="0"/>
          <w:i w:val="0"/>
          <w:color w:val="000000"/>
          <w:sz w:val="22"/>
        </w:rPr>
        <w:t>PostgreSQL EXPLAIN/EXPLAIN ANALYZE, slow-query evidence, locks and connection-pool wait time</w:t>
      </w:r>
    </w:p>
    <w:p>
      <w:pPr>
        <w:pStyle w:val="ListBullet"/>
        <w:spacing w:after="80" w:line="300" w:lineRule="auto"/>
      </w:pPr>
      <w:r>
        <w:rPr>
          <w:rFonts w:ascii="Calibri" w:hAnsi="Calibri"/>
          <w:b w:val="0"/>
          <w:i w:val="0"/>
          <w:color w:val="000000"/>
          <w:sz w:val="22"/>
        </w:rPr>
        <w:t>Index selectivity and the performance cost of unnecessary indexes</w:t>
      </w:r>
    </w:p>
    <w:p>
      <w:pPr>
        <w:pStyle w:val="ListBullet"/>
        <w:spacing w:after="80" w:line="300" w:lineRule="auto"/>
      </w:pPr>
      <w:r>
        <w:rPr>
          <w:rFonts w:ascii="Calibri" w:hAnsi="Calibri"/>
          <w:b w:val="0"/>
          <w:i w:val="0"/>
          <w:color w:val="000000"/>
          <w:sz w:val="22"/>
        </w:rPr>
        <w:t>Kafka producer latency, broker throughput, partition parallelism and consumer lag</w:t>
      </w:r>
    </w:p>
    <w:p>
      <w:pPr>
        <w:pStyle w:val="ListBullet"/>
        <w:spacing w:after="80" w:line="300" w:lineRule="auto"/>
      </w:pPr>
      <w:r>
        <w:rPr>
          <w:rFonts w:ascii="Calibri" w:hAnsi="Calibri"/>
          <w:b w:val="0"/>
          <w:i w:val="0"/>
          <w:color w:val="000000"/>
          <w:sz w:val="22"/>
        </w:rPr>
        <w:t>Redis command latency, hit/miss effectiveness, hot keys, eviction and memory pressure</w:t>
      </w:r>
    </w:p>
    <w:p>
      <w:pPr>
        <w:pStyle w:val="ListBullet"/>
        <w:spacing w:after="80" w:line="300" w:lineRule="auto"/>
      </w:pPr>
      <w:r>
        <w:rPr>
          <w:rFonts w:ascii="Calibri" w:hAnsi="Calibri"/>
          <w:b w:val="0"/>
          <w:i w:val="0"/>
          <w:color w:val="000000"/>
          <w:sz w:val="22"/>
        </w:rPr>
        <w:t>Backpressure, retries and failure amplification across dependencies</w:t>
      </w:r>
    </w:p>
    <w:p>
      <w:pPr>
        <w:pStyle w:val="ListBullet"/>
        <w:spacing w:after="80" w:line="300" w:lineRule="auto"/>
      </w:pPr>
      <w:r>
        <w:rPr>
          <w:rFonts w:ascii="Calibri" w:hAnsi="Calibri"/>
          <w:b w:val="0"/>
          <w:i w:val="0"/>
          <w:color w:val="000000"/>
          <w:sz w:val="22"/>
        </w:rPr>
        <w:t>Correlation of application symptoms with dependency metrics</w:t>
      </w:r>
    </w:p>
    <w:p>
      <w:pPr>
        <w:pStyle w:val="Heading3"/>
        <w:keepNext/>
      </w:pPr>
      <w:r>
        <w:t>Hands-on lab</w:t>
      </w:r>
    </w:p>
    <w:p>
      <w:pPr>
        <w:pStyle w:val="ListBullet"/>
        <w:spacing w:after="80" w:line="300" w:lineRule="auto"/>
      </w:pPr>
      <w:r>
        <w:rPr>
          <w:rFonts w:ascii="Calibri" w:hAnsi="Calibri"/>
          <w:b w:val="0"/>
          <w:i w:val="0"/>
          <w:color w:val="000000"/>
          <w:sz w:val="22"/>
        </w:rPr>
        <w:t>Diagnose a slow PostgreSQL query or pool-exhaustion scenario</w:t>
      </w:r>
    </w:p>
    <w:p>
      <w:pPr>
        <w:pStyle w:val="ListBullet"/>
        <w:spacing w:after="80" w:line="300" w:lineRule="auto"/>
      </w:pPr>
      <w:r>
        <w:rPr>
          <w:rFonts w:ascii="Calibri" w:hAnsi="Calibri"/>
          <w:b w:val="0"/>
          <w:i w:val="0"/>
          <w:color w:val="000000"/>
          <w:sz w:val="22"/>
        </w:rPr>
        <w:t>Investigate Kafka consumer lag and processing time</w:t>
      </w:r>
    </w:p>
    <w:p>
      <w:pPr>
        <w:pStyle w:val="ListBullet"/>
        <w:spacing w:after="80" w:line="300" w:lineRule="auto"/>
      </w:pPr>
      <w:r>
        <w:rPr>
          <w:rFonts w:ascii="Calibri" w:hAnsi="Calibri"/>
          <w:b w:val="0"/>
          <w:i w:val="0"/>
          <w:color w:val="000000"/>
          <w:sz w:val="22"/>
        </w:rPr>
        <w:t>Detect a Redis hot key or ineffective-cache scenario</w:t>
      </w:r>
    </w:p>
    <w:p>
      <w:pPr>
        <w:pStyle w:val="ListBullet"/>
        <w:spacing w:after="80" w:line="300" w:lineRule="auto"/>
      </w:pPr>
      <w:r>
        <w:rPr>
          <w:rFonts w:ascii="Calibri" w:hAnsi="Calibri"/>
          <w:b w:val="0"/>
          <w:i w:val="0"/>
          <w:color w:val="000000"/>
          <w:sz w:val="22"/>
        </w:rPr>
        <w:t>Validate the strongest hypothesis with a repeatable experiment</w:t>
      </w:r>
    </w:p>
    <w:p>
      <w:pPr>
        <w:pStyle w:val="Heading3"/>
        <w:keepNext/>
      </w:pPr>
      <w:r>
        <w:t>AI-assisted activity</w:t>
      </w:r>
    </w:p>
    <w:p>
      <w:pPr>
        <w:pStyle w:val="ListBullet"/>
        <w:spacing w:after="80" w:line="300" w:lineRule="auto"/>
      </w:pPr>
      <w:r>
        <w:rPr>
          <w:rFonts w:ascii="Calibri" w:hAnsi="Calibri"/>
          <w:b w:val="0"/>
          <w:i w:val="0"/>
          <w:color w:val="000000"/>
          <w:sz w:val="22"/>
        </w:rPr>
        <w:t>Explain a sanitized SQL execution plan and propose questions for validation</w:t>
      </w:r>
    </w:p>
    <w:p>
      <w:pPr>
        <w:pStyle w:val="ListBullet"/>
        <w:spacing w:after="80" w:line="300" w:lineRule="auto"/>
      </w:pPr>
      <w:r>
        <w:rPr>
          <w:rFonts w:ascii="Calibri" w:hAnsi="Calibri"/>
          <w:b w:val="0"/>
          <w:i w:val="0"/>
          <w:color w:val="000000"/>
          <w:sz w:val="22"/>
        </w:rPr>
        <w:t>Summarize Kafka and Redis metric snapshots</w:t>
      </w:r>
    </w:p>
    <w:p>
      <w:pPr>
        <w:pStyle w:val="ListBullet"/>
        <w:spacing w:after="80" w:line="300" w:lineRule="auto"/>
      </w:pPr>
      <w:r>
        <w:rPr>
          <w:rFonts w:ascii="Calibri" w:hAnsi="Calibri"/>
          <w:b w:val="0"/>
          <w:i w:val="0"/>
          <w:color w:val="000000"/>
          <w:sz w:val="22"/>
        </w:rPr>
        <w:t>Rank hypotheses by supporting evidence and identify what evidence is still missing</w:t>
      </w:r>
    </w:p>
    <w:p>
      <w:pPr>
        <w:pStyle w:val="Heading2"/>
        <w:keepNext/>
      </w:pPr>
      <w:r>
        <w:t>Module 4: OpenTelemetry and Jaeger (2.5 hours)</w:t>
      </w:r>
    </w:p>
    <w:p>
      <w:pPr>
        <w:pStyle w:val="Heading3"/>
        <w:keepNext/>
      </w:pPr>
      <w:r>
        <w:t>Topics</w:t>
      </w:r>
    </w:p>
    <w:p>
      <w:pPr>
        <w:pStyle w:val="ListBullet"/>
        <w:spacing w:after="80" w:line="300" w:lineRule="auto"/>
      </w:pPr>
      <w:r>
        <w:rPr>
          <w:rFonts w:ascii="Calibri" w:hAnsi="Calibri"/>
          <w:b w:val="0"/>
          <w:i w:val="0"/>
          <w:color w:val="000000"/>
          <w:sz w:val="22"/>
        </w:rPr>
        <w:t>Observability signals: metrics, logs and traces</w:t>
      </w:r>
    </w:p>
    <w:p>
      <w:pPr>
        <w:pStyle w:val="ListBullet"/>
        <w:spacing w:after="80" w:line="300" w:lineRule="auto"/>
      </w:pPr>
      <w:r>
        <w:rPr>
          <w:rFonts w:ascii="Calibri" w:hAnsi="Calibri"/>
          <w:b w:val="0"/>
          <w:i w:val="0"/>
          <w:color w:val="000000"/>
          <w:sz w:val="22"/>
        </w:rPr>
        <w:t>Automatic and manual instrumentation</w:t>
      </w:r>
    </w:p>
    <w:p>
      <w:pPr>
        <w:pStyle w:val="ListBullet"/>
        <w:spacing w:after="80" w:line="300" w:lineRule="auto"/>
      </w:pPr>
      <w:r>
        <w:rPr>
          <w:rFonts w:ascii="Calibri" w:hAnsi="Calibri"/>
          <w:b w:val="0"/>
          <w:i w:val="0"/>
          <w:color w:val="000000"/>
          <w:sz w:val="22"/>
        </w:rPr>
        <w:t>Trace IDs, spans, attributes, events and status</w:t>
      </w:r>
    </w:p>
    <w:p>
      <w:pPr>
        <w:pStyle w:val="ListBullet"/>
        <w:spacing w:after="80" w:line="300" w:lineRule="auto"/>
      </w:pPr>
      <w:r>
        <w:rPr>
          <w:rFonts w:ascii="Calibri" w:hAnsi="Calibri"/>
          <w:b w:val="0"/>
          <w:i w:val="0"/>
          <w:color w:val="000000"/>
          <w:sz w:val="22"/>
        </w:rPr>
        <w:t>Context propagation across HTTP and Kafka</w:t>
      </w:r>
    </w:p>
    <w:p>
      <w:pPr>
        <w:pStyle w:val="ListBullet"/>
        <w:spacing w:after="80" w:line="300" w:lineRule="auto"/>
      </w:pPr>
      <w:r>
        <w:rPr>
          <w:rFonts w:ascii="Calibri" w:hAnsi="Calibri"/>
          <w:b w:val="0"/>
          <w:i w:val="0"/>
          <w:color w:val="000000"/>
          <w:sz w:val="22"/>
        </w:rPr>
        <w:t>OpenTelemetry SDK, exporters and Collector</w:t>
      </w:r>
    </w:p>
    <w:p>
      <w:pPr>
        <w:pStyle w:val="ListBullet"/>
        <w:spacing w:after="80" w:line="300" w:lineRule="auto"/>
      </w:pPr>
      <w:r>
        <w:rPr>
          <w:rFonts w:ascii="Calibri" w:hAnsi="Calibri"/>
          <w:b w:val="0"/>
          <w:i w:val="0"/>
          <w:color w:val="000000"/>
          <w:sz w:val="22"/>
        </w:rPr>
        <w:t>Sampling strategy and instrumentation overhead</w:t>
      </w:r>
    </w:p>
    <w:p>
      <w:pPr>
        <w:pStyle w:val="ListBullet"/>
        <w:spacing w:after="80" w:line="300" w:lineRule="auto"/>
      </w:pPr>
      <w:r>
        <w:rPr>
          <w:rFonts w:ascii="Calibri" w:hAnsi="Calibri"/>
          <w:b w:val="0"/>
          <w:i w:val="0"/>
          <w:color w:val="000000"/>
          <w:sz w:val="22"/>
        </w:rPr>
        <w:t>Jaeger trace search, parent-child relationships, critical path and service dependencies</w:t>
      </w:r>
    </w:p>
    <w:p>
      <w:pPr>
        <w:pStyle w:val="Heading3"/>
        <w:keepNext/>
      </w:pPr>
      <w:r>
        <w:t>Hands-on lab</w:t>
      </w:r>
    </w:p>
    <w:p>
      <w:pPr>
        <w:pStyle w:val="ListBullet"/>
        <w:spacing w:after="80" w:line="300" w:lineRule="auto"/>
      </w:pPr>
      <w:r>
        <w:rPr>
          <w:rFonts w:ascii="Calibri" w:hAnsi="Calibri"/>
          <w:b w:val="0"/>
          <w:i w:val="0"/>
          <w:color w:val="000000"/>
          <w:sz w:val="22"/>
        </w:rPr>
        <w:t>Instrument the supplied FastAPI service and Python Kafka consumer</w:t>
      </w:r>
    </w:p>
    <w:p>
      <w:pPr>
        <w:pStyle w:val="ListBullet"/>
        <w:spacing w:after="80" w:line="300" w:lineRule="auto"/>
      </w:pPr>
      <w:r>
        <w:rPr>
          <w:rFonts w:ascii="Calibri" w:hAnsi="Calibri"/>
          <w:b w:val="0"/>
          <w:i w:val="0"/>
          <w:color w:val="000000"/>
          <w:sz w:val="22"/>
        </w:rPr>
        <w:t>Export traces through OpenTelemetry</w:t>
      </w:r>
    </w:p>
    <w:p>
      <w:pPr>
        <w:pStyle w:val="ListBullet"/>
        <w:spacing w:after="80" w:line="300" w:lineRule="auto"/>
      </w:pPr>
      <w:r>
        <w:rPr>
          <w:rFonts w:ascii="Calibri" w:hAnsi="Calibri"/>
          <w:b w:val="0"/>
          <w:i w:val="0"/>
          <w:color w:val="000000"/>
          <w:sz w:val="22"/>
        </w:rPr>
        <w:t>Follow one payment request across Redis, PostgreSQL and Kafka</w:t>
      </w:r>
    </w:p>
    <w:p>
      <w:pPr>
        <w:pStyle w:val="ListBullet"/>
        <w:spacing w:after="80" w:line="300" w:lineRule="auto"/>
      </w:pPr>
      <w:r>
        <w:rPr>
          <w:rFonts w:ascii="Calibri" w:hAnsi="Calibri"/>
          <w:b w:val="0"/>
          <w:i w:val="0"/>
          <w:color w:val="000000"/>
          <w:sz w:val="22"/>
        </w:rPr>
        <w:t>Identify the slowest span and the critical path</w:t>
      </w:r>
    </w:p>
    <w:p>
      <w:pPr>
        <w:pStyle w:val="ListBullet"/>
        <w:spacing w:after="80" w:line="300" w:lineRule="auto"/>
      </w:pPr>
      <w:r>
        <w:rPr>
          <w:rFonts w:ascii="Calibri" w:hAnsi="Calibri"/>
          <w:b w:val="0"/>
          <w:i w:val="0"/>
          <w:color w:val="000000"/>
          <w:sz w:val="22"/>
        </w:rPr>
        <w:t>Correlate trace evidence with the Day 1 load-test result</w:t>
      </w:r>
    </w:p>
    <w:p>
      <w:pPr>
        <w:pStyle w:val="Heading3"/>
        <w:keepNext/>
      </w:pPr>
      <w:r>
        <w:t>AI-assisted activity</w:t>
      </w:r>
    </w:p>
    <w:p>
      <w:pPr>
        <w:pStyle w:val="ListBullet"/>
        <w:spacing w:after="80" w:line="300" w:lineRule="auto"/>
      </w:pPr>
      <w:r>
        <w:rPr>
          <w:rFonts w:ascii="Calibri" w:hAnsi="Calibri"/>
          <w:b w:val="0"/>
          <w:i w:val="0"/>
          <w:color w:val="000000"/>
          <w:sz w:val="22"/>
        </w:rPr>
        <w:t>Generate first-draft instrumentation snippets for trainer-approved insertion points</w:t>
      </w:r>
    </w:p>
    <w:p>
      <w:pPr>
        <w:pStyle w:val="ListBullet"/>
        <w:spacing w:after="80" w:line="300" w:lineRule="auto"/>
      </w:pPr>
      <w:r>
        <w:rPr>
          <w:rFonts w:ascii="Calibri" w:hAnsi="Calibri"/>
          <w:b w:val="0"/>
          <w:i w:val="0"/>
          <w:color w:val="000000"/>
          <w:sz w:val="22"/>
        </w:rPr>
        <w:t>Explain sanitized trace summaries and suggest follow-up queries</w:t>
      </w:r>
    </w:p>
    <w:p>
      <w:pPr>
        <w:pStyle w:val="ListBullet"/>
        <w:spacing w:after="80" w:line="300" w:lineRule="auto"/>
      </w:pPr>
      <w:r>
        <w:rPr>
          <w:rFonts w:ascii="Calibri" w:hAnsi="Calibri"/>
          <w:b w:val="0"/>
          <w:i w:val="0"/>
          <w:color w:val="000000"/>
          <w:sz w:val="22"/>
        </w:rPr>
        <w:t>Create an evidence table separating observations, hypotheses, tests and conclusions</w:t>
      </w:r>
    </w:p>
    <w:p>
      <w:pPr>
        <w:pStyle w:val="Heading2"/>
      </w:pPr>
      <w:r>
        <w:t>Day 2 AI usage summary</w:t>
      </w:r>
    </w:p>
    <w:p>
      <w:pPr>
        <w:pStyle w:val="ListBullet"/>
        <w:spacing w:after="80" w:line="300" w:lineRule="auto"/>
      </w:pPr>
      <w:r>
        <w:rPr>
          <w:rFonts w:ascii="Calibri" w:hAnsi="Calibri"/>
          <w:b w:val="0"/>
          <w:i w:val="0"/>
          <w:color w:val="000000"/>
          <w:sz w:val="22"/>
        </w:rPr>
        <w:t>Profiler-output explanation</w:t>
      </w:r>
    </w:p>
    <w:p>
      <w:pPr>
        <w:pStyle w:val="ListBullet"/>
        <w:spacing w:after="80" w:line="300" w:lineRule="auto"/>
      </w:pPr>
      <w:r>
        <w:rPr>
          <w:rFonts w:ascii="Calibri" w:hAnsi="Calibri"/>
          <w:b w:val="0"/>
          <w:i w:val="0"/>
          <w:color w:val="000000"/>
          <w:sz w:val="22"/>
        </w:rPr>
        <w:t>SQL-plan and dependency-metric interpretation</w:t>
      </w:r>
    </w:p>
    <w:p>
      <w:pPr>
        <w:pStyle w:val="ListBullet"/>
        <w:spacing w:after="80" w:line="300" w:lineRule="auto"/>
      </w:pPr>
      <w:r>
        <w:rPr>
          <w:rFonts w:ascii="Calibri" w:hAnsi="Calibri"/>
          <w:b w:val="0"/>
          <w:i w:val="0"/>
          <w:color w:val="000000"/>
          <w:sz w:val="22"/>
        </w:rPr>
        <w:t>OpenTelemetry instrumentation assistance</w:t>
      </w:r>
    </w:p>
    <w:p>
      <w:pPr>
        <w:pStyle w:val="ListBullet"/>
        <w:spacing w:after="80" w:line="300" w:lineRule="auto"/>
      </w:pPr>
      <w:r>
        <w:rPr>
          <w:rFonts w:ascii="Calibri" w:hAnsi="Calibri"/>
          <w:b w:val="0"/>
          <w:i w:val="0"/>
          <w:color w:val="000000"/>
          <w:sz w:val="22"/>
        </w:rPr>
        <w:t>Trace-path summarization</w:t>
      </w:r>
    </w:p>
    <w:p>
      <w:pPr>
        <w:pStyle w:val="ListBullet"/>
        <w:spacing w:after="80" w:line="300" w:lineRule="auto"/>
      </w:pPr>
      <w:r>
        <w:rPr>
          <w:rFonts w:ascii="Calibri" w:hAnsi="Calibri"/>
          <w:b w:val="0"/>
          <w:i w:val="0"/>
          <w:color w:val="000000"/>
          <w:sz w:val="22"/>
        </w:rPr>
        <w:t>Hypothesis ranking and experiment design</w:t>
      </w:r>
    </w:p>
    <w:p>
      <w:pPr>
        <w:pStyle w:val="ListBullet"/>
        <w:spacing w:after="80" w:line="300" w:lineRule="auto"/>
      </w:pPr>
      <w:r>
        <w:rPr>
          <w:rFonts w:ascii="Calibri" w:hAnsi="Calibri"/>
          <w:b w:val="0"/>
          <w:i w:val="0"/>
          <w:color w:val="000000"/>
          <w:sz w:val="22"/>
        </w:rPr>
        <w:t>Evidence-based optimization-report drafting</w:t>
      </w:r>
    </w:p>
    <w:p>
      <w:r>
        <w:br w:type="page"/>
      </w:r>
    </w:p>
    <w:p>
      <w:pPr>
        <w:spacing w:after="60"/>
      </w:pPr>
      <w:r>
        <w:rPr>
          <w:rFonts w:ascii="Calibri" w:hAnsi="Calibri"/>
          <w:b/>
          <w:i w:val="0"/>
          <w:color w:val="2E74B5"/>
          <w:sz w:val="20"/>
        </w:rPr>
        <w:t>DAY 3</w:t>
      </w:r>
    </w:p>
    <w:p>
      <w:pPr>
        <w:pStyle w:val="Heading1"/>
        <w:spacing w:before="0"/>
      </w:pPr>
      <w:r>
        <w:t>Metrics, Dashboards, Logs and Alerting</w:t>
      </w:r>
    </w:p>
    <w:p>
      <w:pPr>
        <w:spacing w:after="100" w:line="300" w:lineRule="auto"/>
      </w:pPr>
      <w:r>
        <w:rPr>
          <w:rFonts w:ascii="Calibri" w:hAnsi="Calibri"/>
          <w:b/>
          <w:i w:val="0"/>
          <w:color w:val="0B2545"/>
          <w:sz w:val="22"/>
        </w:rPr>
        <w:t xml:space="preserve">Day objective: </w:t>
      </w:r>
      <w:r>
        <w:rPr>
          <w:rFonts w:ascii="Calibri" w:hAnsi="Calibri"/>
          <w:b w:val="0"/>
          <w:i w:val="0"/>
          <w:color w:val="000000"/>
          <w:sz w:val="22"/>
        </w:rPr>
        <w:t>Build a coherent observability view for the capstone system and correlate API, infrastructure, database, Redis and Kafka signals during a performance test.</w:t>
      </w:r>
    </w:p>
    <w:p>
      <w:pPr>
        <w:spacing w:before="80" w:after="180" w:line="276" w:lineRule="auto"/>
        <w:ind w:left="115" w:right="115"/>
        <w:shd w:fill="E8EEF5"/>
        <w:pBdr>
          <w:top w:val="single" w:sz="5" w:space="5" w:color="C7D7E8"/>
          <w:left w:val="single" w:sz="5" w:space="5" w:color="C7D7E8"/>
          <w:bottom w:val="single" w:sz="5" w:space="5" w:color="C7D7E8"/>
          <w:right w:val="single" w:sz="5" w:space="5" w:color="C7D7E8"/>
        </w:pBdr>
      </w:pPr>
      <w:r>
        <w:rPr>
          <w:rFonts w:ascii="Calibri" w:hAnsi="Calibri"/>
          <w:b/>
          <w:i w:val="0"/>
          <w:color w:val="1F4D78"/>
          <w:sz w:val="22"/>
        </w:rPr>
        <w:t xml:space="preserve">Day deliverable: </w:t>
      </w:r>
      <w:r>
        <w:rPr>
          <w:rFonts w:ascii="Calibri" w:hAnsi="Calibri"/>
          <w:b w:val="0"/>
          <w:i w:val="0"/>
          <w:color w:val="0B2545"/>
          <w:sz w:val="22"/>
        </w:rPr>
        <w:t>Production-style Grafana dashboard, query pack, centralized log view and actionable alert definitions.</w:t>
      </w:r>
    </w:p>
    <w:p>
      <w:pPr>
        <w:pStyle w:val="Heading2"/>
        <w:keepNext/>
      </w:pPr>
      <w:r>
        <w:t>Module 1: Prometheus Metrics and PromQL (2 hours)</w:t>
      </w:r>
    </w:p>
    <w:p>
      <w:pPr>
        <w:pStyle w:val="Heading3"/>
        <w:keepNext/>
      </w:pPr>
      <w:r>
        <w:t>Topics</w:t>
      </w:r>
    </w:p>
    <w:p>
      <w:pPr>
        <w:pStyle w:val="ListBullet"/>
        <w:spacing w:after="80" w:line="300" w:lineRule="auto"/>
      </w:pPr>
      <w:r>
        <w:rPr>
          <w:rFonts w:ascii="Calibri" w:hAnsi="Calibri"/>
          <w:b w:val="0"/>
          <w:i w:val="0"/>
          <w:color w:val="000000"/>
          <w:sz w:val="22"/>
        </w:rPr>
        <w:t>Prometheus architecture, scrape model, service discovery and exporters</w:t>
      </w:r>
    </w:p>
    <w:p>
      <w:pPr>
        <w:pStyle w:val="ListBullet"/>
        <w:spacing w:after="80" w:line="300" w:lineRule="auto"/>
      </w:pPr>
      <w:r>
        <w:rPr>
          <w:rFonts w:ascii="Calibri" w:hAnsi="Calibri"/>
          <w:b w:val="0"/>
          <w:i w:val="0"/>
          <w:color w:val="000000"/>
          <w:sz w:val="22"/>
        </w:rPr>
        <w:t>Counters, gauges, histograms and summaries</w:t>
      </w:r>
    </w:p>
    <w:p>
      <w:pPr>
        <w:pStyle w:val="ListBullet"/>
        <w:spacing w:after="80" w:line="300" w:lineRule="auto"/>
      </w:pPr>
      <w:r>
        <w:rPr>
          <w:rFonts w:ascii="Calibri" w:hAnsi="Calibri"/>
          <w:b w:val="0"/>
          <w:i w:val="0"/>
          <w:color w:val="000000"/>
          <w:sz w:val="22"/>
        </w:rPr>
        <w:t>Labels, dimensions and cardinality control</w:t>
      </w:r>
    </w:p>
    <w:p>
      <w:pPr>
        <w:pStyle w:val="ListBullet"/>
        <w:spacing w:after="80" w:line="300" w:lineRule="auto"/>
      </w:pPr>
      <w:r>
        <w:rPr>
          <w:rFonts w:ascii="Calibri" w:hAnsi="Calibri"/>
          <w:b w:val="0"/>
          <w:i w:val="0"/>
          <w:color w:val="000000"/>
          <w:sz w:val="22"/>
        </w:rPr>
        <w:t>Time-series storage and retention concepts</w:t>
      </w:r>
    </w:p>
    <w:p>
      <w:pPr>
        <w:pStyle w:val="ListBullet"/>
        <w:spacing w:after="80" w:line="300" w:lineRule="auto"/>
      </w:pPr>
      <w:r>
        <w:rPr>
          <w:rFonts w:ascii="Calibri" w:hAnsi="Calibri"/>
          <w:b w:val="0"/>
          <w:i w:val="0"/>
          <w:color w:val="000000"/>
          <w:sz w:val="22"/>
        </w:rPr>
        <w:t>PromQL selectors, rates, aggregations and histogram quantiles</w:t>
      </w:r>
    </w:p>
    <w:p>
      <w:pPr>
        <w:pStyle w:val="ListBullet"/>
        <w:spacing w:after="80" w:line="300" w:lineRule="auto"/>
      </w:pPr>
      <w:r>
        <w:rPr>
          <w:rFonts w:ascii="Calibri" w:hAnsi="Calibri"/>
          <w:b w:val="0"/>
          <w:i w:val="0"/>
          <w:color w:val="000000"/>
          <w:sz w:val="22"/>
        </w:rPr>
        <w:t>Recording rules and metric naming</w:t>
      </w:r>
    </w:p>
    <w:p>
      <w:pPr>
        <w:pStyle w:val="ListBullet"/>
        <w:spacing w:after="80" w:line="300" w:lineRule="auto"/>
      </w:pPr>
      <w:r>
        <w:rPr>
          <w:rFonts w:ascii="Calibri" w:hAnsi="Calibri"/>
          <w:b w:val="0"/>
          <w:i w:val="0"/>
          <w:color w:val="000000"/>
          <w:sz w:val="22"/>
        </w:rPr>
        <w:t>Application and infrastructure monitoring</w:t>
      </w:r>
    </w:p>
    <w:p>
      <w:pPr>
        <w:pStyle w:val="Heading3"/>
        <w:keepNext/>
      </w:pPr>
      <w:r>
        <w:t>Hands-on lab</w:t>
      </w:r>
    </w:p>
    <w:p>
      <w:pPr>
        <w:pStyle w:val="ListBullet"/>
        <w:spacing w:after="80" w:line="300" w:lineRule="auto"/>
      </w:pPr>
      <w:r>
        <w:rPr>
          <w:rFonts w:ascii="Calibri" w:hAnsi="Calibri"/>
          <w:b w:val="0"/>
          <w:i w:val="0"/>
          <w:color w:val="000000"/>
          <w:sz w:val="22"/>
        </w:rPr>
        <w:t>Expose and scrape Python application metrics</w:t>
      </w:r>
    </w:p>
    <w:p>
      <w:pPr>
        <w:pStyle w:val="ListBullet"/>
        <w:spacing w:after="80" w:line="300" w:lineRule="auto"/>
      </w:pPr>
      <w:r>
        <w:rPr>
          <w:rFonts w:ascii="Calibri" w:hAnsi="Calibri"/>
          <w:b w:val="0"/>
          <w:i w:val="0"/>
          <w:color w:val="000000"/>
          <w:sz w:val="22"/>
        </w:rPr>
        <w:t>Collect PostgreSQL, Redis and Kafka-relevant metrics through the supplied exporters</w:t>
      </w:r>
    </w:p>
    <w:p>
      <w:pPr>
        <w:pStyle w:val="ListBullet"/>
        <w:spacing w:after="80" w:line="300" w:lineRule="auto"/>
      </w:pPr>
      <w:r>
        <w:rPr>
          <w:rFonts w:ascii="Calibri" w:hAnsi="Calibri"/>
          <w:b w:val="0"/>
          <w:i w:val="0"/>
          <w:color w:val="000000"/>
          <w:sz w:val="22"/>
        </w:rPr>
        <w:t>Query request rate, error rate, P95/P99 latency and active requests</w:t>
      </w:r>
    </w:p>
    <w:p>
      <w:pPr>
        <w:pStyle w:val="ListBullet"/>
        <w:spacing w:after="80" w:line="300" w:lineRule="auto"/>
      </w:pPr>
      <w:r>
        <w:rPr>
          <w:rFonts w:ascii="Calibri" w:hAnsi="Calibri"/>
          <w:b w:val="0"/>
          <w:i w:val="0"/>
          <w:color w:val="000000"/>
          <w:sz w:val="22"/>
        </w:rPr>
        <w:t>Query database-pool usage, Redis hit ratio and Kafka consumer lag</w:t>
      </w:r>
    </w:p>
    <w:p>
      <w:pPr>
        <w:pStyle w:val="Heading3"/>
        <w:keepNext/>
      </w:pPr>
      <w:r>
        <w:t>AI-assisted activity</w:t>
      </w:r>
    </w:p>
    <w:p>
      <w:pPr>
        <w:pStyle w:val="ListBullet"/>
        <w:spacing w:after="80" w:line="300" w:lineRule="auto"/>
      </w:pPr>
      <w:r>
        <w:rPr>
          <w:rFonts w:ascii="Calibri" w:hAnsi="Calibri"/>
          <w:b w:val="0"/>
          <w:i w:val="0"/>
          <w:color w:val="000000"/>
          <w:sz w:val="22"/>
        </w:rPr>
        <w:t>Convert plain-language monitoring questions into first-draft PromQL</w:t>
      </w:r>
    </w:p>
    <w:p>
      <w:pPr>
        <w:pStyle w:val="ListBullet"/>
        <w:spacing w:after="80" w:line="300" w:lineRule="auto"/>
      </w:pPr>
      <w:r>
        <w:rPr>
          <w:rFonts w:ascii="Calibri" w:hAnsi="Calibri"/>
          <w:b w:val="0"/>
          <w:i w:val="0"/>
          <w:color w:val="000000"/>
          <w:sz w:val="22"/>
        </w:rPr>
        <w:t>Explain query operators and detect obvious label/cardinality problems</w:t>
      </w:r>
    </w:p>
    <w:p>
      <w:pPr>
        <w:pStyle w:val="ListBullet"/>
        <w:spacing w:after="80" w:line="300" w:lineRule="auto"/>
      </w:pPr>
      <w:r>
        <w:rPr>
          <w:rFonts w:ascii="Calibri" w:hAnsi="Calibri"/>
          <w:b w:val="0"/>
          <w:i w:val="0"/>
          <w:color w:val="000000"/>
          <w:sz w:val="22"/>
        </w:rPr>
        <w:t>Validate every generated query against the actual metric names and returned data</w:t>
      </w:r>
    </w:p>
    <w:p>
      <w:pPr>
        <w:pStyle w:val="Heading2"/>
        <w:keepNext/>
      </w:pPr>
      <w:r>
        <w:t>Module 2: Grafana Dashboards and Alerts (2 hours)</w:t>
      </w:r>
    </w:p>
    <w:p>
      <w:pPr>
        <w:pStyle w:val="Heading3"/>
        <w:keepNext/>
      </w:pPr>
      <w:r>
        <w:t>Topics</w:t>
      </w:r>
    </w:p>
    <w:p>
      <w:pPr>
        <w:pStyle w:val="ListBullet"/>
        <w:spacing w:after="80" w:line="300" w:lineRule="auto"/>
      </w:pPr>
      <w:r>
        <w:rPr>
          <w:rFonts w:ascii="Calibri" w:hAnsi="Calibri"/>
          <w:b w:val="0"/>
          <w:i w:val="0"/>
          <w:color w:val="000000"/>
          <w:sz w:val="22"/>
        </w:rPr>
        <w:t>Data sources, dashboards, panels, variables and transformations</w:t>
      </w:r>
    </w:p>
    <w:p>
      <w:pPr>
        <w:pStyle w:val="ListBullet"/>
        <w:spacing w:after="80" w:line="300" w:lineRule="auto"/>
      </w:pPr>
      <w:r>
        <w:rPr>
          <w:rFonts w:ascii="Calibri" w:hAnsi="Calibri"/>
          <w:b w:val="0"/>
          <w:i w:val="0"/>
          <w:color w:val="000000"/>
          <w:sz w:val="22"/>
        </w:rPr>
        <w:t>Dashboard hierarchy and visualization selection</w:t>
      </w:r>
    </w:p>
    <w:p>
      <w:pPr>
        <w:pStyle w:val="ListBullet"/>
        <w:spacing w:after="80" w:line="300" w:lineRule="auto"/>
      </w:pPr>
      <w:r>
        <w:rPr>
          <w:rFonts w:ascii="Calibri" w:hAnsi="Calibri"/>
          <w:b w:val="0"/>
          <w:i w:val="0"/>
          <w:color w:val="000000"/>
          <w:sz w:val="22"/>
        </w:rPr>
        <w:t>RED method: rate, errors and duration</w:t>
      </w:r>
    </w:p>
    <w:p>
      <w:pPr>
        <w:pStyle w:val="ListBullet"/>
        <w:spacing w:after="80" w:line="300" w:lineRule="auto"/>
      </w:pPr>
      <w:r>
        <w:rPr>
          <w:rFonts w:ascii="Calibri" w:hAnsi="Calibri"/>
          <w:b w:val="0"/>
          <w:i w:val="0"/>
          <w:color w:val="000000"/>
          <w:sz w:val="22"/>
        </w:rPr>
        <w:t>USE method: utilization, saturation and errors</w:t>
      </w:r>
    </w:p>
    <w:p>
      <w:pPr>
        <w:pStyle w:val="ListBullet"/>
        <w:spacing w:after="80" w:line="300" w:lineRule="auto"/>
      </w:pPr>
      <w:r>
        <w:rPr>
          <w:rFonts w:ascii="Calibri" w:hAnsi="Calibri"/>
          <w:b w:val="0"/>
          <w:i w:val="0"/>
          <w:color w:val="000000"/>
          <w:sz w:val="22"/>
        </w:rPr>
        <w:t>Latency percentiles and avoiding misleading averages</w:t>
      </w:r>
    </w:p>
    <w:p>
      <w:pPr>
        <w:pStyle w:val="ListBullet"/>
        <w:spacing w:after="80" w:line="300" w:lineRule="auto"/>
      </w:pPr>
      <w:r>
        <w:rPr>
          <w:rFonts w:ascii="Calibri" w:hAnsi="Calibri"/>
          <w:b w:val="0"/>
          <w:i w:val="0"/>
          <w:color w:val="000000"/>
          <w:sz w:val="22"/>
        </w:rPr>
        <w:t>Alert rules, severity, duration, routing concepts and noise reduction</w:t>
      </w:r>
    </w:p>
    <w:p>
      <w:pPr>
        <w:pStyle w:val="ListBullet"/>
        <w:spacing w:after="80" w:line="300" w:lineRule="auto"/>
      </w:pPr>
      <w:r>
        <w:rPr>
          <w:rFonts w:ascii="Calibri" w:hAnsi="Calibri"/>
          <w:b w:val="0"/>
          <w:i w:val="0"/>
          <w:color w:val="000000"/>
          <w:sz w:val="22"/>
        </w:rPr>
        <w:t>Dashboard and alert review practices</w:t>
      </w:r>
    </w:p>
    <w:p>
      <w:pPr>
        <w:pStyle w:val="Heading3"/>
        <w:keepNext/>
      </w:pPr>
      <w:r>
        <w:t>Hands-on lab</w:t>
      </w:r>
    </w:p>
    <w:p>
      <w:pPr>
        <w:pStyle w:val="ListBullet"/>
        <w:spacing w:after="80" w:line="300" w:lineRule="auto"/>
      </w:pPr>
      <w:r>
        <w:rPr>
          <w:rFonts w:ascii="Calibri" w:hAnsi="Calibri"/>
          <w:b w:val="0"/>
          <w:i w:val="0"/>
          <w:color w:val="000000"/>
          <w:sz w:val="22"/>
        </w:rPr>
        <w:t>Build an API overview with throughput, error rate and P95/P99 latency</w:t>
      </w:r>
    </w:p>
    <w:p>
      <w:pPr>
        <w:pStyle w:val="ListBullet"/>
        <w:spacing w:after="80" w:line="300" w:lineRule="auto"/>
      </w:pPr>
      <w:r>
        <w:rPr>
          <w:rFonts w:ascii="Calibri" w:hAnsi="Calibri"/>
          <w:b w:val="0"/>
          <w:i w:val="0"/>
          <w:color w:val="000000"/>
          <w:sz w:val="22"/>
        </w:rPr>
        <w:t>Add CPU, memory, database-pool, Redis and Kafka panels</w:t>
      </w:r>
    </w:p>
    <w:p>
      <w:pPr>
        <w:pStyle w:val="ListBullet"/>
        <w:spacing w:after="80" w:line="300" w:lineRule="auto"/>
      </w:pPr>
      <w:r>
        <w:rPr>
          <w:rFonts w:ascii="Calibri" w:hAnsi="Calibri"/>
          <w:b w:val="0"/>
          <w:i w:val="0"/>
          <w:color w:val="000000"/>
          <w:sz w:val="22"/>
        </w:rPr>
        <w:t>Create one symptom-based and one cause-oriented alert</w:t>
      </w:r>
    </w:p>
    <w:p>
      <w:pPr>
        <w:pStyle w:val="ListBullet"/>
        <w:spacing w:after="80" w:line="300" w:lineRule="auto"/>
      </w:pPr>
      <w:r>
        <w:rPr>
          <w:rFonts w:ascii="Calibri" w:hAnsi="Calibri"/>
          <w:b w:val="0"/>
          <w:i w:val="0"/>
          <w:color w:val="000000"/>
          <w:sz w:val="22"/>
        </w:rPr>
        <w:t>Run load and confirm that dashboards and alerts reflect the observed behaviour</w:t>
      </w:r>
    </w:p>
    <w:p>
      <w:pPr>
        <w:pStyle w:val="Heading3"/>
        <w:keepNext/>
      </w:pPr>
      <w:r>
        <w:t>AI-assisted activity</w:t>
      </w:r>
    </w:p>
    <w:p>
      <w:pPr>
        <w:pStyle w:val="ListBullet"/>
        <w:spacing w:after="80" w:line="300" w:lineRule="auto"/>
      </w:pPr>
      <w:r>
        <w:rPr>
          <w:rFonts w:ascii="Calibri" w:hAnsi="Calibri"/>
          <w:b w:val="0"/>
          <w:i w:val="0"/>
          <w:color w:val="000000"/>
          <w:sz w:val="22"/>
        </w:rPr>
        <w:t>Generate a dashboard-panel checklist from the capstone SLOs</w:t>
      </w:r>
    </w:p>
    <w:p>
      <w:pPr>
        <w:pStyle w:val="ListBullet"/>
        <w:spacing w:after="80" w:line="300" w:lineRule="auto"/>
      </w:pPr>
      <w:r>
        <w:rPr>
          <w:rFonts w:ascii="Calibri" w:hAnsi="Calibri"/>
          <w:b w:val="0"/>
          <w:i w:val="0"/>
          <w:color w:val="000000"/>
          <w:sz w:val="22"/>
        </w:rPr>
        <w:t>Draft alert descriptions, likely impact and first-response steps</w:t>
      </w:r>
    </w:p>
    <w:p>
      <w:pPr>
        <w:pStyle w:val="ListBullet"/>
        <w:spacing w:after="80" w:line="300" w:lineRule="auto"/>
      </w:pPr>
      <w:r>
        <w:rPr>
          <w:rFonts w:ascii="Calibri" w:hAnsi="Calibri"/>
          <w:b w:val="0"/>
          <w:i w:val="0"/>
          <w:color w:val="000000"/>
          <w:sz w:val="22"/>
        </w:rPr>
        <w:t>Review alert rules for missing duration, excessive sensitivity or duplicate signals</w:t>
      </w:r>
    </w:p>
    <w:p>
      <w:pPr>
        <w:pStyle w:val="Heading2"/>
        <w:keepNext/>
      </w:pPr>
      <w:r>
        <w:t>Module 3: Loki and Structured Logging (1.5 hours)</w:t>
      </w:r>
    </w:p>
    <w:p>
      <w:pPr>
        <w:pStyle w:val="Heading3"/>
        <w:keepNext/>
      </w:pPr>
      <w:r>
        <w:t>Topics</w:t>
      </w:r>
    </w:p>
    <w:p>
      <w:pPr>
        <w:pStyle w:val="ListBullet"/>
        <w:spacing w:after="80" w:line="300" w:lineRule="auto"/>
      </w:pPr>
      <w:r>
        <w:rPr>
          <w:rFonts w:ascii="Calibri" w:hAnsi="Calibri"/>
          <w:b w:val="0"/>
          <w:i w:val="0"/>
          <w:color w:val="000000"/>
          <w:sz w:val="22"/>
        </w:rPr>
        <w:t>Python structured JSON logging</w:t>
      </w:r>
    </w:p>
    <w:p>
      <w:pPr>
        <w:pStyle w:val="ListBullet"/>
        <w:spacing w:after="80" w:line="300" w:lineRule="auto"/>
      </w:pPr>
      <w:r>
        <w:rPr>
          <w:rFonts w:ascii="Calibri" w:hAnsi="Calibri"/>
          <w:b w:val="0"/>
          <w:i w:val="0"/>
          <w:color w:val="000000"/>
          <w:sz w:val="22"/>
        </w:rPr>
        <w:t>Correlation IDs, transaction IDs and trace IDs</w:t>
      </w:r>
    </w:p>
    <w:p>
      <w:pPr>
        <w:pStyle w:val="ListBullet"/>
        <w:spacing w:after="80" w:line="300" w:lineRule="auto"/>
      </w:pPr>
      <w:r>
        <w:rPr>
          <w:rFonts w:ascii="Calibri" w:hAnsi="Calibri"/>
          <w:b w:val="0"/>
          <w:i w:val="0"/>
          <w:color w:val="000000"/>
          <w:sz w:val="22"/>
        </w:rPr>
        <w:t>Loki log ingestion, labels and cardinality</w:t>
      </w:r>
    </w:p>
    <w:p>
      <w:pPr>
        <w:pStyle w:val="ListBullet"/>
        <w:spacing w:after="80" w:line="300" w:lineRule="auto"/>
      </w:pPr>
      <w:r>
        <w:rPr>
          <w:rFonts w:ascii="Calibri" w:hAnsi="Calibri"/>
          <w:b w:val="0"/>
          <w:i w:val="0"/>
          <w:color w:val="000000"/>
          <w:sz w:val="22"/>
        </w:rPr>
        <w:t>LogQL filtering, parsing and aggregation</w:t>
      </w:r>
    </w:p>
    <w:p>
      <w:pPr>
        <w:pStyle w:val="ListBullet"/>
        <w:spacing w:after="80" w:line="300" w:lineRule="auto"/>
      </w:pPr>
      <w:r>
        <w:rPr>
          <w:rFonts w:ascii="Calibri" w:hAnsi="Calibri"/>
          <w:b w:val="0"/>
          <w:i w:val="0"/>
          <w:color w:val="000000"/>
          <w:sz w:val="22"/>
        </w:rPr>
        <w:t>Navigating between metrics, logs and traces</w:t>
      </w:r>
    </w:p>
    <w:p>
      <w:pPr>
        <w:pStyle w:val="ListBullet"/>
        <w:spacing w:after="80" w:line="300" w:lineRule="auto"/>
      </w:pPr>
      <w:r>
        <w:rPr>
          <w:rFonts w:ascii="Calibri" w:hAnsi="Calibri"/>
          <w:b w:val="0"/>
          <w:i w:val="0"/>
          <w:color w:val="000000"/>
          <w:sz w:val="22"/>
        </w:rPr>
        <w:t>Sensitive-data masking and log-retention awareness</w:t>
      </w:r>
    </w:p>
    <w:p>
      <w:pPr>
        <w:pStyle w:val="Heading3"/>
        <w:keepNext/>
      </w:pPr>
      <w:r>
        <w:t>Hands-on lab</w:t>
      </w:r>
    </w:p>
    <w:p>
      <w:pPr>
        <w:pStyle w:val="ListBullet"/>
        <w:spacing w:after="80" w:line="300" w:lineRule="auto"/>
      </w:pPr>
      <w:r>
        <w:rPr>
          <w:rFonts w:ascii="Calibri" w:hAnsi="Calibri"/>
          <w:b w:val="0"/>
          <w:i w:val="0"/>
          <w:color w:val="000000"/>
          <w:sz w:val="22"/>
        </w:rPr>
        <w:t>Collect FastAPI and Kafka-consumer logs</w:t>
      </w:r>
    </w:p>
    <w:p>
      <w:pPr>
        <w:pStyle w:val="ListBullet"/>
        <w:spacing w:after="80" w:line="300" w:lineRule="auto"/>
      </w:pPr>
      <w:r>
        <w:rPr>
          <w:rFonts w:ascii="Calibri" w:hAnsi="Calibri"/>
          <w:b w:val="0"/>
          <w:i w:val="0"/>
          <w:color w:val="000000"/>
          <w:sz w:val="22"/>
        </w:rPr>
        <w:t>Search by transaction ID and trace ID</w:t>
      </w:r>
    </w:p>
    <w:p>
      <w:pPr>
        <w:pStyle w:val="ListBullet"/>
        <w:spacing w:after="80" w:line="300" w:lineRule="auto"/>
      </w:pPr>
      <w:r>
        <w:rPr>
          <w:rFonts w:ascii="Calibri" w:hAnsi="Calibri"/>
          <w:b w:val="0"/>
          <w:i w:val="0"/>
          <w:color w:val="000000"/>
          <w:sz w:val="22"/>
        </w:rPr>
        <w:t>Find slow or failed payment events</w:t>
      </w:r>
    </w:p>
    <w:p>
      <w:pPr>
        <w:pStyle w:val="ListBullet"/>
        <w:spacing w:after="80" w:line="300" w:lineRule="auto"/>
      </w:pPr>
      <w:r>
        <w:rPr>
          <w:rFonts w:ascii="Calibri" w:hAnsi="Calibri"/>
          <w:b w:val="0"/>
          <w:i w:val="0"/>
          <w:color w:val="000000"/>
          <w:sz w:val="22"/>
        </w:rPr>
        <w:t>Navigate from a Grafana latency panel to related logs and traces</w:t>
      </w:r>
    </w:p>
    <w:p>
      <w:pPr>
        <w:pStyle w:val="Heading3"/>
        <w:keepNext/>
      </w:pPr>
      <w:r>
        <w:t>AI-assisted activity</w:t>
      </w:r>
    </w:p>
    <w:p>
      <w:pPr>
        <w:pStyle w:val="ListBullet"/>
        <w:spacing w:after="80" w:line="300" w:lineRule="auto"/>
      </w:pPr>
      <w:r>
        <w:rPr>
          <w:rFonts w:ascii="Calibri" w:hAnsi="Calibri"/>
          <w:b w:val="0"/>
          <w:i w:val="0"/>
          <w:color w:val="000000"/>
          <w:sz w:val="22"/>
        </w:rPr>
        <w:t>Generate first-draft LogQL from a sanitized investigation question</w:t>
      </w:r>
    </w:p>
    <w:p>
      <w:pPr>
        <w:pStyle w:val="ListBullet"/>
        <w:spacing w:after="80" w:line="300" w:lineRule="auto"/>
      </w:pPr>
      <w:r>
        <w:rPr>
          <w:rFonts w:ascii="Calibri" w:hAnsi="Calibri"/>
          <w:b w:val="0"/>
          <w:i w:val="0"/>
          <w:color w:val="000000"/>
          <w:sz w:val="22"/>
        </w:rPr>
        <w:t>Cluster repeated error messages from exported lab logs</w:t>
      </w:r>
    </w:p>
    <w:p>
      <w:pPr>
        <w:pStyle w:val="ListBullet"/>
        <w:spacing w:after="80" w:line="300" w:lineRule="auto"/>
      </w:pPr>
      <w:r>
        <w:rPr>
          <w:rFonts w:ascii="Calibri" w:hAnsi="Calibri"/>
          <w:b w:val="0"/>
          <w:i w:val="0"/>
          <w:color w:val="000000"/>
          <w:sz w:val="22"/>
        </w:rPr>
        <w:t>Produce a concise incident symptom summary for engineer review</w:t>
      </w:r>
    </w:p>
    <w:p>
      <w:pPr>
        <w:pStyle w:val="Heading2"/>
        <w:keepNext/>
      </w:pPr>
      <w:r>
        <w:t>Module 4: ELK Stack and Cross-Signal Incident Analysis (2.5 hours)</w:t>
      </w:r>
    </w:p>
    <w:p>
      <w:pPr>
        <w:spacing w:after="100" w:line="300" w:lineRule="auto"/>
      </w:pPr>
      <w:r>
        <w:rPr>
          <w:rFonts w:ascii="Calibri" w:hAnsi="Calibri"/>
          <w:b/>
          <w:i w:val="0"/>
          <w:color w:val="8A6500"/>
          <w:sz w:val="22"/>
        </w:rPr>
        <w:t xml:space="preserve">Delivery note: </w:t>
      </w:r>
      <w:r>
        <w:rPr>
          <w:rFonts w:ascii="Calibri" w:hAnsi="Calibri"/>
          <w:b w:val="0"/>
          <w:i w:val="0"/>
          <w:color w:val="000000"/>
          <w:sz w:val="22"/>
        </w:rPr>
        <w:t>Prometheus/Grafana/Jaeger/Loki receive the primary hands-on depth. ELK is delivered as a guided comparison lab so the complete day remains achievable within eight hours.</w:t>
      </w:r>
    </w:p>
    <w:p>
      <w:pPr>
        <w:pStyle w:val="Heading3"/>
        <w:keepNext/>
      </w:pPr>
      <w:r>
        <w:t>Topics</w:t>
      </w:r>
    </w:p>
    <w:p>
      <w:pPr>
        <w:pStyle w:val="ListBullet"/>
        <w:spacing w:after="80" w:line="300" w:lineRule="auto"/>
      </w:pPr>
      <w:r>
        <w:rPr>
          <w:rFonts w:ascii="Calibri" w:hAnsi="Calibri"/>
          <w:b w:val="0"/>
          <w:i w:val="0"/>
          <w:color w:val="000000"/>
          <w:sz w:val="22"/>
        </w:rPr>
        <w:t>Elasticsearch, Logstash and Kibana architecture</w:t>
      </w:r>
    </w:p>
    <w:p>
      <w:pPr>
        <w:pStyle w:val="ListBullet"/>
        <w:spacing w:after="80" w:line="300" w:lineRule="auto"/>
      </w:pPr>
      <w:r>
        <w:rPr>
          <w:rFonts w:ascii="Calibri" w:hAnsi="Calibri"/>
          <w:b w:val="0"/>
          <w:i w:val="0"/>
          <w:color w:val="000000"/>
          <w:sz w:val="22"/>
        </w:rPr>
        <w:t>Log ingestion, parsing, enrichment, indexing and search</w:t>
      </w:r>
    </w:p>
    <w:p>
      <w:pPr>
        <w:pStyle w:val="ListBullet"/>
        <w:spacing w:after="80" w:line="300" w:lineRule="auto"/>
      </w:pPr>
      <w:r>
        <w:rPr>
          <w:rFonts w:ascii="Calibri" w:hAnsi="Calibri"/>
          <w:b w:val="0"/>
          <w:i w:val="0"/>
          <w:color w:val="000000"/>
          <w:sz w:val="22"/>
        </w:rPr>
        <w:t>Index lifecycle and high-cardinality considerations</w:t>
      </w:r>
    </w:p>
    <w:p>
      <w:pPr>
        <w:pStyle w:val="ListBullet"/>
        <w:spacing w:after="80" w:line="300" w:lineRule="auto"/>
      </w:pPr>
      <w:r>
        <w:rPr>
          <w:rFonts w:ascii="Calibri" w:hAnsi="Calibri"/>
          <w:b w:val="0"/>
          <w:i w:val="0"/>
          <w:color w:val="000000"/>
          <w:sz w:val="22"/>
        </w:rPr>
        <w:t>Kibana search, filters, visualizations and dashboards</w:t>
      </w:r>
    </w:p>
    <w:p>
      <w:pPr>
        <w:pStyle w:val="ListBullet"/>
        <w:spacing w:after="80" w:line="300" w:lineRule="auto"/>
      </w:pPr>
      <w:r>
        <w:rPr>
          <w:rFonts w:ascii="Calibri" w:hAnsi="Calibri"/>
          <w:b w:val="0"/>
          <w:i w:val="0"/>
          <w:color w:val="000000"/>
          <w:sz w:val="22"/>
        </w:rPr>
        <w:t>Loki versus ELK: appropriate use cases and trade-offs</w:t>
      </w:r>
    </w:p>
    <w:p>
      <w:pPr>
        <w:pStyle w:val="ListBullet"/>
        <w:spacing w:after="80" w:line="300" w:lineRule="auto"/>
      </w:pPr>
      <w:r>
        <w:rPr>
          <w:rFonts w:ascii="Calibri" w:hAnsi="Calibri"/>
          <w:b w:val="0"/>
          <w:i w:val="0"/>
          <w:color w:val="000000"/>
          <w:sz w:val="22"/>
        </w:rPr>
        <w:t>Correlating load-test timestamps with metrics, logs and traces</w:t>
      </w:r>
    </w:p>
    <w:p>
      <w:pPr>
        <w:pStyle w:val="ListBullet"/>
        <w:spacing w:after="80" w:line="300" w:lineRule="auto"/>
      </w:pPr>
      <w:r>
        <w:rPr>
          <w:rFonts w:ascii="Calibri" w:hAnsi="Calibri"/>
          <w:b w:val="0"/>
          <w:i w:val="0"/>
          <w:color w:val="000000"/>
          <w:sz w:val="22"/>
        </w:rPr>
        <w:t>Building an investigation timeline</w:t>
      </w:r>
    </w:p>
    <w:p>
      <w:pPr>
        <w:pStyle w:val="Heading3"/>
        <w:keepNext/>
      </w:pPr>
      <w:r>
        <w:t>Hands-on lab</w:t>
      </w:r>
    </w:p>
    <w:p>
      <w:pPr>
        <w:pStyle w:val="ListBullet"/>
        <w:spacing w:after="80" w:line="300" w:lineRule="auto"/>
      </w:pPr>
      <w:r>
        <w:rPr>
          <w:rFonts w:ascii="Calibri" w:hAnsi="Calibri"/>
          <w:b w:val="0"/>
          <w:i w:val="0"/>
          <w:color w:val="000000"/>
          <w:sz w:val="22"/>
        </w:rPr>
        <w:t>Guided ingestion of supplied application logs into ELK</w:t>
      </w:r>
    </w:p>
    <w:p>
      <w:pPr>
        <w:pStyle w:val="ListBullet"/>
        <w:spacing w:after="80" w:line="300" w:lineRule="auto"/>
      </w:pPr>
      <w:r>
        <w:rPr>
          <w:rFonts w:ascii="Calibri" w:hAnsi="Calibri"/>
          <w:b w:val="0"/>
          <w:i w:val="0"/>
          <w:color w:val="000000"/>
          <w:sz w:val="22"/>
        </w:rPr>
        <w:t>Parse fields and investigate a failed payment transaction</w:t>
      </w:r>
    </w:p>
    <w:p>
      <w:pPr>
        <w:pStyle w:val="ListBullet"/>
        <w:spacing w:after="80" w:line="300" w:lineRule="auto"/>
      </w:pPr>
      <w:r>
        <w:rPr>
          <w:rFonts w:ascii="Calibri" w:hAnsi="Calibri"/>
          <w:b w:val="0"/>
          <w:i w:val="0"/>
          <w:color w:val="000000"/>
          <w:sz w:val="22"/>
        </w:rPr>
        <w:t>Compare the investigation workflow in Loki/Grafana and ELK/Kibana</w:t>
      </w:r>
    </w:p>
    <w:p>
      <w:pPr>
        <w:pStyle w:val="ListBullet"/>
        <w:spacing w:after="80" w:line="300" w:lineRule="auto"/>
      </w:pPr>
      <w:r>
        <w:rPr>
          <w:rFonts w:ascii="Calibri" w:hAnsi="Calibri"/>
          <w:b w:val="0"/>
          <w:i w:val="0"/>
          <w:color w:val="000000"/>
          <w:sz w:val="22"/>
        </w:rPr>
        <w:t>Create a short cross-signal incident timeline</w:t>
      </w:r>
    </w:p>
    <w:p>
      <w:pPr>
        <w:pStyle w:val="Heading3"/>
        <w:keepNext/>
      </w:pPr>
      <w:r>
        <w:t>AI-assisted activity</w:t>
      </w:r>
    </w:p>
    <w:p>
      <w:pPr>
        <w:pStyle w:val="ListBullet"/>
        <w:spacing w:after="80" w:line="300" w:lineRule="auto"/>
      </w:pPr>
      <w:r>
        <w:rPr>
          <w:rFonts w:ascii="Calibri" w:hAnsi="Calibri"/>
          <w:b w:val="0"/>
          <w:i w:val="0"/>
          <w:color w:val="000000"/>
          <w:sz w:val="22"/>
        </w:rPr>
        <w:t>Generate first-draft search/filter expressions from sanitized log examples</w:t>
      </w:r>
    </w:p>
    <w:p>
      <w:pPr>
        <w:pStyle w:val="ListBullet"/>
        <w:spacing w:after="80" w:line="300" w:lineRule="auto"/>
      </w:pPr>
      <w:r>
        <w:rPr>
          <w:rFonts w:ascii="Calibri" w:hAnsi="Calibri"/>
          <w:b w:val="0"/>
          <w:i w:val="0"/>
          <w:color w:val="000000"/>
          <w:sz w:val="22"/>
        </w:rPr>
        <w:t>Summarize correlated metrics, log and trace evidence</w:t>
      </w:r>
    </w:p>
    <w:p>
      <w:pPr>
        <w:pStyle w:val="ListBullet"/>
        <w:spacing w:after="80" w:line="300" w:lineRule="auto"/>
      </w:pPr>
      <w:r>
        <w:rPr>
          <w:rFonts w:ascii="Calibri" w:hAnsi="Calibri"/>
          <w:b w:val="0"/>
          <w:i w:val="0"/>
          <w:color w:val="000000"/>
          <w:sz w:val="22"/>
        </w:rPr>
        <w:t>Draft a runbook section for a recurring alert</w:t>
      </w:r>
    </w:p>
    <w:p>
      <w:pPr>
        <w:pStyle w:val="Heading2"/>
      </w:pPr>
      <w:r>
        <w:t>Day 3 AI usage summary</w:t>
      </w:r>
    </w:p>
    <w:p>
      <w:pPr>
        <w:pStyle w:val="ListBullet"/>
        <w:spacing w:after="80" w:line="300" w:lineRule="auto"/>
      </w:pPr>
      <w:r>
        <w:rPr>
          <w:rFonts w:ascii="Calibri" w:hAnsi="Calibri"/>
          <w:b w:val="0"/>
          <w:i w:val="0"/>
          <w:color w:val="000000"/>
          <w:sz w:val="22"/>
        </w:rPr>
        <w:t>PromQL and LogQL query drafting and explanation</w:t>
      </w:r>
    </w:p>
    <w:p>
      <w:pPr>
        <w:pStyle w:val="ListBullet"/>
        <w:spacing w:after="80" w:line="300" w:lineRule="auto"/>
      </w:pPr>
      <w:r>
        <w:rPr>
          <w:rFonts w:ascii="Calibri" w:hAnsi="Calibri"/>
          <w:b w:val="0"/>
          <w:i w:val="0"/>
          <w:color w:val="000000"/>
          <w:sz w:val="22"/>
        </w:rPr>
        <w:t>Dashboard-panel recommendation</w:t>
      </w:r>
    </w:p>
    <w:p>
      <w:pPr>
        <w:pStyle w:val="ListBullet"/>
        <w:spacing w:after="80" w:line="300" w:lineRule="auto"/>
      </w:pPr>
      <w:r>
        <w:rPr>
          <w:rFonts w:ascii="Calibri" w:hAnsi="Calibri"/>
          <w:b w:val="0"/>
          <w:i w:val="0"/>
          <w:color w:val="000000"/>
          <w:sz w:val="22"/>
        </w:rPr>
        <w:t>Alert-description and runbook drafting</w:t>
      </w:r>
    </w:p>
    <w:p>
      <w:pPr>
        <w:pStyle w:val="ListBullet"/>
        <w:spacing w:after="80" w:line="300" w:lineRule="auto"/>
      </w:pPr>
      <w:r>
        <w:rPr>
          <w:rFonts w:ascii="Calibri" w:hAnsi="Calibri"/>
          <w:b w:val="0"/>
          <w:i w:val="0"/>
          <w:color w:val="000000"/>
          <w:sz w:val="22"/>
        </w:rPr>
        <w:t>Sanitized log clustering and summarization</w:t>
      </w:r>
    </w:p>
    <w:p>
      <w:pPr>
        <w:pStyle w:val="ListBullet"/>
        <w:spacing w:after="80" w:line="300" w:lineRule="auto"/>
      </w:pPr>
      <w:r>
        <w:rPr>
          <w:rFonts w:ascii="Calibri" w:hAnsi="Calibri"/>
          <w:b w:val="0"/>
          <w:i w:val="0"/>
          <w:color w:val="000000"/>
          <w:sz w:val="22"/>
        </w:rPr>
        <w:t>Cross-signal incident-timeline creation</w:t>
      </w:r>
    </w:p>
    <w:p>
      <w:r>
        <w:br w:type="page"/>
      </w:r>
    </w:p>
    <w:p>
      <w:pPr>
        <w:spacing w:after="60"/>
      </w:pPr>
      <w:r>
        <w:rPr>
          <w:rFonts w:ascii="Calibri" w:hAnsi="Calibri"/>
          <w:b/>
          <w:i w:val="0"/>
          <w:color w:val="2E74B5"/>
          <w:sz w:val="20"/>
        </w:rPr>
        <w:t>DAY 4</w:t>
      </w:r>
    </w:p>
    <w:p>
      <w:pPr>
        <w:pStyle w:val="Heading1"/>
        <w:spacing w:before="0"/>
      </w:pPr>
      <w:r>
        <w:t>Production Performance Engineering and Enterprise Capstone</w:t>
      </w:r>
    </w:p>
    <w:p>
      <w:pPr>
        <w:spacing w:after="100" w:line="300" w:lineRule="auto"/>
      </w:pPr>
      <w:r>
        <w:rPr>
          <w:rFonts w:ascii="Calibri" w:hAnsi="Calibri"/>
          <w:b/>
          <w:i w:val="0"/>
          <w:color w:val="0B2545"/>
          <w:sz w:val="22"/>
        </w:rPr>
        <w:t xml:space="preserve">Day objective: </w:t>
      </w:r>
      <w:r>
        <w:rPr>
          <w:rFonts w:ascii="Calibri" w:hAnsi="Calibri"/>
          <w:b w:val="0"/>
          <w:i w:val="0"/>
          <w:color w:val="000000"/>
          <w:sz w:val="22"/>
        </w:rPr>
        <w:t>Tune the full system, investigate selected incidents, define reliability objectives, estimate capacity and prove recovery through repeatable testing.</w:t>
      </w:r>
    </w:p>
    <w:p>
      <w:pPr>
        <w:spacing w:before="80" w:after="180" w:line="276" w:lineRule="auto"/>
        <w:ind w:left="115" w:right="115"/>
        <w:shd w:fill="E8EEF5"/>
        <w:pBdr>
          <w:top w:val="single" w:sz="5" w:space="5" w:color="C7D7E8"/>
          <w:left w:val="single" w:sz="5" w:space="5" w:color="C7D7E8"/>
          <w:bottom w:val="single" w:sz="5" w:space="5" w:color="C7D7E8"/>
          <w:right w:val="single" w:sz="5" w:space="5" w:color="C7D7E8"/>
        </w:pBdr>
      </w:pPr>
      <w:r>
        <w:rPr>
          <w:rFonts w:ascii="Calibri" w:hAnsi="Calibri"/>
          <w:b/>
          <w:i w:val="0"/>
          <w:color w:val="1F4D78"/>
          <w:sz w:val="22"/>
        </w:rPr>
        <w:t xml:space="preserve">Day deliverable: </w:t>
      </w:r>
      <w:r>
        <w:rPr>
          <w:rFonts w:ascii="Calibri" w:hAnsi="Calibri"/>
          <w:b w:val="0"/>
          <w:i w:val="0"/>
          <w:color w:val="0B2545"/>
          <w:sz w:val="22"/>
        </w:rPr>
        <w:t>Final performance-engineering pack containing test strategy, baseline, RCA, tuning evidence, dashboard, SLI/SLO definitions, capacity estimate and executive summary.</w:t>
      </w:r>
    </w:p>
    <w:p>
      <w:pPr>
        <w:pStyle w:val="Heading2"/>
        <w:keepNext/>
      </w:pPr>
      <w:r>
        <w:t>Module 1: End-to-End Performance Tuning (2 hours)</w:t>
      </w:r>
    </w:p>
    <w:p>
      <w:pPr>
        <w:pStyle w:val="Heading3"/>
        <w:keepNext/>
      </w:pPr>
      <w:r>
        <w:t>Topics</w:t>
      </w:r>
    </w:p>
    <w:p>
      <w:pPr>
        <w:pStyle w:val="ListBullet"/>
        <w:spacing w:after="80" w:line="300" w:lineRule="auto"/>
      </w:pPr>
      <w:r>
        <w:rPr>
          <w:rFonts w:ascii="Calibri" w:hAnsi="Calibri"/>
          <w:b w:val="0"/>
          <w:i w:val="0"/>
          <w:color w:val="000000"/>
          <w:sz w:val="22"/>
        </w:rPr>
        <w:t>API hot-path optimization and asynchronous-I/O considerations</w:t>
      </w:r>
    </w:p>
    <w:p>
      <w:pPr>
        <w:pStyle w:val="ListBullet"/>
        <w:spacing w:after="80" w:line="300" w:lineRule="auto"/>
      </w:pPr>
      <w:r>
        <w:rPr>
          <w:rFonts w:ascii="Calibri" w:hAnsi="Calibri"/>
          <w:b w:val="0"/>
          <w:i w:val="0"/>
          <w:color w:val="000000"/>
          <w:sz w:val="22"/>
        </w:rPr>
        <w:t>Database query and index tuning</w:t>
      </w:r>
    </w:p>
    <w:p>
      <w:pPr>
        <w:pStyle w:val="ListBullet"/>
        <w:spacing w:after="80" w:line="300" w:lineRule="auto"/>
      </w:pPr>
      <w:r>
        <w:rPr>
          <w:rFonts w:ascii="Calibri" w:hAnsi="Calibri"/>
          <w:b w:val="0"/>
          <w:i w:val="0"/>
          <w:color w:val="000000"/>
          <w:sz w:val="22"/>
        </w:rPr>
        <w:t>Database and HTTP connection-pool sizing</w:t>
      </w:r>
    </w:p>
    <w:p>
      <w:pPr>
        <w:pStyle w:val="ListBullet"/>
        <w:spacing w:after="80" w:line="300" w:lineRule="auto"/>
      </w:pPr>
      <w:r>
        <w:rPr>
          <w:rFonts w:ascii="Calibri" w:hAnsi="Calibri"/>
          <w:b w:val="0"/>
          <w:i w:val="0"/>
          <w:color w:val="000000"/>
          <w:sz w:val="22"/>
        </w:rPr>
        <w:t>Redis caching strategy, TTL, pipelining and hot-key mitigation</w:t>
      </w:r>
    </w:p>
    <w:p>
      <w:pPr>
        <w:pStyle w:val="ListBullet"/>
        <w:spacing w:after="80" w:line="300" w:lineRule="auto"/>
      </w:pPr>
      <w:r>
        <w:rPr>
          <w:rFonts w:ascii="Calibri" w:hAnsi="Calibri"/>
          <w:b w:val="0"/>
          <w:i w:val="0"/>
          <w:color w:val="000000"/>
          <w:sz w:val="22"/>
        </w:rPr>
        <w:t>Kafka batching, acknowledgements, compression, partitions and consumer concurrency</w:t>
      </w:r>
    </w:p>
    <w:p>
      <w:pPr>
        <w:pStyle w:val="ListBullet"/>
        <w:spacing w:after="80" w:line="300" w:lineRule="auto"/>
      </w:pPr>
      <w:r>
        <w:rPr>
          <w:rFonts w:ascii="Calibri" w:hAnsi="Calibri"/>
          <w:b w:val="0"/>
          <w:i w:val="0"/>
          <w:color w:val="000000"/>
          <w:sz w:val="22"/>
        </w:rPr>
        <w:t>Backpressure, timeouts, retries, circuit breaking and rate limiting</w:t>
      </w:r>
    </w:p>
    <w:p>
      <w:pPr>
        <w:pStyle w:val="ListBullet"/>
        <w:spacing w:after="80" w:line="300" w:lineRule="auto"/>
      </w:pPr>
      <w:r>
        <w:rPr>
          <w:rFonts w:ascii="Calibri" w:hAnsi="Calibri"/>
          <w:b w:val="0"/>
          <w:i w:val="0"/>
          <w:color w:val="000000"/>
          <w:sz w:val="22"/>
        </w:rPr>
        <w:t>Resource utilization and capacity-planning inputs</w:t>
      </w:r>
    </w:p>
    <w:p>
      <w:pPr>
        <w:pStyle w:val="ListBullet"/>
        <w:spacing w:after="80" w:line="300" w:lineRule="auto"/>
      </w:pPr>
      <w:r>
        <w:rPr>
          <w:rFonts w:ascii="Calibri" w:hAnsi="Calibri"/>
          <w:b w:val="0"/>
          <w:i w:val="0"/>
          <w:color w:val="000000"/>
          <w:sz w:val="22"/>
        </w:rPr>
        <w:t>Performance-regression validation</w:t>
      </w:r>
    </w:p>
    <w:p>
      <w:pPr>
        <w:pStyle w:val="Heading3"/>
        <w:keepNext/>
      </w:pPr>
      <w:r>
        <w:t>Hands-on lab</w:t>
      </w:r>
    </w:p>
    <w:p>
      <w:pPr>
        <w:pStyle w:val="ListBullet"/>
        <w:spacing w:after="80" w:line="300" w:lineRule="auto"/>
      </w:pPr>
      <w:r>
        <w:rPr>
          <w:rFonts w:ascii="Calibri" w:hAnsi="Calibri"/>
          <w:b w:val="0"/>
          <w:i w:val="0"/>
          <w:color w:val="000000"/>
          <w:sz w:val="22"/>
        </w:rPr>
        <w:t>Select one confirmed application or dependency bottleneck</w:t>
      </w:r>
    </w:p>
    <w:p>
      <w:pPr>
        <w:pStyle w:val="ListBullet"/>
        <w:spacing w:after="80" w:line="300" w:lineRule="auto"/>
      </w:pPr>
      <w:r>
        <w:rPr>
          <w:rFonts w:ascii="Calibri" w:hAnsi="Calibri"/>
          <w:b w:val="0"/>
          <w:i w:val="0"/>
          <w:color w:val="000000"/>
          <w:sz w:val="22"/>
        </w:rPr>
        <w:t>Apply a controlled code or configuration change</w:t>
      </w:r>
    </w:p>
    <w:p>
      <w:pPr>
        <w:pStyle w:val="ListBullet"/>
        <w:spacing w:after="80" w:line="300" w:lineRule="auto"/>
      </w:pPr>
      <w:r>
        <w:rPr>
          <w:rFonts w:ascii="Calibri" w:hAnsi="Calibri"/>
          <w:b w:val="0"/>
          <w:i w:val="0"/>
          <w:color w:val="000000"/>
          <w:sz w:val="22"/>
        </w:rPr>
        <w:t>Re-run the identical workload</w:t>
      </w:r>
    </w:p>
    <w:p>
      <w:pPr>
        <w:pStyle w:val="ListBullet"/>
        <w:spacing w:after="80" w:line="300" w:lineRule="auto"/>
      </w:pPr>
      <w:r>
        <w:rPr>
          <w:rFonts w:ascii="Calibri" w:hAnsi="Calibri"/>
          <w:b w:val="0"/>
          <w:i w:val="0"/>
          <w:color w:val="000000"/>
          <w:sz w:val="22"/>
        </w:rPr>
        <w:t>Compare latency, throughput, errors and resource utilization</w:t>
      </w:r>
    </w:p>
    <w:p>
      <w:pPr>
        <w:pStyle w:val="ListBullet"/>
        <w:spacing w:after="80" w:line="300" w:lineRule="auto"/>
      </w:pPr>
      <w:r>
        <w:rPr>
          <w:rFonts w:ascii="Calibri" w:hAnsi="Calibri"/>
          <w:b w:val="0"/>
          <w:i w:val="0"/>
          <w:color w:val="000000"/>
          <w:sz w:val="22"/>
        </w:rPr>
        <w:t>Accept or reject the change based on measured evidence</w:t>
      </w:r>
    </w:p>
    <w:p>
      <w:pPr>
        <w:pStyle w:val="Heading3"/>
        <w:keepNext/>
      </w:pPr>
      <w:r>
        <w:t>AI-assisted activity</w:t>
      </w:r>
    </w:p>
    <w:p>
      <w:pPr>
        <w:pStyle w:val="ListBullet"/>
        <w:spacing w:after="80" w:line="300" w:lineRule="auto"/>
      </w:pPr>
      <w:r>
        <w:rPr>
          <w:rFonts w:ascii="Calibri" w:hAnsi="Calibri"/>
          <w:b w:val="0"/>
          <w:i w:val="0"/>
          <w:color w:val="000000"/>
          <w:sz w:val="22"/>
        </w:rPr>
        <w:t>Generate tuning options and expected trade-offs for engineer evaluation</w:t>
      </w:r>
    </w:p>
    <w:p>
      <w:pPr>
        <w:pStyle w:val="ListBullet"/>
        <w:spacing w:after="80" w:line="300" w:lineRule="auto"/>
      </w:pPr>
      <w:r>
        <w:rPr>
          <w:rFonts w:ascii="Calibri" w:hAnsi="Calibri"/>
          <w:b w:val="0"/>
          <w:i w:val="0"/>
          <w:color w:val="000000"/>
          <w:sz w:val="22"/>
        </w:rPr>
        <w:t>Create a controlled experiment checklist</w:t>
      </w:r>
    </w:p>
    <w:p>
      <w:pPr>
        <w:pStyle w:val="ListBullet"/>
        <w:spacing w:after="80" w:line="300" w:lineRule="auto"/>
      </w:pPr>
      <w:r>
        <w:rPr>
          <w:rFonts w:ascii="Calibri" w:hAnsi="Calibri"/>
          <w:b w:val="0"/>
          <w:i w:val="0"/>
          <w:color w:val="000000"/>
          <w:sz w:val="22"/>
        </w:rPr>
        <w:t>Draft the before/after comparison from verified results</w:t>
      </w:r>
    </w:p>
    <w:p>
      <w:pPr>
        <w:pStyle w:val="Heading2"/>
        <w:keepNext/>
      </w:pPr>
      <w:r>
        <w:t>Module 2: Production Incident Analysis (2.25 hours)</w:t>
      </w:r>
    </w:p>
    <w:p>
      <w:pPr>
        <w:spacing w:after="100" w:line="300" w:lineRule="auto"/>
      </w:pPr>
      <w:r>
        <w:rPr>
          <w:rFonts w:ascii="Calibri" w:hAnsi="Calibri"/>
          <w:b/>
          <w:i w:val="0"/>
          <w:color w:val="8A6500"/>
          <w:sz w:val="22"/>
        </w:rPr>
        <w:t xml:space="preserve">Delivery note: </w:t>
      </w:r>
      <w:r>
        <w:rPr>
          <w:rFonts w:ascii="Calibri" w:hAnsi="Calibri"/>
          <w:b w:val="0"/>
          <w:i w:val="0"/>
          <w:color w:val="000000"/>
          <w:sz w:val="22"/>
        </w:rPr>
        <w:t>Three or four incidents are executed hands-on. The remaining scenarios form a demonstration and take-home scenario library; attempting every scenario live would make the 32-hour plan unrealistic.</w:t>
      </w:r>
    </w:p>
    <w:p>
      <w:pPr>
        <w:pStyle w:val="Heading3"/>
        <w:keepNext/>
      </w:pPr>
      <w:r>
        <w:t>Topics</w:t>
      </w:r>
    </w:p>
    <w:p>
      <w:pPr>
        <w:pStyle w:val="ListBullet"/>
        <w:spacing w:after="80" w:line="300" w:lineRule="auto"/>
      </w:pPr>
      <w:r>
        <w:rPr>
          <w:rFonts w:ascii="Calibri" w:hAnsi="Calibri"/>
          <w:b w:val="0"/>
          <w:i w:val="0"/>
          <w:color w:val="000000"/>
          <w:sz w:val="22"/>
        </w:rPr>
        <w:t>Detection, triage, containment, diagnosis, recovery and validation</w:t>
      </w:r>
    </w:p>
    <w:p>
      <w:pPr>
        <w:pStyle w:val="ListBullet"/>
        <w:spacing w:after="80" w:line="300" w:lineRule="auto"/>
      </w:pPr>
      <w:r>
        <w:rPr>
          <w:rFonts w:ascii="Calibri" w:hAnsi="Calibri"/>
          <w:b w:val="0"/>
          <w:i w:val="0"/>
          <w:color w:val="000000"/>
          <w:sz w:val="22"/>
        </w:rPr>
        <w:t>High CPU, memory growth and blocking-I/O symptoms</w:t>
      </w:r>
    </w:p>
    <w:p>
      <w:pPr>
        <w:pStyle w:val="ListBullet"/>
        <w:spacing w:after="80" w:line="300" w:lineRule="auto"/>
      </w:pPr>
      <w:r>
        <w:rPr>
          <w:rFonts w:ascii="Calibri" w:hAnsi="Calibri"/>
          <w:b w:val="0"/>
          <w:i w:val="0"/>
          <w:color w:val="000000"/>
          <w:sz w:val="22"/>
        </w:rPr>
        <w:t>Database connection-pool exhaustion, slow query and lock contention</w:t>
      </w:r>
    </w:p>
    <w:p>
      <w:pPr>
        <w:pStyle w:val="ListBullet"/>
        <w:spacing w:after="80" w:line="300" w:lineRule="auto"/>
      </w:pPr>
      <w:r>
        <w:rPr>
          <w:rFonts w:ascii="Calibri" w:hAnsi="Calibri"/>
          <w:b w:val="0"/>
          <w:i w:val="0"/>
          <w:color w:val="000000"/>
          <w:sz w:val="22"/>
        </w:rPr>
        <w:t>Redis degradation, low hit ratio, eviction and hot keys</w:t>
      </w:r>
    </w:p>
    <w:p>
      <w:pPr>
        <w:pStyle w:val="ListBullet"/>
        <w:spacing w:after="80" w:line="300" w:lineRule="auto"/>
      </w:pPr>
      <w:r>
        <w:rPr>
          <w:rFonts w:ascii="Calibri" w:hAnsi="Calibri"/>
          <w:b w:val="0"/>
          <w:i w:val="0"/>
          <w:color w:val="000000"/>
          <w:sz w:val="22"/>
        </w:rPr>
        <w:t>Kafka consumer lag, retry amplification and consumer failure</w:t>
      </w:r>
    </w:p>
    <w:p>
      <w:pPr>
        <w:pStyle w:val="ListBullet"/>
        <w:spacing w:after="80" w:line="300" w:lineRule="auto"/>
      </w:pPr>
      <w:r>
        <w:rPr>
          <w:rFonts w:ascii="Calibri" w:hAnsi="Calibri"/>
          <w:b w:val="0"/>
          <w:i w:val="0"/>
          <w:color w:val="000000"/>
          <w:sz w:val="22"/>
        </w:rPr>
        <w:t>API P99 latency, dependency timeout and partial degradation</w:t>
      </w:r>
    </w:p>
    <w:p>
      <w:pPr>
        <w:pStyle w:val="ListBullet"/>
        <w:spacing w:after="80" w:line="300" w:lineRule="auto"/>
      </w:pPr>
      <w:r>
        <w:rPr>
          <w:rFonts w:ascii="Calibri" w:hAnsi="Calibri"/>
          <w:b w:val="0"/>
          <w:i w:val="0"/>
          <w:color w:val="000000"/>
          <w:sz w:val="22"/>
        </w:rPr>
        <w:t>Observation versus hypothesis versus validated root cause</w:t>
      </w:r>
    </w:p>
    <w:p>
      <w:pPr>
        <w:pStyle w:val="ListBullet"/>
        <w:spacing w:after="80" w:line="300" w:lineRule="auto"/>
      </w:pPr>
      <w:r>
        <w:rPr>
          <w:rFonts w:ascii="Calibri" w:hAnsi="Calibri"/>
          <w:b w:val="0"/>
          <w:i w:val="0"/>
          <w:color w:val="000000"/>
          <w:sz w:val="22"/>
        </w:rPr>
        <w:t>Corrective and preventive actions</w:t>
      </w:r>
    </w:p>
    <w:p>
      <w:pPr>
        <w:pStyle w:val="Heading3"/>
        <w:keepNext/>
      </w:pPr>
      <w:r>
        <w:t>Hands-on lab</w:t>
      </w:r>
    </w:p>
    <w:p>
      <w:pPr>
        <w:pStyle w:val="ListBullet"/>
        <w:spacing w:after="80" w:line="300" w:lineRule="auto"/>
      </w:pPr>
      <w:r>
        <w:rPr>
          <w:rFonts w:ascii="Calibri" w:hAnsi="Calibri"/>
          <w:b w:val="0"/>
          <w:i w:val="0"/>
          <w:color w:val="000000"/>
          <w:sz w:val="22"/>
        </w:rPr>
        <w:t>Investigate selected incidents from the supplied scenario library</w:t>
      </w:r>
    </w:p>
    <w:p>
      <w:pPr>
        <w:pStyle w:val="ListBullet"/>
        <w:spacing w:after="80" w:line="300" w:lineRule="auto"/>
      </w:pPr>
      <w:r>
        <w:rPr>
          <w:rFonts w:ascii="Calibri" w:hAnsi="Calibri"/>
          <w:b w:val="0"/>
          <w:i w:val="0"/>
          <w:color w:val="000000"/>
          <w:sz w:val="22"/>
        </w:rPr>
        <w:t>Start with the alert and confirm the user-visible symptom</w:t>
      </w:r>
    </w:p>
    <w:p>
      <w:pPr>
        <w:pStyle w:val="ListBullet"/>
        <w:spacing w:after="80" w:line="300" w:lineRule="auto"/>
      </w:pPr>
      <w:r>
        <w:rPr>
          <w:rFonts w:ascii="Calibri" w:hAnsi="Calibri"/>
          <w:b w:val="0"/>
          <w:i w:val="0"/>
          <w:color w:val="000000"/>
          <w:sz w:val="22"/>
        </w:rPr>
        <w:t>Correlate Grafana metrics, centralized logs, Jaeger traces and Python profiles</w:t>
      </w:r>
    </w:p>
    <w:p>
      <w:pPr>
        <w:pStyle w:val="ListBullet"/>
        <w:spacing w:after="80" w:line="300" w:lineRule="auto"/>
      </w:pPr>
      <w:r>
        <w:rPr>
          <w:rFonts w:ascii="Calibri" w:hAnsi="Calibri"/>
          <w:b w:val="0"/>
          <w:i w:val="0"/>
          <w:color w:val="000000"/>
          <w:sz w:val="22"/>
        </w:rPr>
        <w:t>Validate the strongest hypothesis through a controlled change</w:t>
      </w:r>
    </w:p>
    <w:p>
      <w:pPr>
        <w:pStyle w:val="ListBullet"/>
        <w:spacing w:after="80" w:line="300" w:lineRule="auto"/>
      </w:pPr>
      <w:r>
        <w:rPr>
          <w:rFonts w:ascii="Calibri" w:hAnsi="Calibri"/>
          <w:b w:val="0"/>
          <w:i w:val="0"/>
          <w:color w:val="000000"/>
          <w:sz w:val="22"/>
        </w:rPr>
        <w:t>Re-run the workload and prove recovery</w:t>
      </w:r>
    </w:p>
    <w:p>
      <w:pPr>
        <w:pStyle w:val="Heading3"/>
        <w:keepNext/>
      </w:pPr>
      <w:r>
        <w:t>AI-assisted activity</w:t>
      </w:r>
    </w:p>
    <w:p>
      <w:pPr>
        <w:pStyle w:val="ListBullet"/>
        <w:spacing w:after="80" w:line="300" w:lineRule="auto"/>
      </w:pPr>
      <w:r>
        <w:rPr>
          <w:rFonts w:ascii="Calibri" w:hAnsi="Calibri"/>
          <w:b w:val="0"/>
          <w:i w:val="0"/>
          <w:color w:val="000000"/>
          <w:sz w:val="22"/>
        </w:rPr>
        <w:t>Create ranked hypotheses from sanitized evidence</w:t>
      </w:r>
    </w:p>
    <w:p>
      <w:pPr>
        <w:pStyle w:val="ListBullet"/>
        <w:spacing w:after="80" w:line="300" w:lineRule="auto"/>
      </w:pPr>
      <w:r>
        <w:rPr>
          <w:rFonts w:ascii="Calibri" w:hAnsi="Calibri"/>
          <w:b w:val="0"/>
          <w:i w:val="0"/>
          <w:color w:val="000000"/>
          <w:sz w:val="22"/>
        </w:rPr>
        <w:t>Identify missing evidence and propose the next diagnostic query</w:t>
      </w:r>
    </w:p>
    <w:p>
      <w:pPr>
        <w:pStyle w:val="ListBullet"/>
        <w:spacing w:after="80" w:line="300" w:lineRule="auto"/>
      </w:pPr>
      <w:r>
        <w:rPr>
          <w:rFonts w:ascii="Calibri" w:hAnsi="Calibri"/>
          <w:b w:val="0"/>
          <w:i w:val="0"/>
          <w:color w:val="000000"/>
          <w:sz w:val="22"/>
        </w:rPr>
        <w:t>Draft the incident timeline, RCA and corrective/preventive actions</w:t>
      </w:r>
    </w:p>
    <w:p>
      <w:pPr>
        <w:pStyle w:val="ListBullet"/>
        <w:spacing w:after="80" w:line="300" w:lineRule="auto"/>
      </w:pPr>
      <w:r>
        <w:rPr>
          <w:rFonts w:ascii="Calibri" w:hAnsi="Calibri"/>
          <w:b w:val="0"/>
          <w:i w:val="0"/>
          <w:color w:val="000000"/>
          <w:sz w:val="22"/>
        </w:rPr>
        <w:t>Require human confirmation of the final root cause</w:t>
      </w:r>
    </w:p>
    <w:p>
      <w:pPr>
        <w:pStyle w:val="Heading2"/>
        <w:keepNext/>
      </w:pPr>
      <w:r>
        <w:t>Module 3: SLI, SLO, SLA, Error Budgets and Alert Quality (1.5 hours)</w:t>
      </w:r>
    </w:p>
    <w:p>
      <w:pPr>
        <w:pStyle w:val="Heading3"/>
        <w:keepNext/>
      </w:pPr>
      <w:r>
        <w:t>Topics</w:t>
      </w:r>
    </w:p>
    <w:p>
      <w:pPr>
        <w:pStyle w:val="ListBullet"/>
        <w:spacing w:after="80" w:line="300" w:lineRule="auto"/>
      </w:pPr>
      <w:r>
        <w:rPr>
          <w:rFonts w:ascii="Calibri" w:hAnsi="Calibri"/>
          <w:b w:val="0"/>
          <w:i w:val="0"/>
          <w:color w:val="000000"/>
          <w:sz w:val="22"/>
        </w:rPr>
        <w:t>Service Level Indicators, Objectives and Agreements</w:t>
      </w:r>
    </w:p>
    <w:p>
      <w:pPr>
        <w:pStyle w:val="ListBullet"/>
        <w:spacing w:after="80" w:line="300" w:lineRule="auto"/>
      </w:pPr>
      <w:r>
        <w:rPr>
          <w:rFonts w:ascii="Calibri" w:hAnsi="Calibri"/>
          <w:b w:val="0"/>
          <w:i w:val="0"/>
          <w:color w:val="000000"/>
          <w:sz w:val="22"/>
        </w:rPr>
        <w:t>Availability, latency, error-rate and correctness SLIs</w:t>
      </w:r>
    </w:p>
    <w:p>
      <w:pPr>
        <w:pStyle w:val="ListBullet"/>
        <w:spacing w:after="80" w:line="300" w:lineRule="auto"/>
      </w:pPr>
      <w:r>
        <w:rPr>
          <w:rFonts w:ascii="Calibri" w:hAnsi="Calibri"/>
          <w:b w:val="0"/>
          <w:i w:val="0"/>
          <w:color w:val="000000"/>
          <w:sz w:val="22"/>
        </w:rPr>
        <w:t>Service boundaries and valid-event/total-event definitions</w:t>
      </w:r>
    </w:p>
    <w:p>
      <w:pPr>
        <w:pStyle w:val="ListBullet"/>
        <w:spacing w:after="80" w:line="300" w:lineRule="auto"/>
      </w:pPr>
      <w:r>
        <w:rPr>
          <w:rFonts w:ascii="Calibri" w:hAnsi="Calibri"/>
          <w:b w:val="0"/>
          <w:i w:val="0"/>
          <w:color w:val="000000"/>
          <w:sz w:val="22"/>
        </w:rPr>
        <w:t>Error budgets and burn rate</w:t>
      </w:r>
    </w:p>
    <w:p>
      <w:pPr>
        <w:pStyle w:val="ListBullet"/>
        <w:spacing w:after="80" w:line="300" w:lineRule="auto"/>
      </w:pPr>
      <w:r>
        <w:rPr>
          <w:rFonts w:ascii="Calibri" w:hAnsi="Calibri"/>
          <w:b w:val="0"/>
          <w:i w:val="0"/>
          <w:color w:val="000000"/>
          <w:sz w:val="22"/>
        </w:rPr>
        <w:t>Multi-window, multi-burn-rate alerting concepts</w:t>
      </w:r>
    </w:p>
    <w:p>
      <w:pPr>
        <w:pStyle w:val="ListBullet"/>
        <w:spacing w:after="80" w:line="300" w:lineRule="auto"/>
      </w:pPr>
      <w:r>
        <w:rPr>
          <w:rFonts w:ascii="Calibri" w:hAnsi="Calibri"/>
          <w:b w:val="0"/>
          <w:i w:val="0"/>
          <w:color w:val="000000"/>
          <w:sz w:val="22"/>
        </w:rPr>
        <w:t>Business versus technical indicators</w:t>
      </w:r>
    </w:p>
    <w:p>
      <w:pPr>
        <w:pStyle w:val="ListBullet"/>
        <w:spacing w:after="80" w:line="300" w:lineRule="auto"/>
      </w:pPr>
      <w:r>
        <w:rPr>
          <w:rFonts w:ascii="Calibri" w:hAnsi="Calibri"/>
          <w:b w:val="0"/>
          <w:i w:val="0"/>
          <w:color w:val="000000"/>
          <w:sz w:val="22"/>
        </w:rPr>
        <w:t>Actionable alerts, severity and escalation</w:t>
      </w:r>
    </w:p>
    <w:p>
      <w:pPr>
        <w:pStyle w:val="Heading3"/>
        <w:keepNext/>
      </w:pPr>
      <w:r>
        <w:t>Hands-on lab</w:t>
      </w:r>
    </w:p>
    <w:p>
      <w:pPr>
        <w:pStyle w:val="ListBullet"/>
        <w:spacing w:after="80" w:line="300" w:lineRule="auto"/>
      </w:pPr>
      <w:r>
        <w:rPr>
          <w:rFonts w:ascii="Calibri" w:hAnsi="Calibri"/>
          <w:b w:val="0"/>
          <w:i w:val="0"/>
          <w:color w:val="000000"/>
          <w:sz w:val="22"/>
        </w:rPr>
        <w:t>Define availability, latency and correctness SLIs for the payment API</w:t>
      </w:r>
    </w:p>
    <w:p>
      <w:pPr>
        <w:pStyle w:val="ListBullet"/>
        <w:spacing w:after="80" w:line="300" w:lineRule="auto"/>
      </w:pPr>
      <w:r>
        <w:rPr>
          <w:rFonts w:ascii="Calibri" w:hAnsi="Calibri"/>
          <w:b w:val="0"/>
          <w:i w:val="0"/>
          <w:color w:val="000000"/>
          <w:sz w:val="22"/>
        </w:rPr>
        <w:t>Set realistic SLO targets and calculate an error budget</w:t>
      </w:r>
    </w:p>
    <w:p>
      <w:pPr>
        <w:pStyle w:val="ListBullet"/>
        <w:spacing w:after="80" w:line="300" w:lineRule="auto"/>
      </w:pPr>
      <w:r>
        <w:rPr>
          <w:rFonts w:ascii="Calibri" w:hAnsi="Calibri"/>
          <w:b w:val="0"/>
          <w:i w:val="0"/>
          <w:color w:val="000000"/>
          <w:sz w:val="22"/>
        </w:rPr>
        <w:t>Build an SLO dashboard view</w:t>
      </w:r>
    </w:p>
    <w:p>
      <w:pPr>
        <w:pStyle w:val="ListBullet"/>
        <w:spacing w:after="80" w:line="300" w:lineRule="auto"/>
      </w:pPr>
      <w:r>
        <w:rPr>
          <w:rFonts w:ascii="Calibri" w:hAnsi="Calibri"/>
          <w:b w:val="0"/>
          <w:i w:val="0"/>
          <w:color w:val="000000"/>
          <w:sz w:val="22"/>
        </w:rPr>
        <w:t>Design an alert that balances early detection and noise</w:t>
      </w:r>
    </w:p>
    <w:p>
      <w:pPr>
        <w:pStyle w:val="Heading3"/>
        <w:keepNext/>
      </w:pPr>
      <w:r>
        <w:t>AI-assisted activity</w:t>
      </w:r>
    </w:p>
    <w:p>
      <w:pPr>
        <w:pStyle w:val="ListBullet"/>
        <w:spacing w:after="80" w:line="300" w:lineRule="auto"/>
      </w:pPr>
      <w:r>
        <w:rPr>
          <w:rFonts w:ascii="Calibri" w:hAnsi="Calibri"/>
          <w:b w:val="0"/>
          <w:i w:val="0"/>
          <w:color w:val="000000"/>
          <w:sz w:val="22"/>
        </w:rPr>
        <w:t>Review SLI definitions for ambiguous numerator/denominator choices</w:t>
      </w:r>
    </w:p>
    <w:p>
      <w:pPr>
        <w:pStyle w:val="ListBullet"/>
        <w:spacing w:after="80" w:line="300" w:lineRule="auto"/>
      </w:pPr>
      <w:r>
        <w:rPr>
          <w:rFonts w:ascii="Calibri" w:hAnsi="Calibri"/>
          <w:b w:val="0"/>
          <w:i w:val="0"/>
          <w:color w:val="000000"/>
          <w:sz w:val="22"/>
        </w:rPr>
        <w:t>Assist with error-budget calculations</w:t>
      </w:r>
    </w:p>
    <w:p>
      <w:pPr>
        <w:pStyle w:val="ListBullet"/>
        <w:spacing w:after="80" w:line="300" w:lineRule="auto"/>
      </w:pPr>
      <w:r>
        <w:rPr>
          <w:rFonts w:ascii="Calibri" w:hAnsi="Calibri"/>
          <w:b w:val="0"/>
          <w:i w:val="0"/>
          <w:color w:val="000000"/>
          <w:sz w:val="22"/>
        </w:rPr>
        <w:t>Draft an alert runbook while participants validate operational accuracy</w:t>
      </w:r>
    </w:p>
    <w:p>
      <w:pPr>
        <w:pStyle w:val="Heading2"/>
        <w:keepNext/>
      </w:pPr>
      <w:r>
        <w:t>Module 4: Enterprise Capstone and Capacity Recommendation (2.25 hours)</w:t>
      </w:r>
    </w:p>
    <w:p>
      <w:pPr>
        <w:pStyle w:val="Heading3"/>
        <w:keepNext/>
      </w:pPr>
      <w:r>
        <w:t>Topics</w:t>
      </w:r>
    </w:p>
    <w:p>
      <w:pPr>
        <w:pStyle w:val="ListBullet"/>
        <w:spacing w:after="80" w:line="300" w:lineRule="auto"/>
      </w:pPr>
      <w:r>
        <w:rPr>
          <w:rFonts w:ascii="Calibri" w:hAnsi="Calibri"/>
          <w:b w:val="0"/>
          <w:i w:val="0"/>
          <w:color w:val="000000"/>
          <w:sz w:val="22"/>
        </w:rPr>
        <w:t>Banking/payment workload generation</w:t>
      </w:r>
    </w:p>
    <w:p>
      <w:pPr>
        <w:pStyle w:val="ListBullet"/>
        <w:spacing w:after="80" w:line="300" w:lineRule="auto"/>
      </w:pPr>
      <w:r>
        <w:rPr>
          <w:rFonts w:ascii="Calibri" w:hAnsi="Calibri"/>
          <w:b w:val="0"/>
          <w:i w:val="0"/>
          <w:color w:val="000000"/>
          <w:sz w:val="22"/>
        </w:rPr>
        <w:t>PostgreSQL transaction storage</w:t>
      </w:r>
    </w:p>
    <w:p>
      <w:pPr>
        <w:pStyle w:val="ListBullet"/>
        <w:spacing w:after="80" w:line="300" w:lineRule="auto"/>
      </w:pPr>
      <w:r>
        <w:rPr>
          <w:rFonts w:ascii="Calibri" w:hAnsi="Calibri"/>
          <w:b w:val="0"/>
          <w:i w:val="0"/>
          <w:color w:val="000000"/>
          <w:sz w:val="22"/>
        </w:rPr>
        <w:t>Redis-based caching, rate limiting and idempotency</w:t>
      </w:r>
    </w:p>
    <w:p>
      <w:pPr>
        <w:pStyle w:val="ListBullet"/>
        <w:spacing w:after="80" w:line="300" w:lineRule="auto"/>
      </w:pPr>
      <w:r>
        <w:rPr>
          <w:rFonts w:ascii="Calibri" w:hAnsi="Calibri"/>
          <w:b w:val="0"/>
          <w:i w:val="0"/>
          <w:color w:val="000000"/>
          <w:sz w:val="22"/>
        </w:rPr>
        <w:t>Kafka event publication and Python consumer processing</w:t>
      </w:r>
    </w:p>
    <w:p>
      <w:pPr>
        <w:pStyle w:val="ListBullet"/>
        <w:spacing w:after="80" w:line="300" w:lineRule="auto"/>
      </w:pPr>
      <w:r>
        <w:rPr>
          <w:rFonts w:ascii="Calibri" w:hAnsi="Calibri"/>
          <w:b w:val="0"/>
          <w:i w:val="0"/>
          <w:color w:val="000000"/>
          <w:sz w:val="22"/>
        </w:rPr>
        <w:t>End-to-end context propagation</w:t>
      </w:r>
    </w:p>
    <w:p>
      <w:pPr>
        <w:pStyle w:val="ListBullet"/>
        <w:spacing w:after="80" w:line="300" w:lineRule="auto"/>
      </w:pPr>
      <w:r>
        <w:rPr>
          <w:rFonts w:ascii="Calibri" w:hAnsi="Calibri"/>
          <w:b w:val="0"/>
          <w:i w:val="0"/>
          <w:color w:val="000000"/>
          <w:sz w:val="22"/>
        </w:rPr>
        <w:t>Failure injection and cross-signal diagnosis</w:t>
      </w:r>
    </w:p>
    <w:p>
      <w:pPr>
        <w:pStyle w:val="ListBullet"/>
        <w:spacing w:after="80" w:line="300" w:lineRule="auto"/>
      </w:pPr>
      <w:r>
        <w:rPr>
          <w:rFonts w:ascii="Calibri" w:hAnsi="Calibri"/>
          <w:b w:val="0"/>
          <w:i w:val="0"/>
          <w:color w:val="000000"/>
          <w:sz w:val="22"/>
        </w:rPr>
        <w:t>Capacity calculation from validated steady-state results</w:t>
      </w:r>
    </w:p>
    <w:p>
      <w:pPr>
        <w:pStyle w:val="ListBullet"/>
        <w:spacing w:after="80" w:line="300" w:lineRule="auto"/>
      </w:pPr>
      <w:r>
        <w:rPr>
          <w:rFonts w:ascii="Calibri" w:hAnsi="Calibri"/>
          <w:b w:val="0"/>
          <w:i w:val="0"/>
          <w:color w:val="000000"/>
          <w:sz w:val="22"/>
        </w:rPr>
        <w:t>Safety margin, growth allowance and re-test conditions</w:t>
      </w:r>
    </w:p>
    <w:p>
      <w:pPr>
        <w:pStyle w:val="ListBullet"/>
        <w:spacing w:after="80" w:line="300" w:lineRule="auto"/>
      </w:pPr>
      <w:r>
        <w:rPr>
          <w:rFonts w:ascii="Calibri" w:hAnsi="Calibri"/>
          <w:b w:val="0"/>
          <w:i w:val="0"/>
          <w:color w:val="000000"/>
          <w:sz w:val="22"/>
        </w:rPr>
        <w:t>Technical and executive performance reporting</w:t>
      </w:r>
    </w:p>
    <w:p>
      <w:pPr>
        <w:pStyle w:val="ListBullet"/>
        <w:spacing w:after="80" w:line="300" w:lineRule="auto"/>
      </w:pPr>
      <w:r>
        <w:rPr>
          <w:rFonts w:ascii="Calibri" w:hAnsi="Calibri"/>
          <w:b w:val="0"/>
          <w:i w:val="0"/>
          <w:color w:val="000000"/>
          <w:sz w:val="22"/>
        </w:rPr>
        <w:t>Performance regression gates for CI/CD</w:t>
      </w:r>
    </w:p>
    <w:p>
      <w:pPr>
        <w:pStyle w:val="Heading3"/>
        <w:keepNext/>
      </w:pPr>
      <w:r>
        <w:t>Hands-on lab</w:t>
      </w:r>
    </w:p>
    <w:p>
      <w:pPr>
        <w:pStyle w:val="ListBullet"/>
        <w:spacing w:after="80" w:line="300" w:lineRule="auto"/>
      </w:pPr>
      <w:r>
        <w:rPr>
          <w:rFonts w:ascii="Calibri" w:hAnsi="Calibri"/>
          <w:b w:val="0"/>
          <w:i w:val="0"/>
          <w:color w:val="000000"/>
          <w:sz w:val="22"/>
        </w:rPr>
        <w:t>Execute the agreed workload against the optimized system</w:t>
      </w:r>
    </w:p>
    <w:p>
      <w:pPr>
        <w:pStyle w:val="ListBullet"/>
        <w:spacing w:after="80" w:line="300" w:lineRule="auto"/>
      </w:pPr>
      <w:r>
        <w:rPr>
          <w:rFonts w:ascii="Calibri" w:hAnsi="Calibri"/>
          <w:b w:val="0"/>
          <w:i w:val="0"/>
          <w:color w:val="000000"/>
          <w:sz w:val="22"/>
        </w:rPr>
        <w:t>Confirm API, database, Kafka, Redis and infrastructure health</w:t>
      </w:r>
    </w:p>
    <w:p>
      <w:pPr>
        <w:pStyle w:val="ListBullet"/>
        <w:spacing w:after="80" w:line="300" w:lineRule="auto"/>
      </w:pPr>
      <w:r>
        <w:rPr>
          <w:rFonts w:ascii="Calibri" w:hAnsi="Calibri"/>
          <w:b w:val="0"/>
          <w:i w:val="0"/>
          <w:color w:val="000000"/>
          <w:sz w:val="22"/>
        </w:rPr>
        <w:t>Demonstrate one incident diagnosis and recovery</w:t>
      </w:r>
    </w:p>
    <w:p>
      <w:pPr>
        <w:pStyle w:val="ListBullet"/>
        <w:spacing w:after="80" w:line="300" w:lineRule="auto"/>
      </w:pPr>
      <w:r>
        <w:rPr>
          <w:rFonts w:ascii="Calibri" w:hAnsi="Calibri"/>
          <w:b w:val="0"/>
          <w:i w:val="0"/>
          <w:color w:val="000000"/>
          <w:sz w:val="22"/>
        </w:rPr>
        <w:t>Estimate supported load from a stable test interval and document assumptions</w:t>
      </w:r>
    </w:p>
    <w:p>
      <w:pPr>
        <w:pStyle w:val="ListBullet"/>
        <w:spacing w:after="80" w:line="300" w:lineRule="auto"/>
      </w:pPr>
      <w:r>
        <w:rPr>
          <w:rFonts w:ascii="Calibri" w:hAnsi="Calibri"/>
          <w:b w:val="0"/>
          <w:i w:val="0"/>
          <w:color w:val="000000"/>
          <w:sz w:val="22"/>
        </w:rPr>
        <w:t>Define pass/fail thresholds for a repeatable CI performance check</w:t>
      </w:r>
    </w:p>
    <w:p>
      <w:pPr>
        <w:pStyle w:val="ListBullet"/>
        <w:spacing w:after="80" w:line="300" w:lineRule="auto"/>
      </w:pPr>
      <w:r>
        <w:rPr>
          <w:rFonts w:ascii="Calibri" w:hAnsi="Calibri"/>
          <w:b w:val="0"/>
          <w:i w:val="0"/>
          <w:color w:val="000000"/>
          <w:sz w:val="22"/>
        </w:rPr>
        <w:t>Present the final technical and executive summaries</w:t>
      </w:r>
    </w:p>
    <w:p>
      <w:pPr>
        <w:pStyle w:val="Heading3"/>
        <w:keepNext/>
      </w:pPr>
      <w:r>
        <w:t>AI-assisted activity</w:t>
      </w:r>
    </w:p>
    <w:p>
      <w:pPr>
        <w:pStyle w:val="ListBullet"/>
        <w:spacing w:after="80" w:line="300" w:lineRule="auto"/>
      </w:pPr>
      <w:r>
        <w:rPr>
          <w:rFonts w:ascii="Calibri" w:hAnsi="Calibri"/>
          <w:b w:val="0"/>
          <w:i w:val="0"/>
          <w:color w:val="000000"/>
          <w:sz w:val="22"/>
        </w:rPr>
        <w:t>Correlate exported, sanitized evidence into a draft narrative</w:t>
      </w:r>
    </w:p>
    <w:p>
      <w:pPr>
        <w:pStyle w:val="ListBullet"/>
        <w:spacing w:after="80" w:line="300" w:lineRule="auto"/>
      </w:pPr>
      <w:r>
        <w:rPr>
          <w:rFonts w:ascii="Calibri" w:hAnsi="Calibri"/>
          <w:b w:val="0"/>
          <w:i w:val="0"/>
          <w:color w:val="000000"/>
          <w:sz w:val="22"/>
        </w:rPr>
        <w:t>Assist with capacity arithmetic while participants verify formulas and assumptions</w:t>
      </w:r>
    </w:p>
    <w:p>
      <w:pPr>
        <w:pStyle w:val="ListBullet"/>
        <w:spacing w:after="80" w:line="300" w:lineRule="auto"/>
      </w:pPr>
      <w:r>
        <w:rPr>
          <w:rFonts w:ascii="Calibri" w:hAnsi="Calibri"/>
          <w:b w:val="0"/>
          <w:i w:val="0"/>
          <w:color w:val="000000"/>
          <w:sz w:val="22"/>
        </w:rPr>
        <w:t>Draft executive and engineering summaries for human review</w:t>
      </w:r>
    </w:p>
    <w:p>
      <w:pPr>
        <w:pStyle w:val="ListBullet"/>
        <w:spacing w:after="80" w:line="300" w:lineRule="auto"/>
      </w:pPr>
      <w:r>
        <w:rPr>
          <w:rFonts w:ascii="Calibri" w:hAnsi="Calibri"/>
          <w:b w:val="0"/>
          <w:i w:val="0"/>
          <w:color w:val="000000"/>
          <w:sz w:val="22"/>
        </w:rPr>
        <w:t>Generate follow-up recommendations linked to measured findings</w:t>
      </w:r>
    </w:p>
    <w:p>
      <w:pPr>
        <w:pStyle w:val="Heading2"/>
      </w:pPr>
      <w:r>
        <w:t>Capstone outputs</w:t>
      </w:r>
    </w:p>
    <w:p>
      <w:pPr>
        <w:pStyle w:val="ListBullet"/>
        <w:spacing w:after="80" w:line="300" w:lineRule="auto"/>
      </w:pPr>
      <w:r>
        <w:rPr>
          <w:rFonts w:ascii="Calibri" w:hAnsi="Calibri"/>
          <w:b w:val="0"/>
          <w:i w:val="0"/>
          <w:color w:val="000000"/>
          <w:sz w:val="22"/>
        </w:rPr>
        <w:t>Performance-test strategy and workload model</w:t>
      </w:r>
    </w:p>
    <w:p>
      <w:pPr>
        <w:pStyle w:val="ListBullet"/>
        <w:spacing w:after="80" w:line="300" w:lineRule="auto"/>
      </w:pPr>
      <w:r>
        <w:rPr>
          <w:rFonts w:ascii="Calibri" w:hAnsi="Calibri"/>
          <w:b w:val="0"/>
          <w:i w:val="0"/>
          <w:color w:val="000000"/>
          <w:sz w:val="22"/>
        </w:rPr>
        <w:t>JMeter and k6 scripts</w:t>
      </w:r>
    </w:p>
    <w:p>
      <w:pPr>
        <w:pStyle w:val="ListBullet"/>
        <w:spacing w:after="80" w:line="300" w:lineRule="auto"/>
      </w:pPr>
      <w:r>
        <w:rPr>
          <w:rFonts w:ascii="Calibri" w:hAnsi="Calibri"/>
          <w:b w:val="0"/>
          <w:i w:val="0"/>
          <w:color w:val="000000"/>
          <w:sz w:val="22"/>
        </w:rPr>
        <w:t>Baseline and optimized performance reports</w:t>
      </w:r>
    </w:p>
    <w:p>
      <w:pPr>
        <w:pStyle w:val="ListBullet"/>
        <w:spacing w:after="80" w:line="300" w:lineRule="auto"/>
      </w:pPr>
      <w:r>
        <w:rPr>
          <w:rFonts w:ascii="Calibri" w:hAnsi="Calibri"/>
          <w:b w:val="0"/>
          <w:i w:val="0"/>
          <w:color w:val="000000"/>
          <w:sz w:val="22"/>
        </w:rPr>
        <w:t>Python profiling summary</w:t>
      </w:r>
    </w:p>
    <w:p>
      <w:pPr>
        <w:pStyle w:val="ListBullet"/>
        <w:spacing w:after="80" w:line="300" w:lineRule="auto"/>
      </w:pPr>
      <w:r>
        <w:rPr>
          <w:rFonts w:ascii="Calibri" w:hAnsi="Calibri"/>
          <w:b w:val="0"/>
          <w:i w:val="0"/>
          <w:color w:val="000000"/>
          <w:sz w:val="22"/>
        </w:rPr>
        <w:t>PostgreSQL, Kafka and Redis analysis</w:t>
      </w:r>
    </w:p>
    <w:p>
      <w:pPr>
        <w:pStyle w:val="ListBullet"/>
        <w:spacing w:after="80" w:line="300" w:lineRule="auto"/>
      </w:pPr>
      <w:r>
        <w:rPr>
          <w:rFonts w:ascii="Calibri" w:hAnsi="Calibri"/>
          <w:b w:val="0"/>
          <w:i w:val="0"/>
          <w:color w:val="000000"/>
          <w:sz w:val="22"/>
        </w:rPr>
        <w:t>Prometheus queries and Grafana dashboard</w:t>
      </w:r>
    </w:p>
    <w:p>
      <w:pPr>
        <w:pStyle w:val="ListBullet"/>
        <w:spacing w:after="80" w:line="300" w:lineRule="auto"/>
      </w:pPr>
      <w:r>
        <w:rPr>
          <w:rFonts w:ascii="Calibri" w:hAnsi="Calibri"/>
          <w:b w:val="0"/>
          <w:i w:val="0"/>
          <w:color w:val="000000"/>
          <w:sz w:val="22"/>
        </w:rPr>
        <w:t>Centralized log and distributed-trace investigation</w:t>
      </w:r>
    </w:p>
    <w:p>
      <w:pPr>
        <w:pStyle w:val="ListBullet"/>
        <w:spacing w:after="80" w:line="300" w:lineRule="auto"/>
      </w:pPr>
      <w:r>
        <w:rPr>
          <w:rFonts w:ascii="Calibri" w:hAnsi="Calibri"/>
          <w:b w:val="0"/>
          <w:i w:val="0"/>
          <w:color w:val="000000"/>
          <w:sz w:val="22"/>
        </w:rPr>
        <w:t>Incident RCA with corrective and preventive actions</w:t>
      </w:r>
    </w:p>
    <w:p>
      <w:pPr>
        <w:pStyle w:val="ListBullet"/>
        <w:spacing w:after="80" w:line="300" w:lineRule="auto"/>
      </w:pPr>
      <w:r>
        <w:rPr>
          <w:rFonts w:ascii="Calibri" w:hAnsi="Calibri"/>
          <w:b w:val="0"/>
          <w:i w:val="0"/>
          <w:color w:val="000000"/>
          <w:sz w:val="22"/>
        </w:rPr>
        <w:t>SLI/SLO and alert definitions</w:t>
      </w:r>
    </w:p>
    <w:p>
      <w:pPr>
        <w:pStyle w:val="ListBullet"/>
        <w:spacing w:after="80" w:line="300" w:lineRule="auto"/>
      </w:pPr>
      <w:r>
        <w:rPr>
          <w:rFonts w:ascii="Calibri" w:hAnsi="Calibri"/>
          <w:b w:val="0"/>
          <w:i w:val="0"/>
          <w:color w:val="000000"/>
          <w:sz w:val="22"/>
        </w:rPr>
        <w:t>Capacity recommendation with assumptions and safety margin</w:t>
      </w:r>
    </w:p>
    <w:p>
      <w:pPr>
        <w:pStyle w:val="ListBullet"/>
        <w:spacing w:after="80" w:line="300" w:lineRule="auto"/>
      </w:pPr>
      <w:r>
        <w:rPr>
          <w:rFonts w:ascii="Calibri" w:hAnsi="Calibri"/>
          <w:b w:val="0"/>
          <w:i w:val="0"/>
          <w:color w:val="000000"/>
          <w:sz w:val="22"/>
        </w:rPr>
        <w:t>CI/CD performance-regression criteria</w:t>
      </w:r>
    </w:p>
    <w:p>
      <w:pPr>
        <w:pStyle w:val="Heading2"/>
      </w:pPr>
      <w:r>
        <w:t>Day 4 AI usage summary</w:t>
      </w:r>
    </w:p>
    <w:p>
      <w:pPr>
        <w:pStyle w:val="ListBullet"/>
        <w:spacing w:after="80" w:line="300" w:lineRule="auto"/>
      </w:pPr>
      <w:r>
        <w:rPr>
          <w:rFonts w:ascii="Calibri" w:hAnsi="Calibri"/>
          <w:b w:val="0"/>
          <w:i w:val="0"/>
          <w:color w:val="000000"/>
          <w:sz w:val="22"/>
        </w:rPr>
        <w:t>Cross-signal evidence summarization</w:t>
      </w:r>
    </w:p>
    <w:p>
      <w:pPr>
        <w:pStyle w:val="ListBullet"/>
        <w:spacing w:after="80" w:line="300" w:lineRule="auto"/>
      </w:pPr>
      <w:r>
        <w:rPr>
          <w:rFonts w:ascii="Calibri" w:hAnsi="Calibri"/>
          <w:b w:val="0"/>
          <w:i w:val="0"/>
          <w:color w:val="000000"/>
          <w:sz w:val="22"/>
        </w:rPr>
        <w:t>Root-cause hypothesis ranking</w:t>
      </w:r>
    </w:p>
    <w:p>
      <w:pPr>
        <w:pStyle w:val="ListBullet"/>
        <w:spacing w:after="80" w:line="300" w:lineRule="auto"/>
      </w:pPr>
      <w:r>
        <w:rPr>
          <w:rFonts w:ascii="Calibri" w:hAnsi="Calibri"/>
          <w:b w:val="0"/>
          <w:i w:val="0"/>
          <w:color w:val="000000"/>
          <w:sz w:val="22"/>
        </w:rPr>
        <w:t>Diagnostic query and experiment recommendation</w:t>
      </w:r>
    </w:p>
    <w:p>
      <w:pPr>
        <w:pStyle w:val="ListBullet"/>
        <w:spacing w:after="80" w:line="300" w:lineRule="auto"/>
      </w:pPr>
      <w:r>
        <w:rPr>
          <w:rFonts w:ascii="Calibri" w:hAnsi="Calibri"/>
          <w:b w:val="0"/>
          <w:i w:val="0"/>
          <w:color w:val="000000"/>
          <w:sz w:val="22"/>
        </w:rPr>
        <w:t>RCA, incident timeline and remediation drafting</w:t>
      </w:r>
    </w:p>
    <w:p>
      <w:pPr>
        <w:pStyle w:val="ListBullet"/>
        <w:spacing w:after="80" w:line="300" w:lineRule="auto"/>
      </w:pPr>
      <w:r>
        <w:rPr>
          <w:rFonts w:ascii="Calibri" w:hAnsi="Calibri"/>
          <w:b w:val="0"/>
          <w:i w:val="0"/>
          <w:color w:val="000000"/>
          <w:sz w:val="22"/>
        </w:rPr>
        <w:t>SLI/SLO review and error-budget assistance</w:t>
      </w:r>
    </w:p>
    <w:p>
      <w:pPr>
        <w:pStyle w:val="ListBullet"/>
        <w:spacing w:after="80" w:line="300" w:lineRule="auto"/>
      </w:pPr>
      <w:r>
        <w:rPr>
          <w:rFonts w:ascii="Calibri" w:hAnsi="Calibri"/>
          <w:b w:val="0"/>
          <w:i w:val="0"/>
          <w:color w:val="000000"/>
          <w:sz w:val="22"/>
        </w:rPr>
        <w:t>Capacity-calculation review</w:t>
      </w:r>
    </w:p>
    <w:p>
      <w:pPr>
        <w:pStyle w:val="ListBullet"/>
        <w:spacing w:after="80" w:line="300" w:lineRule="auto"/>
      </w:pPr>
      <w:r>
        <w:rPr>
          <w:rFonts w:ascii="Calibri" w:hAnsi="Calibri"/>
          <w:b w:val="0"/>
          <w:i w:val="0"/>
          <w:color w:val="000000"/>
          <w:sz w:val="22"/>
        </w:rPr>
        <w:t>Executive and engineering report generation</w:t>
      </w:r>
    </w:p>
    <w:p>
      <w:r>
        <w:br w:type="page"/>
      </w:r>
    </w:p>
    <w:p>
      <w:pPr>
        <w:pStyle w:val="Heading1"/>
      </w:pPr>
      <w:r>
        <w:t>Tools covered</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00"/>
        <w:gridCol w:w="3360"/>
        <w:gridCol w:w="3700"/>
      </w:tblGrid>
      <w:tr>
        <w:trPr>
          <w:tblHeader w:val="true"/>
        </w:trPr>
        <w:tc>
          <w:tcPr>
            <w:tcW w:type="dxa" w:w="2300"/>
            <w:vAlign w:val="center"/>
            <w:tcMar>
              <w:top w:w="80" w:type="dxa"/>
              <w:start w:w="120" w:type="dxa"/>
              <w:bottom w:w="80" w:type="dxa"/>
              <w:end w:w="120" w:type="dxa"/>
            </w:tcMar>
            <w:shd w:fill="2E74B5"/>
          </w:tcPr>
          <w:p>
            <w:pPr>
              <w:jc w:val="center"/>
            </w:pPr>
            <w:r>
              <w:rPr>
                <w:rFonts w:ascii="Calibri" w:hAnsi="Calibri"/>
                <w:b/>
                <w:i w:val="0"/>
                <w:color w:val="FFFFFF"/>
                <w:sz w:val="19"/>
              </w:rPr>
              <w:t>Area</w:t>
            </w:r>
          </w:p>
        </w:tc>
        <w:tc>
          <w:tcPr>
            <w:tcW w:type="dxa" w:w="3360"/>
            <w:vAlign w:val="center"/>
            <w:tcMar>
              <w:top w:w="80" w:type="dxa"/>
              <w:start w:w="120" w:type="dxa"/>
              <w:bottom w:w="80" w:type="dxa"/>
              <w:end w:w="120" w:type="dxa"/>
            </w:tcMar>
            <w:shd w:fill="2E74B5"/>
          </w:tcPr>
          <w:p>
            <w:pPr>
              <w:jc w:val="center"/>
            </w:pPr>
            <w:r>
              <w:rPr>
                <w:rFonts w:ascii="Calibri" w:hAnsi="Calibri"/>
                <w:b/>
                <w:i w:val="0"/>
                <w:color w:val="FFFFFF"/>
                <w:sz w:val="19"/>
              </w:rPr>
              <w:t>Tools</w:t>
            </w:r>
          </w:p>
        </w:tc>
        <w:tc>
          <w:tcPr>
            <w:tcW w:type="dxa" w:w="3700"/>
            <w:vAlign w:val="center"/>
            <w:tcMar>
              <w:top w:w="80" w:type="dxa"/>
              <w:start w:w="120" w:type="dxa"/>
              <w:bottom w:w="80" w:type="dxa"/>
              <w:end w:w="120" w:type="dxa"/>
            </w:tcMar>
            <w:shd w:fill="2E74B5"/>
          </w:tcPr>
          <w:p>
            <w:pPr>
              <w:jc w:val="center"/>
            </w:pPr>
            <w:r>
              <w:rPr>
                <w:rFonts w:ascii="Calibri" w:hAnsi="Calibri"/>
                <w:b/>
                <w:i w:val="0"/>
                <w:color w:val="FFFFFF"/>
                <w:sz w:val="19"/>
              </w:rPr>
              <w:t>Course use</w:t>
            </w:r>
          </w:p>
        </w:tc>
      </w:tr>
      <w:tr>
        <w:tc>
          <w:tcPr>
            <w:tcW w:type="dxa" w:w="2300"/>
            <w:vAlign w:val="center"/>
            <w:tcMar>
              <w:top w:w="80" w:type="dxa"/>
              <w:start w:w="120" w:type="dxa"/>
              <w:bottom w:w="80" w:type="dxa"/>
              <w:end w:w="120" w:type="dxa"/>
            </w:tcMar>
          </w:tcPr>
          <w:p>
            <w:pPr>
              <w:jc w:val="left"/>
            </w:pPr>
            <w:r>
              <w:rPr>
                <w:rFonts w:ascii="Calibri" w:hAnsi="Calibri"/>
                <w:b w:val="0"/>
                <w:i w:val="0"/>
                <w:color w:val="000000"/>
                <w:sz w:val="18"/>
              </w:rPr>
              <w:t>API load testing</w:t>
            </w:r>
          </w:p>
        </w:tc>
        <w:tc>
          <w:tcPr>
            <w:tcW w:type="dxa" w:w="3360"/>
            <w:vAlign w:val="center"/>
            <w:tcMar>
              <w:top w:w="80" w:type="dxa"/>
              <w:start w:w="120" w:type="dxa"/>
              <w:bottom w:w="80" w:type="dxa"/>
              <w:end w:w="120" w:type="dxa"/>
            </w:tcMar>
          </w:tcPr>
          <w:p>
            <w:pPr>
              <w:jc w:val="left"/>
            </w:pPr>
            <w:r>
              <w:rPr>
                <w:rFonts w:ascii="Calibri" w:hAnsi="Calibri"/>
                <w:b w:val="0"/>
                <w:i w:val="0"/>
                <w:color w:val="000000"/>
                <w:sz w:val="18"/>
              </w:rPr>
              <w:t>JMeter, k6</w:t>
            </w:r>
          </w:p>
        </w:tc>
        <w:tc>
          <w:tcPr>
            <w:tcW w:type="dxa" w:w="3700"/>
            <w:vAlign w:val="center"/>
            <w:tcMar>
              <w:top w:w="80" w:type="dxa"/>
              <w:start w:w="120" w:type="dxa"/>
              <w:bottom w:w="80" w:type="dxa"/>
              <w:end w:w="120" w:type="dxa"/>
            </w:tcMar>
          </w:tcPr>
          <w:p>
            <w:pPr>
              <w:jc w:val="left"/>
            </w:pPr>
            <w:r>
              <w:rPr>
                <w:rFonts w:ascii="Calibri" w:hAnsi="Calibri"/>
                <w:b w:val="0"/>
                <w:i w:val="0"/>
                <w:color w:val="000000"/>
                <w:sz w:val="18"/>
              </w:rPr>
              <w:t>REST workload generation, thresholds and reports</w:t>
            </w:r>
          </w:p>
        </w:tc>
      </w:tr>
      <w:tr>
        <w:tc>
          <w:tcPr>
            <w:tcW w:type="dxa" w:w="2300"/>
            <w:vAlign w:val="center"/>
            <w:tcMar>
              <w:top w:w="80" w:type="dxa"/>
              <w:start w:w="120" w:type="dxa"/>
              <w:bottom w:w="80" w:type="dxa"/>
              <w:end w:w="120" w:type="dxa"/>
            </w:tcMar>
            <w:shd w:fill="F2F4F7"/>
          </w:tcPr>
          <w:p>
            <w:pPr>
              <w:jc w:val="left"/>
            </w:pPr>
            <w:r>
              <w:rPr>
                <w:rFonts w:ascii="Calibri" w:hAnsi="Calibri"/>
                <w:b w:val="0"/>
                <w:i w:val="0"/>
                <w:color w:val="000000"/>
                <w:sz w:val="18"/>
              </w:rPr>
              <w:t>Database</w:t>
            </w:r>
          </w:p>
        </w:tc>
        <w:tc>
          <w:tcPr>
            <w:tcW w:type="dxa" w:w="3360"/>
            <w:vAlign w:val="center"/>
            <w:tcMar>
              <w:top w:w="80" w:type="dxa"/>
              <w:start w:w="120" w:type="dxa"/>
              <w:bottom w:w="80" w:type="dxa"/>
              <w:end w:w="120" w:type="dxa"/>
            </w:tcMar>
            <w:shd w:fill="F2F4F7"/>
          </w:tcPr>
          <w:p>
            <w:pPr>
              <w:jc w:val="left"/>
            </w:pPr>
            <w:r>
              <w:rPr>
                <w:rFonts w:ascii="Calibri" w:hAnsi="Calibri"/>
                <w:b w:val="0"/>
                <w:i w:val="0"/>
                <w:color w:val="000000"/>
                <w:sz w:val="18"/>
              </w:rPr>
              <w:t>PostgreSQL, JMeter JDBC, pgbench</w:t>
            </w:r>
          </w:p>
        </w:tc>
        <w:tc>
          <w:tcPr>
            <w:tcW w:type="dxa" w:w="3700"/>
            <w:vAlign w:val="center"/>
            <w:tcMar>
              <w:top w:w="80" w:type="dxa"/>
              <w:start w:w="120" w:type="dxa"/>
              <w:bottom w:w="80" w:type="dxa"/>
              <w:end w:w="120" w:type="dxa"/>
            </w:tcMar>
            <w:shd w:fill="F2F4F7"/>
          </w:tcPr>
          <w:p>
            <w:pPr>
              <w:jc w:val="left"/>
            </w:pPr>
            <w:r>
              <w:rPr>
                <w:rFonts w:ascii="Calibri" w:hAnsi="Calibri"/>
                <w:b w:val="0"/>
                <w:i w:val="0"/>
                <w:color w:val="000000"/>
                <w:sz w:val="18"/>
              </w:rPr>
              <w:t>Query, pool and controlled database analysis</w:t>
            </w:r>
          </w:p>
        </w:tc>
      </w:tr>
      <w:tr>
        <w:tc>
          <w:tcPr>
            <w:tcW w:type="dxa" w:w="2300"/>
            <w:vAlign w:val="center"/>
            <w:tcMar>
              <w:top w:w="80" w:type="dxa"/>
              <w:start w:w="120" w:type="dxa"/>
              <w:bottom w:w="80" w:type="dxa"/>
              <w:end w:w="120" w:type="dxa"/>
            </w:tcMar>
          </w:tcPr>
          <w:p>
            <w:pPr>
              <w:jc w:val="left"/>
            </w:pPr>
            <w:r>
              <w:rPr>
                <w:rFonts w:ascii="Calibri" w:hAnsi="Calibri"/>
                <w:b w:val="0"/>
                <w:i w:val="0"/>
                <w:color w:val="000000"/>
                <w:sz w:val="18"/>
              </w:rPr>
              <w:t>Messaging</w:t>
            </w:r>
          </w:p>
        </w:tc>
        <w:tc>
          <w:tcPr>
            <w:tcW w:type="dxa" w:w="3360"/>
            <w:vAlign w:val="center"/>
            <w:tcMar>
              <w:top w:w="80" w:type="dxa"/>
              <w:start w:w="120" w:type="dxa"/>
              <w:bottom w:w="80" w:type="dxa"/>
              <w:end w:w="120" w:type="dxa"/>
            </w:tcMar>
          </w:tcPr>
          <w:p>
            <w:pPr>
              <w:jc w:val="left"/>
            </w:pPr>
            <w:r>
              <w:rPr>
                <w:rFonts w:ascii="Calibri" w:hAnsi="Calibri"/>
                <w:b w:val="0"/>
                <w:i w:val="0"/>
                <w:color w:val="000000"/>
                <w:sz w:val="18"/>
              </w:rPr>
              <w:t>Kafka performance utilities</w:t>
            </w:r>
          </w:p>
        </w:tc>
        <w:tc>
          <w:tcPr>
            <w:tcW w:type="dxa" w:w="3700"/>
            <w:vAlign w:val="center"/>
            <w:tcMar>
              <w:top w:w="80" w:type="dxa"/>
              <w:start w:w="120" w:type="dxa"/>
              <w:bottom w:w="80" w:type="dxa"/>
              <w:end w:w="120" w:type="dxa"/>
            </w:tcMar>
          </w:tcPr>
          <w:p>
            <w:pPr>
              <w:jc w:val="left"/>
            </w:pPr>
            <w:r>
              <w:rPr>
                <w:rFonts w:ascii="Calibri" w:hAnsi="Calibri"/>
                <w:b w:val="0"/>
                <w:i w:val="0"/>
                <w:color w:val="000000"/>
                <w:sz w:val="18"/>
              </w:rPr>
              <w:t>Producer/consumer throughput and lag</w:t>
            </w:r>
          </w:p>
        </w:tc>
      </w:tr>
      <w:tr>
        <w:tc>
          <w:tcPr>
            <w:tcW w:type="dxa" w:w="2300"/>
            <w:vAlign w:val="center"/>
            <w:tcMar>
              <w:top w:w="80" w:type="dxa"/>
              <w:start w:w="120" w:type="dxa"/>
              <w:bottom w:w="80" w:type="dxa"/>
              <w:end w:w="120" w:type="dxa"/>
            </w:tcMar>
            <w:shd w:fill="F2F4F7"/>
          </w:tcPr>
          <w:p>
            <w:pPr>
              <w:jc w:val="left"/>
            </w:pPr>
            <w:r>
              <w:rPr>
                <w:rFonts w:ascii="Calibri" w:hAnsi="Calibri"/>
                <w:b w:val="0"/>
                <w:i w:val="0"/>
                <w:color w:val="000000"/>
                <w:sz w:val="18"/>
              </w:rPr>
              <w:t>Cache</w:t>
            </w:r>
          </w:p>
        </w:tc>
        <w:tc>
          <w:tcPr>
            <w:tcW w:type="dxa" w:w="3360"/>
            <w:vAlign w:val="center"/>
            <w:tcMar>
              <w:top w:w="80" w:type="dxa"/>
              <w:start w:w="120" w:type="dxa"/>
              <w:bottom w:w="80" w:type="dxa"/>
              <w:end w:w="120" w:type="dxa"/>
            </w:tcMar>
            <w:shd w:fill="F2F4F7"/>
          </w:tcPr>
          <w:p>
            <w:pPr>
              <w:jc w:val="left"/>
            </w:pPr>
            <w:r>
              <w:rPr>
                <w:rFonts w:ascii="Calibri" w:hAnsi="Calibri"/>
                <w:b w:val="0"/>
                <w:i w:val="0"/>
                <w:color w:val="000000"/>
                <w:sz w:val="18"/>
              </w:rPr>
              <w:t>Redis, redis-benchmark</w:t>
            </w:r>
          </w:p>
        </w:tc>
        <w:tc>
          <w:tcPr>
            <w:tcW w:type="dxa" w:w="3700"/>
            <w:vAlign w:val="center"/>
            <w:tcMar>
              <w:top w:w="80" w:type="dxa"/>
              <w:start w:w="120" w:type="dxa"/>
              <w:bottom w:w="80" w:type="dxa"/>
              <w:end w:w="120" w:type="dxa"/>
            </w:tcMar>
            <w:shd w:fill="F2F4F7"/>
          </w:tcPr>
          <w:p>
            <w:pPr>
              <w:jc w:val="left"/>
            </w:pPr>
            <w:r>
              <w:rPr>
                <w:rFonts w:ascii="Calibri" w:hAnsi="Calibri"/>
                <w:b w:val="0"/>
                <w:i w:val="0"/>
                <w:color w:val="000000"/>
                <w:sz w:val="18"/>
              </w:rPr>
              <w:t>Latency, hit ratio, memory and hot-key analysis</w:t>
            </w:r>
          </w:p>
        </w:tc>
      </w:tr>
      <w:tr>
        <w:tc>
          <w:tcPr>
            <w:tcW w:type="dxa" w:w="2300"/>
            <w:vAlign w:val="center"/>
            <w:tcMar>
              <w:top w:w="80" w:type="dxa"/>
              <w:start w:w="120" w:type="dxa"/>
              <w:bottom w:w="80" w:type="dxa"/>
              <w:end w:w="120" w:type="dxa"/>
            </w:tcMar>
          </w:tcPr>
          <w:p>
            <w:pPr>
              <w:jc w:val="left"/>
            </w:pPr>
            <w:r>
              <w:rPr>
                <w:rFonts w:ascii="Calibri" w:hAnsi="Calibri"/>
                <w:b w:val="0"/>
                <w:i w:val="0"/>
                <w:color w:val="000000"/>
                <w:sz w:val="18"/>
              </w:rPr>
              <w:t>Python profiling</w:t>
            </w:r>
          </w:p>
        </w:tc>
        <w:tc>
          <w:tcPr>
            <w:tcW w:type="dxa" w:w="3360"/>
            <w:vAlign w:val="center"/>
            <w:tcMar>
              <w:top w:w="80" w:type="dxa"/>
              <w:start w:w="120" w:type="dxa"/>
              <w:bottom w:w="80" w:type="dxa"/>
              <w:end w:w="120" w:type="dxa"/>
            </w:tcMar>
          </w:tcPr>
          <w:p>
            <w:pPr>
              <w:jc w:val="left"/>
            </w:pPr>
            <w:r>
              <w:rPr>
                <w:rFonts w:ascii="Calibri" w:hAnsi="Calibri"/>
                <w:b w:val="0"/>
                <w:i w:val="0"/>
                <w:color w:val="000000"/>
                <w:sz w:val="18"/>
              </w:rPr>
              <w:t>cProfile, pstats, py-spy, tracemalloc</w:t>
            </w:r>
          </w:p>
        </w:tc>
        <w:tc>
          <w:tcPr>
            <w:tcW w:type="dxa" w:w="3700"/>
            <w:vAlign w:val="center"/>
            <w:tcMar>
              <w:top w:w="80" w:type="dxa"/>
              <w:start w:w="120" w:type="dxa"/>
              <w:bottom w:w="80" w:type="dxa"/>
              <w:end w:w="120" w:type="dxa"/>
            </w:tcMar>
          </w:tcPr>
          <w:p>
            <w:pPr>
              <w:jc w:val="left"/>
            </w:pPr>
            <w:r>
              <w:rPr>
                <w:rFonts w:ascii="Calibri" w:hAnsi="Calibri"/>
                <w:b w:val="0"/>
                <w:i w:val="0"/>
                <w:color w:val="000000"/>
                <w:sz w:val="18"/>
              </w:rPr>
              <w:t>CPU, memory and blocking-path diagnosis</w:t>
            </w:r>
          </w:p>
        </w:tc>
      </w:tr>
      <w:tr>
        <w:tc>
          <w:tcPr>
            <w:tcW w:type="dxa" w:w="2300"/>
            <w:vAlign w:val="center"/>
            <w:tcMar>
              <w:top w:w="80" w:type="dxa"/>
              <w:start w:w="120" w:type="dxa"/>
              <w:bottom w:w="80" w:type="dxa"/>
              <w:end w:w="120" w:type="dxa"/>
            </w:tcMar>
            <w:shd w:fill="F2F4F7"/>
          </w:tcPr>
          <w:p>
            <w:pPr>
              <w:jc w:val="left"/>
            </w:pPr>
            <w:r>
              <w:rPr>
                <w:rFonts w:ascii="Calibri" w:hAnsi="Calibri"/>
                <w:b w:val="0"/>
                <w:i w:val="0"/>
                <w:color w:val="000000"/>
                <w:sz w:val="18"/>
              </w:rPr>
              <w:t>Infrastructure</w:t>
            </w:r>
          </w:p>
        </w:tc>
        <w:tc>
          <w:tcPr>
            <w:tcW w:type="dxa" w:w="3360"/>
            <w:vAlign w:val="center"/>
            <w:tcMar>
              <w:top w:w="80" w:type="dxa"/>
              <w:start w:w="120" w:type="dxa"/>
              <w:bottom w:w="80" w:type="dxa"/>
              <w:end w:w="120" w:type="dxa"/>
            </w:tcMar>
            <w:shd w:fill="F2F4F7"/>
          </w:tcPr>
          <w:p>
            <w:pPr>
              <w:jc w:val="left"/>
            </w:pPr>
            <w:r>
              <w:rPr>
                <w:rFonts w:ascii="Calibri" w:hAnsi="Calibri"/>
                <w:b w:val="0"/>
                <w:i w:val="0"/>
                <w:color w:val="000000"/>
                <w:sz w:val="18"/>
              </w:rPr>
              <w:t>Linux performance utilities</w:t>
            </w:r>
          </w:p>
        </w:tc>
        <w:tc>
          <w:tcPr>
            <w:tcW w:type="dxa" w:w="3700"/>
            <w:vAlign w:val="center"/>
            <w:tcMar>
              <w:top w:w="80" w:type="dxa"/>
              <w:start w:w="120" w:type="dxa"/>
              <w:bottom w:w="80" w:type="dxa"/>
              <w:end w:w="120" w:type="dxa"/>
            </w:tcMar>
            <w:shd w:fill="F2F4F7"/>
          </w:tcPr>
          <w:p>
            <w:pPr>
              <w:jc w:val="left"/>
            </w:pPr>
            <w:r>
              <w:rPr>
                <w:rFonts w:ascii="Calibri" w:hAnsi="Calibri"/>
                <w:b w:val="0"/>
                <w:i w:val="0"/>
                <w:color w:val="000000"/>
                <w:sz w:val="18"/>
              </w:rPr>
              <w:t>CPU, memory, disk, network and process evidence</w:t>
            </w:r>
          </w:p>
        </w:tc>
      </w:tr>
      <w:tr>
        <w:tc>
          <w:tcPr>
            <w:tcW w:type="dxa" w:w="2300"/>
            <w:vAlign w:val="center"/>
            <w:tcMar>
              <w:top w:w="80" w:type="dxa"/>
              <w:start w:w="120" w:type="dxa"/>
              <w:bottom w:w="80" w:type="dxa"/>
              <w:end w:w="120" w:type="dxa"/>
            </w:tcMar>
          </w:tcPr>
          <w:p>
            <w:pPr>
              <w:jc w:val="left"/>
            </w:pPr>
            <w:r>
              <w:rPr>
                <w:rFonts w:ascii="Calibri" w:hAnsi="Calibri"/>
                <w:b w:val="0"/>
                <w:i w:val="0"/>
                <w:color w:val="000000"/>
                <w:sz w:val="18"/>
              </w:rPr>
              <w:t>Instrumentation/tracing</w:t>
            </w:r>
          </w:p>
        </w:tc>
        <w:tc>
          <w:tcPr>
            <w:tcW w:type="dxa" w:w="3360"/>
            <w:vAlign w:val="center"/>
            <w:tcMar>
              <w:top w:w="80" w:type="dxa"/>
              <w:start w:w="120" w:type="dxa"/>
              <w:bottom w:w="80" w:type="dxa"/>
              <w:end w:w="120" w:type="dxa"/>
            </w:tcMar>
          </w:tcPr>
          <w:p>
            <w:pPr>
              <w:jc w:val="left"/>
            </w:pPr>
            <w:r>
              <w:rPr>
                <w:rFonts w:ascii="Calibri" w:hAnsi="Calibri"/>
                <w:b w:val="0"/>
                <w:i w:val="0"/>
                <w:color w:val="000000"/>
                <w:sz w:val="18"/>
              </w:rPr>
              <w:t>OpenTelemetry, Jaeger</w:t>
            </w:r>
          </w:p>
        </w:tc>
        <w:tc>
          <w:tcPr>
            <w:tcW w:type="dxa" w:w="3700"/>
            <w:vAlign w:val="center"/>
            <w:tcMar>
              <w:top w:w="80" w:type="dxa"/>
              <w:start w:w="120" w:type="dxa"/>
              <w:bottom w:w="80" w:type="dxa"/>
              <w:end w:w="120" w:type="dxa"/>
            </w:tcMar>
          </w:tcPr>
          <w:p>
            <w:pPr>
              <w:jc w:val="left"/>
            </w:pPr>
            <w:r>
              <w:rPr>
                <w:rFonts w:ascii="Calibri" w:hAnsi="Calibri"/>
                <w:b w:val="0"/>
                <w:i w:val="0"/>
                <w:color w:val="000000"/>
                <w:sz w:val="18"/>
              </w:rPr>
              <w:t>Context propagation and critical-path analysis</w:t>
            </w:r>
          </w:p>
        </w:tc>
      </w:tr>
      <w:tr>
        <w:tc>
          <w:tcPr>
            <w:tcW w:type="dxa" w:w="2300"/>
            <w:vAlign w:val="center"/>
            <w:tcMar>
              <w:top w:w="80" w:type="dxa"/>
              <w:start w:w="120" w:type="dxa"/>
              <w:bottom w:w="80" w:type="dxa"/>
              <w:end w:w="120" w:type="dxa"/>
            </w:tcMar>
            <w:shd w:fill="F2F4F7"/>
          </w:tcPr>
          <w:p>
            <w:pPr>
              <w:jc w:val="left"/>
            </w:pPr>
            <w:r>
              <w:rPr>
                <w:rFonts w:ascii="Calibri" w:hAnsi="Calibri"/>
                <w:b w:val="0"/>
                <w:i w:val="0"/>
                <w:color w:val="000000"/>
                <w:sz w:val="18"/>
              </w:rPr>
              <w:t>Metrics/dashboards</w:t>
            </w:r>
          </w:p>
        </w:tc>
        <w:tc>
          <w:tcPr>
            <w:tcW w:type="dxa" w:w="3360"/>
            <w:vAlign w:val="center"/>
            <w:tcMar>
              <w:top w:w="80" w:type="dxa"/>
              <w:start w:w="120" w:type="dxa"/>
              <w:bottom w:w="80" w:type="dxa"/>
              <w:end w:w="120" w:type="dxa"/>
            </w:tcMar>
            <w:shd w:fill="F2F4F7"/>
          </w:tcPr>
          <w:p>
            <w:pPr>
              <w:jc w:val="left"/>
            </w:pPr>
            <w:r>
              <w:rPr>
                <w:rFonts w:ascii="Calibri" w:hAnsi="Calibri"/>
                <w:b w:val="0"/>
                <w:i w:val="0"/>
                <w:color w:val="000000"/>
                <w:sz w:val="18"/>
              </w:rPr>
              <w:t>Prometheus, Grafana</w:t>
            </w:r>
          </w:p>
        </w:tc>
        <w:tc>
          <w:tcPr>
            <w:tcW w:type="dxa" w:w="3700"/>
            <w:vAlign w:val="center"/>
            <w:tcMar>
              <w:top w:w="80" w:type="dxa"/>
              <w:start w:w="120" w:type="dxa"/>
              <w:bottom w:w="80" w:type="dxa"/>
              <w:end w:w="120" w:type="dxa"/>
            </w:tcMar>
            <w:shd w:fill="F2F4F7"/>
          </w:tcPr>
          <w:p>
            <w:pPr>
              <w:jc w:val="left"/>
            </w:pPr>
            <w:r>
              <w:rPr>
                <w:rFonts w:ascii="Calibri" w:hAnsi="Calibri"/>
                <w:b w:val="0"/>
                <w:i w:val="0"/>
                <w:color w:val="000000"/>
                <w:sz w:val="18"/>
              </w:rPr>
              <w:t>PromQL, dashboards, alerts and SLO views</w:t>
            </w:r>
          </w:p>
        </w:tc>
      </w:tr>
      <w:tr>
        <w:tc>
          <w:tcPr>
            <w:tcW w:type="dxa" w:w="2300"/>
            <w:vAlign w:val="center"/>
            <w:tcMar>
              <w:top w:w="80" w:type="dxa"/>
              <w:start w:w="120" w:type="dxa"/>
              <w:bottom w:w="80" w:type="dxa"/>
              <w:end w:w="120" w:type="dxa"/>
            </w:tcMar>
          </w:tcPr>
          <w:p>
            <w:pPr>
              <w:jc w:val="left"/>
            </w:pPr>
            <w:r>
              <w:rPr>
                <w:rFonts w:ascii="Calibri" w:hAnsi="Calibri"/>
                <w:b w:val="0"/>
                <w:i w:val="0"/>
                <w:color w:val="000000"/>
                <w:sz w:val="18"/>
              </w:rPr>
              <w:t>Logs</w:t>
            </w:r>
          </w:p>
        </w:tc>
        <w:tc>
          <w:tcPr>
            <w:tcW w:type="dxa" w:w="3360"/>
            <w:vAlign w:val="center"/>
            <w:tcMar>
              <w:top w:w="80" w:type="dxa"/>
              <w:start w:w="120" w:type="dxa"/>
              <w:bottom w:w="80" w:type="dxa"/>
              <w:end w:w="120" w:type="dxa"/>
            </w:tcMar>
          </w:tcPr>
          <w:p>
            <w:pPr>
              <w:jc w:val="left"/>
            </w:pPr>
            <w:r>
              <w:rPr>
                <w:rFonts w:ascii="Calibri" w:hAnsi="Calibri"/>
                <w:b w:val="0"/>
                <w:i w:val="0"/>
                <w:color w:val="000000"/>
                <w:sz w:val="18"/>
              </w:rPr>
              <w:t>Loki; ELK guided lab</w:t>
            </w:r>
          </w:p>
        </w:tc>
        <w:tc>
          <w:tcPr>
            <w:tcW w:type="dxa" w:w="3700"/>
            <w:vAlign w:val="center"/>
            <w:tcMar>
              <w:top w:w="80" w:type="dxa"/>
              <w:start w:w="120" w:type="dxa"/>
              <w:bottom w:w="80" w:type="dxa"/>
              <w:end w:w="120" w:type="dxa"/>
            </w:tcMar>
          </w:tcPr>
          <w:p>
            <w:pPr>
              <w:jc w:val="left"/>
            </w:pPr>
            <w:r>
              <w:rPr>
                <w:rFonts w:ascii="Calibri" w:hAnsi="Calibri"/>
                <w:b w:val="0"/>
                <w:i w:val="0"/>
                <w:color w:val="000000"/>
                <w:sz w:val="18"/>
              </w:rPr>
              <w:t>Log search, parsing and incident correlation</w:t>
            </w:r>
          </w:p>
        </w:tc>
      </w:tr>
    </w:tbl>
    <w:p>
      <w:pPr>
        <w:pStyle w:val="Heading1"/>
      </w:pPr>
      <w:r>
        <w:t>Production lab coverage</w:t>
      </w:r>
    </w:p>
    <w:p>
      <w:pPr>
        <w:pStyle w:val="ListBullet"/>
        <w:spacing w:after="80" w:line="300" w:lineRule="auto"/>
      </w:pPr>
      <w:r>
        <w:rPr>
          <w:rFonts w:ascii="Calibri" w:hAnsi="Calibri"/>
          <w:b w:val="0"/>
          <w:i w:val="0"/>
          <w:color w:val="000000"/>
          <w:sz w:val="22"/>
        </w:rPr>
        <w:t>API baseline, load, stress and spike testing</w:t>
      </w:r>
    </w:p>
    <w:p>
      <w:pPr>
        <w:pStyle w:val="ListBullet"/>
        <w:spacing w:after="80" w:line="300" w:lineRule="auto"/>
      </w:pPr>
      <w:r>
        <w:rPr>
          <w:rFonts w:ascii="Calibri" w:hAnsi="Calibri"/>
          <w:b w:val="0"/>
          <w:i w:val="0"/>
          <w:color w:val="000000"/>
          <w:sz w:val="22"/>
        </w:rPr>
        <w:t>Concurrent-user and arrival-rate simulation</w:t>
      </w:r>
    </w:p>
    <w:p>
      <w:pPr>
        <w:pStyle w:val="ListBullet"/>
        <w:spacing w:after="80" w:line="300" w:lineRule="auto"/>
      </w:pPr>
      <w:r>
        <w:rPr>
          <w:rFonts w:ascii="Calibri" w:hAnsi="Calibri"/>
          <w:b w:val="0"/>
          <w:i w:val="0"/>
          <w:color w:val="000000"/>
          <w:sz w:val="22"/>
        </w:rPr>
        <w:t>Test-data parameterization, correlation, assertions and thresholds</w:t>
      </w:r>
    </w:p>
    <w:p>
      <w:pPr>
        <w:pStyle w:val="ListBullet"/>
        <w:spacing w:after="80" w:line="300" w:lineRule="auto"/>
      </w:pPr>
      <w:r>
        <w:rPr>
          <w:rFonts w:ascii="Calibri" w:hAnsi="Calibri"/>
          <w:b w:val="0"/>
          <w:i w:val="0"/>
          <w:color w:val="000000"/>
          <w:sz w:val="22"/>
        </w:rPr>
        <w:t>PostgreSQL query and connection-pool analysis</w:t>
      </w:r>
    </w:p>
    <w:p>
      <w:pPr>
        <w:pStyle w:val="ListBullet"/>
        <w:spacing w:after="80" w:line="300" w:lineRule="auto"/>
      </w:pPr>
      <w:r>
        <w:rPr>
          <w:rFonts w:ascii="Calibri" w:hAnsi="Calibri"/>
          <w:b w:val="0"/>
          <w:i w:val="0"/>
          <w:color w:val="000000"/>
          <w:sz w:val="22"/>
        </w:rPr>
        <w:t>Kafka throughput and consumer-lag investigation</w:t>
      </w:r>
    </w:p>
    <w:p>
      <w:pPr>
        <w:pStyle w:val="ListBullet"/>
        <w:spacing w:after="80" w:line="300" w:lineRule="auto"/>
      </w:pPr>
      <w:r>
        <w:rPr>
          <w:rFonts w:ascii="Calibri" w:hAnsi="Calibri"/>
          <w:b w:val="0"/>
          <w:i w:val="0"/>
          <w:color w:val="000000"/>
          <w:sz w:val="22"/>
        </w:rPr>
        <w:t>Redis latency, hit-ratio and hot-key analysis</w:t>
      </w:r>
    </w:p>
    <w:p>
      <w:pPr>
        <w:pStyle w:val="ListBullet"/>
        <w:spacing w:after="80" w:line="300" w:lineRule="auto"/>
      </w:pPr>
      <w:r>
        <w:rPr>
          <w:rFonts w:ascii="Calibri" w:hAnsi="Calibri"/>
          <w:b w:val="0"/>
          <w:i w:val="0"/>
          <w:color w:val="000000"/>
          <w:sz w:val="22"/>
        </w:rPr>
        <w:t>Python CPU and memory profiling</w:t>
      </w:r>
    </w:p>
    <w:p>
      <w:pPr>
        <w:pStyle w:val="ListBullet"/>
        <w:spacing w:after="80" w:line="300" w:lineRule="auto"/>
      </w:pPr>
      <w:r>
        <w:rPr>
          <w:rFonts w:ascii="Calibri" w:hAnsi="Calibri"/>
          <w:b w:val="0"/>
          <w:i w:val="0"/>
          <w:color w:val="000000"/>
          <w:sz w:val="22"/>
        </w:rPr>
        <w:t>OpenTelemetry instrumentation and distributed tracing</w:t>
      </w:r>
    </w:p>
    <w:p>
      <w:pPr>
        <w:pStyle w:val="ListBullet"/>
        <w:spacing w:after="80" w:line="300" w:lineRule="auto"/>
      </w:pPr>
      <w:r>
        <w:rPr>
          <w:rFonts w:ascii="Calibri" w:hAnsi="Calibri"/>
          <w:b w:val="0"/>
          <w:i w:val="0"/>
          <w:color w:val="000000"/>
          <w:sz w:val="22"/>
        </w:rPr>
        <w:t>Prometheus metric collection and PromQL</w:t>
      </w:r>
    </w:p>
    <w:p>
      <w:pPr>
        <w:pStyle w:val="ListBullet"/>
        <w:spacing w:after="80" w:line="300" w:lineRule="auto"/>
      </w:pPr>
      <w:r>
        <w:rPr>
          <w:rFonts w:ascii="Calibri" w:hAnsi="Calibri"/>
          <w:b w:val="0"/>
          <w:i w:val="0"/>
          <w:color w:val="000000"/>
          <w:sz w:val="22"/>
        </w:rPr>
        <w:t>Grafana dashboard and alert development</w:t>
      </w:r>
    </w:p>
    <w:p>
      <w:pPr>
        <w:pStyle w:val="ListBullet"/>
        <w:spacing w:after="80" w:line="300" w:lineRule="auto"/>
      </w:pPr>
      <w:r>
        <w:rPr>
          <w:rFonts w:ascii="Calibri" w:hAnsi="Calibri"/>
          <w:b w:val="0"/>
          <w:i w:val="0"/>
          <w:color w:val="000000"/>
          <w:sz w:val="22"/>
        </w:rPr>
        <w:t>Structured logging with Loki and guided ELK analysis</w:t>
      </w:r>
    </w:p>
    <w:p>
      <w:pPr>
        <w:pStyle w:val="ListBullet"/>
        <w:spacing w:after="80" w:line="300" w:lineRule="auto"/>
      </w:pPr>
      <w:r>
        <w:rPr>
          <w:rFonts w:ascii="Calibri" w:hAnsi="Calibri"/>
          <w:b w:val="0"/>
          <w:i w:val="0"/>
          <w:color w:val="000000"/>
          <w:sz w:val="22"/>
        </w:rPr>
        <w:t>Cross-signal production-incident troubleshooting</w:t>
      </w:r>
    </w:p>
    <w:p>
      <w:pPr>
        <w:pStyle w:val="ListBullet"/>
        <w:spacing w:after="80" w:line="300" w:lineRule="auto"/>
      </w:pPr>
      <w:r>
        <w:rPr>
          <w:rFonts w:ascii="Calibri" w:hAnsi="Calibri"/>
          <w:b w:val="0"/>
          <w:i w:val="0"/>
          <w:color w:val="000000"/>
          <w:sz w:val="22"/>
        </w:rPr>
        <w:t>Before-and-after performance tuning</w:t>
      </w:r>
    </w:p>
    <w:p>
      <w:pPr>
        <w:pStyle w:val="ListBullet"/>
        <w:spacing w:after="80" w:line="300" w:lineRule="auto"/>
      </w:pPr>
      <w:r>
        <w:rPr>
          <w:rFonts w:ascii="Calibri" w:hAnsi="Calibri"/>
          <w:b w:val="0"/>
          <w:i w:val="0"/>
          <w:color w:val="000000"/>
          <w:sz w:val="22"/>
        </w:rPr>
        <w:t>SLI/SLO, error-budget and capacity planning</w:t>
      </w:r>
    </w:p>
    <w:p>
      <w:pPr>
        <w:pStyle w:val="ListBullet"/>
        <w:spacing w:after="80" w:line="300" w:lineRule="auto"/>
      </w:pPr>
      <w:r>
        <w:rPr>
          <w:rFonts w:ascii="Calibri" w:hAnsi="Calibri"/>
          <w:b w:val="0"/>
          <w:i w:val="0"/>
          <w:color w:val="000000"/>
          <w:sz w:val="22"/>
        </w:rPr>
        <w:t>CI/CD performance-regression criteria</w:t>
      </w:r>
    </w:p>
    <w:p>
      <w:pPr>
        <w:pStyle w:val="Heading1"/>
      </w:pPr>
      <w:r>
        <w:t>AI usage and governance</w:t>
      </w:r>
    </w:p>
    <w:p>
      <w:pPr>
        <w:spacing w:line="300" w:lineRule="auto"/>
      </w:pPr>
      <w:r>
        <w:rPr>
          <w:rFonts w:ascii="Calibri" w:hAnsi="Calibri"/>
          <w:b w:val="0"/>
          <w:i w:val="0"/>
          <w:color w:val="000000"/>
          <w:sz w:val="22"/>
        </w:rPr>
        <w:t>AI is used as an engineering assistant throughout the course. It accelerates drafting, interpretation and reporting, but it does not replace measurements, tool output, controlled experiments or human approval.</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800"/>
        <w:gridCol w:w="6560"/>
      </w:tblGrid>
      <w:tr>
        <w:trPr>
          <w:tblHeader w:val="true"/>
        </w:trPr>
        <w:tc>
          <w:tcPr>
            <w:tcW w:type="dxa" w:w="2800"/>
            <w:vAlign w:val="center"/>
            <w:tcMar>
              <w:top w:w="80" w:type="dxa"/>
              <w:start w:w="120" w:type="dxa"/>
              <w:bottom w:w="80" w:type="dxa"/>
              <w:end w:w="120" w:type="dxa"/>
            </w:tcMar>
            <w:shd w:fill="2E74B5"/>
          </w:tcPr>
          <w:p>
            <w:r>
              <w:rPr>
                <w:rFonts w:ascii="Calibri" w:hAnsi="Calibri"/>
                <w:b/>
                <w:i w:val="0"/>
                <w:color w:val="FFFFFF"/>
                <w:sz w:val="19"/>
              </w:rPr>
              <w:t>Control</w:t>
            </w:r>
          </w:p>
        </w:tc>
        <w:tc>
          <w:tcPr>
            <w:tcW w:type="dxa" w:w="6560"/>
            <w:vAlign w:val="center"/>
            <w:tcMar>
              <w:top w:w="80" w:type="dxa"/>
              <w:start w:w="120" w:type="dxa"/>
              <w:bottom w:w="80" w:type="dxa"/>
              <w:end w:w="120" w:type="dxa"/>
            </w:tcMar>
            <w:shd w:fill="2E74B5"/>
          </w:tcPr>
          <w:p>
            <w:r>
              <w:rPr>
                <w:rFonts w:ascii="Calibri" w:hAnsi="Calibri"/>
                <w:b/>
                <w:i w:val="0"/>
                <w:color w:val="FFFFFF"/>
                <w:sz w:val="19"/>
              </w:rPr>
              <w:t>Required practice</w:t>
            </w:r>
          </w:p>
        </w:tc>
      </w:tr>
      <w:tr>
        <w:tc>
          <w:tcPr>
            <w:tcW w:type="dxa" w:w="2800"/>
            <w:vAlign w:val="center"/>
            <w:tcMar>
              <w:top w:w="80" w:type="dxa"/>
              <w:start w:w="120" w:type="dxa"/>
              <w:bottom w:w="80" w:type="dxa"/>
              <w:end w:w="120" w:type="dxa"/>
            </w:tcMar>
          </w:tcPr>
          <w:p>
            <w:r>
              <w:rPr>
                <w:rFonts w:ascii="Calibri" w:hAnsi="Calibri"/>
                <w:b/>
                <w:i w:val="0"/>
                <w:color w:val="0B2545"/>
                <w:sz w:val="19"/>
              </w:rPr>
              <w:t>Data protection</w:t>
            </w:r>
          </w:p>
        </w:tc>
        <w:tc>
          <w:tcPr>
            <w:tcW w:type="dxa" w:w="6560"/>
            <w:vAlign w:val="center"/>
            <w:tcMar>
              <w:top w:w="80" w:type="dxa"/>
              <w:start w:w="120" w:type="dxa"/>
              <w:bottom w:w="80" w:type="dxa"/>
              <w:end w:w="120" w:type="dxa"/>
            </w:tcMar>
          </w:tcPr>
          <w:p>
            <w:r>
              <w:rPr>
                <w:rFonts w:ascii="Calibri" w:hAnsi="Calibri"/>
                <w:b w:val="0"/>
                <w:i w:val="0"/>
                <w:color w:val="000000"/>
                <w:sz w:val="19"/>
              </w:rPr>
              <w:t>Use only synthetic, masked or formally approved data; never expose credentials, tokens or customer information.</w:t>
            </w:r>
          </w:p>
        </w:tc>
      </w:tr>
      <w:tr>
        <w:tc>
          <w:tcPr>
            <w:tcW w:type="dxa" w:w="2800"/>
            <w:vAlign w:val="center"/>
            <w:tcMar>
              <w:top w:w="80" w:type="dxa"/>
              <w:start w:w="120" w:type="dxa"/>
              <w:bottom w:w="80" w:type="dxa"/>
              <w:end w:w="120" w:type="dxa"/>
            </w:tcMar>
            <w:shd w:fill="F2F4F7"/>
          </w:tcPr>
          <w:p>
            <w:r>
              <w:rPr>
                <w:rFonts w:ascii="Calibri" w:hAnsi="Calibri"/>
                <w:b/>
                <w:i w:val="0"/>
                <w:color w:val="0B2545"/>
                <w:sz w:val="19"/>
              </w:rPr>
              <w:t>Code safety</w:t>
            </w:r>
          </w:p>
        </w:tc>
        <w:tc>
          <w:tcPr>
            <w:tcW w:type="dxa" w:w="6560"/>
            <w:vAlign w:val="center"/>
            <w:tcMar>
              <w:top w:w="80" w:type="dxa"/>
              <w:start w:w="120" w:type="dxa"/>
              <w:bottom w:w="80" w:type="dxa"/>
              <w:end w:w="120" w:type="dxa"/>
            </w:tcMar>
            <w:shd w:fill="F2F4F7"/>
          </w:tcPr>
          <w:p>
            <w:r>
              <w:rPr>
                <w:rFonts w:ascii="Calibri" w:hAnsi="Calibri"/>
                <w:b w:val="0"/>
                <w:i w:val="0"/>
                <w:color w:val="000000"/>
                <w:sz w:val="19"/>
              </w:rPr>
              <w:t>Review and test AI-generated scripts, queries and configuration changes before execution.</w:t>
            </w:r>
          </w:p>
        </w:tc>
      </w:tr>
      <w:tr>
        <w:tc>
          <w:tcPr>
            <w:tcW w:type="dxa" w:w="2800"/>
            <w:vAlign w:val="center"/>
            <w:tcMar>
              <w:top w:w="80" w:type="dxa"/>
              <w:start w:w="120" w:type="dxa"/>
              <w:bottom w:w="80" w:type="dxa"/>
              <w:end w:w="120" w:type="dxa"/>
            </w:tcMar>
          </w:tcPr>
          <w:p>
            <w:r>
              <w:rPr>
                <w:rFonts w:ascii="Calibri" w:hAnsi="Calibri"/>
                <w:b/>
                <w:i w:val="0"/>
                <w:color w:val="0B2545"/>
                <w:sz w:val="19"/>
              </w:rPr>
              <w:t>Evidence standard</w:t>
            </w:r>
          </w:p>
        </w:tc>
        <w:tc>
          <w:tcPr>
            <w:tcW w:type="dxa" w:w="6560"/>
            <w:vAlign w:val="center"/>
            <w:tcMar>
              <w:top w:w="80" w:type="dxa"/>
              <w:start w:w="120" w:type="dxa"/>
              <w:bottom w:w="80" w:type="dxa"/>
              <w:end w:w="120" w:type="dxa"/>
            </w:tcMar>
          </w:tcPr>
          <w:p>
            <w:r>
              <w:rPr>
                <w:rFonts w:ascii="Calibri" w:hAnsi="Calibri"/>
                <w:b w:val="0"/>
                <w:i w:val="0"/>
                <w:color w:val="000000"/>
                <w:sz w:val="19"/>
              </w:rPr>
              <w:t>Do not accept an AI-generated root cause without supporting metrics, logs, traces, profiles or controlled experiments.</w:t>
            </w:r>
          </w:p>
        </w:tc>
      </w:tr>
      <w:tr>
        <w:tc>
          <w:tcPr>
            <w:tcW w:type="dxa" w:w="2800"/>
            <w:vAlign w:val="center"/>
            <w:tcMar>
              <w:top w:w="80" w:type="dxa"/>
              <w:start w:w="120" w:type="dxa"/>
              <w:bottom w:w="80" w:type="dxa"/>
              <w:end w:w="120" w:type="dxa"/>
            </w:tcMar>
            <w:shd w:fill="F2F4F7"/>
          </w:tcPr>
          <w:p>
            <w:r>
              <w:rPr>
                <w:rFonts w:ascii="Calibri" w:hAnsi="Calibri"/>
                <w:b/>
                <w:i w:val="0"/>
                <w:color w:val="0B2545"/>
                <w:sz w:val="19"/>
              </w:rPr>
              <w:t>Production control</w:t>
            </w:r>
          </w:p>
        </w:tc>
        <w:tc>
          <w:tcPr>
            <w:tcW w:type="dxa" w:w="6560"/>
            <w:vAlign w:val="center"/>
            <w:tcMar>
              <w:top w:w="80" w:type="dxa"/>
              <w:start w:w="120" w:type="dxa"/>
              <w:bottom w:w="80" w:type="dxa"/>
              <w:end w:w="120" w:type="dxa"/>
            </w:tcMar>
            <w:shd w:fill="F2F4F7"/>
          </w:tcPr>
          <w:p>
            <w:r>
              <w:rPr>
                <w:rFonts w:ascii="Calibri" w:hAnsi="Calibri"/>
                <w:b w:val="0"/>
                <w:i w:val="0"/>
                <w:color w:val="000000"/>
                <w:sz w:val="19"/>
              </w:rPr>
              <w:t>Require human approval for production configuration, scaling, alerting and remediation decisions.</w:t>
            </w:r>
          </w:p>
        </w:tc>
      </w:tr>
      <w:tr>
        <w:tc>
          <w:tcPr>
            <w:tcW w:type="dxa" w:w="2800"/>
            <w:vAlign w:val="center"/>
            <w:tcMar>
              <w:top w:w="80" w:type="dxa"/>
              <w:start w:w="120" w:type="dxa"/>
              <w:bottom w:w="80" w:type="dxa"/>
              <w:end w:w="120" w:type="dxa"/>
            </w:tcMar>
          </w:tcPr>
          <w:p>
            <w:r>
              <w:rPr>
                <w:rFonts w:ascii="Calibri" w:hAnsi="Calibri"/>
                <w:b/>
                <w:i w:val="0"/>
                <w:color w:val="0B2545"/>
                <w:sz w:val="19"/>
              </w:rPr>
              <w:t>Calculation control</w:t>
            </w:r>
          </w:p>
        </w:tc>
        <w:tc>
          <w:tcPr>
            <w:tcW w:type="dxa" w:w="6560"/>
            <w:vAlign w:val="center"/>
            <w:tcMar>
              <w:top w:w="80" w:type="dxa"/>
              <w:start w:w="120" w:type="dxa"/>
              <w:bottom w:w="80" w:type="dxa"/>
              <w:end w:w="120" w:type="dxa"/>
            </w:tcMar>
          </w:tcPr>
          <w:p>
            <w:r>
              <w:rPr>
                <w:rFonts w:ascii="Calibri" w:hAnsi="Calibri"/>
                <w:b w:val="0"/>
                <w:i w:val="0"/>
                <w:color w:val="000000"/>
                <w:sz w:val="19"/>
              </w:rPr>
              <w:t>Verify workload and capacity calculations independently; record assumptions and safety margins.</w:t>
            </w:r>
          </w:p>
        </w:tc>
      </w:tr>
      <w:tr>
        <w:tc>
          <w:tcPr>
            <w:tcW w:type="dxa" w:w="2800"/>
            <w:vAlign w:val="center"/>
            <w:tcMar>
              <w:top w:w="80" w:type="dxa"/>
              <w:start w:w="120" w:type="dxa"/>
              <w:bottom w:w="80" w:type="dxa"/>
              <w:end w:w="120" w:type="dxa"/>
            </w:tcMar>
            <w:shd w:fill="F2F4F7"/>
          </w:tcPr>
          <w:p>
            <w:r>
              <w:rPr>
                <w:rFonts w:ascii="Calibri" w:hAnsi="Calibri"/>
                <w:b/>
                <w:i w:val="0"/>
                <w:color w:val="0B2545"/>
                <w:sz w:val="19"/>
              </w:rPr>
              <w:t>Auditability</w:t>
            </w:r>
          </w:p>
        </w:tc>
        <w:tc>
          <w:tcPr>
            <w:tcW w:type="dxa" w:w="6560"/>
            <w:vAlign w:val="center"/>
            <w:tcMar>
              <w:top w:w="80" w:type="dxa"/>
              <w:start w:w="120" w:type="dxa"/>
              <w:bottom w:w="80" w:type="dxa"/>
              <w:end w:w="120" w:type="dxa"/>
            </w:tcMar>
            <w:shd w:fill="F2F4F7"/>
          </w:tcPr>
          <w:p>
            <w:r>
              <w:rPr>
                <w:rFonts w:ascii="Calibri" w:hAnsi="Calibri"/>
                <w:b w:val="0"/>
                <w:i w:val="0"/>
                <w:color w:val="000000"/>
                <w:sz w:val="19"/>
              </w:rPr>
              <w:t>Retain the final human-approved test strategy, evidence and conclusions.</w:t>
            </w:r>
          </w:p>
        </w:tc>
      </w:tr>
    </w:tbl>
    <w:p>
      <w:pPr>
        <w:pStyle w:val="Heading1"/>
      </w:pPr>
      <w:r>
        <w:t>Recommended lab environment</w:t>
      </w:r>
    </w:p>
    <w:p>
      <w:pPr>
        <w:pStyle w:val="ListBullet"/>
        <w:spacing w:after="80" w:line="300" w:lineRule="auto"/>
      </w:pPr>
      <w:r>
        <w:rPr>
          <w:rFonts w:ascii="Calibri" w:hAnsi="Calibri"/>
          <w:b w:val="0"/>
          <w:i w:val="0"/>
          <w:color w:val="000000"/>
          <w:sz w:val="22"/>
        </w:rPr>
        <w:t>Prebuilt Docker Compose environment supplied before training</w:t>
      </w:r>
    </w:p>
    <w:p>
      <w:pPr>
        <w:pStyle w:val="ListBullet"/>
        <w:spacing w:after="80" w:line="300" w:lineRule="auto"/>
      </w:pPr>
      <w:r>
        <w:rPr>
          <w:rFonts w:ascii="Calibri" w:hAnsi="Calibri"/>
          <w:b w:val="0"/>
          <w:i w:val="0"/>
          <w:color w:val="000000"/>
          <w:sz w:val="22"/>
        </w:rPr>
        <w:t>Python/FastAPI payment API and Python Kafka consumer</w:t>
      </w:r>
    </w:p>
    <w:p>
      <w:pPr>
        <w:pStyle w:val="ListBullet"/>
        <w:spacing w:after="80" w:line="300" w:lineRule="auto"/>
      </w:pPr>
      <w:r>
        <w:rPr>
          <w:rFonts w:ascii="Calibri" w:hAnsi="Calibri"/>
          <w:b w:val="0"/>
          <w:i w:val="0"/>
          <w:color w:val="000000"/>
          <w:sz w:val="22"/>
        </w:rPr>
        <w:t>PostgreSQL, Redis and Kafka with representative test data</w:t>
      </w:r>
    </w:p>
    <w:p>
      <w:pPr>
        <w:pStyle w:val="ListBullet"/>
        <w:spacing w:after="80" w:line="300" w:lineRule="auto"/>
      </w:pPr>
      <w:r>
        <w:rPr>
          <w:rFonts w:ascii="Calibri" w:hAnsi="Calibri"/>
          <w:b w:val="0"/>
          <w:i w:val="0"/>
          <w:color w:val="000000"/>
          <w:sz w:val="22"/>
        </w:rPr>
        <w:t>OpenTelemetry Collector, Jaeger, Prometheus, Grafana and Loki</w:t>
      </w:r>
    </w:p>
    <w:p>
      <w:pPr>
        <w:pStyle w:val="ListBullet"/>
        <w:spacing w:after="80" w:line="300" w:lineRule="auto"/>
      </w:pPr>
      <w:r>
        <w:rPr>
          <w:rFonts w:ascii="Calibri" w:hAnsi="Calibri"/>
          <w:b w:val="0"/>
          <w:i w:val="0"/>
          <w:color w:val="000000"/>
          <w:sz w:val="22"/>
        </w:rPr>
        <w:t>Optional guided ELK environment prepared by the trainer</w:t>
      </w:r>
    </w:p>
    <w:p>
      <w:pPr>
        <w:pStyle w:val="ListBullet"/>
        <w:spacing w:after="80" w:line="300" w:lineRule="auto"/>
      </w:pPr>
      <w:r>
        <w:rPr>
          <w:rFonts w:ascii="Calibri" w:hAnsi="Calibri"/>
          <w:b w:val="0"/>
          <w:i w:val="0"/>
          <w:color w:val="000000"/>
          <w:sz w:val="22"/>
        </w:rPr>
        <w:t>JMeter, k6 and required command-line benchmark utilities preinstalled</w:t>
      </w:r>
    </w:p>
    <w:p>
      <w:pPr>
        <w:pStyle w:val="ListBullet"/>
        <w:spacing w:after="80" w:line="300" w:lineRule="auto"/>
      </w:pPr>
      <w:r>
        <w:rPr>
          <w:rFonts w:ascii="Calibri" w:hAnsi="Calibri"/>
          <w:b w:val="0"/>
          <w:i w:val="0"/>
          <w:color w:val="000000"/>
          <w:sz w:val="22"/>
        </w:rPr>
        <w:t>Minimum system capacity validated in advance by the delivery team</w:t>
      </w:r>
    </w:p>
    <w:p>
      <w:pPr>
        <w:pStyle w:val="Heading1"/>
      </w:pPr>
      <w:r>
        <w:t>Final participant outcome</w:t>
      </w:r>
    </w:p>
    <w:p>
      <w:pPr>
        <w:spacing w:before="80" w:after="180" w:line="276" w:lineRule="auto"/>
        <w:ind w:left="115" w:right="115"/>
        <w:shd w:fill="EAF4EA"/>
        <w:pBdr>
          <w:top w:val="single" w:sz="5" w:space="5" w:color="C7D7E8"/>
          <w:left w:val="single" w:sz="5" w:space="5" w:color="C7D7E8"/>
          <w:bottom w:val="single" w:sz="5" w:space="5" w:color="C7D7E8"/>
          <w:right w:val="single" w:sz="5" w:space="5" w:color="C7D7E8"/>
        </w:pBdr>
      </w:pPr>
      <w:r>
        <w:rPr>
          <w:rFonts w:ascii="Calibri" w:hAnsi="Calibri"/>
          <w:b/>
          <w:i w:val="0"/>
          <w:color w:val="2E7D32"/>
          <w:sz w:val="22"/>
        </w:rPr>
        <w:t xml:space="preserve">Outcome: </w:t>
      </w:r>
      <w:r>
        <w:rPr>
          <w:rFonts w:ascii="Calibri" w:hAnsi="Calibri"/>
          <w:b w:val="0"/>
          <w:i w:val="0"/>
          <w:color w:val="0B2545"/>
          <w:sz w:val="22"/>
        </w:rPr>
        <w:t>Participants can design realistic performance tests, execute and validate workloads, analyse Python and backend dependencies, use observability evidence to diagnose incidents, apply AI responsibly, and prove performance improvements through repeatable measurements.</w:t>
      </w:r>
    </w:p>
    <w:p>
      <w:pPr>
        <w:pStyle w:val="Heading1"/>
      </w:pPr>
      <w:r>
        <w:t>Accuracy and delivery notes</w:t>
      </w:r>
    </w:p>
    <w:p>
      <w:pPr>
        <w:pStyle w:val="ListBullet"/>
        <w:spacing w:after="80" w:line="300" w:lineRule="auto"/>
      </w:pPr>
      <w:r>
        <w:rPr>
          <w:rFonts w:ascii="Calibri" w:hAnsi="Calibri"/>
          <w:b w:val="0"/>
          <w:i w:val="0"/>
          <w:color w:val="000000"/>
          <w:sz w:val="22"/>
        </w:rPr>
        <w:t>The course is positioned for performance testers progressing toward performance-engineering and observability responsibilities.</w:t>
      </w:r>
    </w:p>
    <w:p>
      <w:pPr>
        <w:pStyle w:val="ListBullet"/>
        <w:spacing w:after="80" w:line="300" w:lineRule="auto"/>
      </w:pPr>
      <w:r>
        <w:rPr>
          <w:rFonts w:ascii="Calibri" w:hAnsi="Calibri"/>
          <w:b w:val="0"/>
          <w:i w:val="0"/>
          <w:color w:val="000000"/>
          <w:sz w:val="22"/>
        </w:rPr>
        <w:t>JMeter and k6 are used for API workloads; direct dependency benchmarks use component-appropriate utilities.</w:t>
      </w:r>
    </w:p>
    <w:p>
      <w:pPr>
        <w:pStyle w:val="ListBullet"/>
        <w:spacing w:after="80" w:line="300" w:lineRule="auto"/>
      </w:pPr>
      <w:r>
        <w:rPr>
          <w:rFonts w:ascii="Calibri" w:hAnsi="Calibri"/>
          <w:b w:val="0"/>
          <w:i w:val="0"/>
          <w:color w:val="000000"/>
          <w:sz w:val="22"/>
        </w:rPr>
        <w:t>The Python project is supplied prebuilt so learners spend time on testing and diagnosis rather than application development.</w:t>
      </w:r>
    </w:p>
    <w:p>
      <w:pPr>
        <w:pStyle w:val="ListBullet"/>
        <w:spacing w:after="80" w:line="300" w:lineRule="auto"/>
      </w:pPr>
      <w:r>
        <w:rPr>
          <w:rFonts w:ascii="Calibri" w:hAnsi="Calibri"/>
          <w:b w:val="0"/>
          <w:i w:val="0"/>
          <w:color w:val="000000"/>
          <w:sz w:val="22"/>
        </w:rPr>
        <w:t>Prometheus/Grafana/Jaeger/Loki receive primary hands-on depth; ELK is a guided comparison within the 32-hour boundary.</w:t>
      </w:r>
    </w:p>
    <w:p>
      <w:pPr>
        <w:pStyle w:val="ListBullet"/>
        <w:spacing w:after="80" w:line="300" w:lineRule="auto"/>
      </w:pPr>
      <w:r>
        <w:rPr>
          <w:rFonts w:ascii="Calibri" w:hAnsi="Calibri"/>
          <w:b w:val="0"/>
          <w:i w:val="0"/>
          <w:color w:val="000000"/>
          <w:sz w:val="22"/>
        </w:rPr>
        <w:t>Selected incidents are executed live; the full incident list remains available as a scenario library.</w:t>
      </w:r>
    </w:p>
    <w:p>
      <w:pPr>
        <w:pStyle w:val="ListBullet"/>
        <w:spacing w:after="80" w:line="300" w:lineRule="auto"/>
      </w:pPr>
      <w:r>
        <w:rPr>
          <w:rFonts w:ascii="Calibri" w:hAnsi="Calibri"/>
          <w:b w:val="0"/>
          <w:i w:val="0"/>
          <w:color w:val="000000"/>
          <w:sz w:val="22"/>
        </w:rPr>
        <w:t>Tool versions and container images should be frozen and validated before each delivery.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7085"/>
        <w:sz w:val="17"/>
      </w:rPr>
      <w:t>PERFORMANCE ENGINEERING &amp; MONITORING TOOLS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Engineering &amp; Monitoring Tools - Final Syllabus</dc:title>
  <dc:subject>32-hour corporate training curriculum</dc:subject>
  <dc:creator>CoderRange</dc:creator>
  <cp:keywords>Performance Testing, JMeter, k6, Python, PostgreSQL, Kafka, Redis, Observability, AI</cp:keywords>
  <dc:description>generated by python-docx</dc:description>
  <cp:lastModifiedBy/>
  <cp:revision>1</cp:revision>
  <dcterms:created xsi:type="dcterms:W3CDTF">2013-12-23T23:15:00Z</dcterms:created>
  <dcterms:modified xsi:type="dcterms:W3CDTF">2013-12-23T23:15:00Z</dcterms:modified>
  <cp:category/>
</cp:coreProperties>
</file>