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CB" w:rsidRDefault="007B29B7" w:rsidP="002F07C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340E3F">
        <w:rPr>
          <w:rFonts w:cstheme="minorHAnsi"/>
          <w:b/>
          <w:sz w:val="28"/>
          <w:szCs w:val="28"/>
        </w:rPr>
        <w:t>Bibliography</w:t>
      </w:r>
      <w:r w:rsidR="00F70775">
        <w:rPr>
          <w:rFonts w:cstheme="minorHAnsi"/>
          <w:b/>
          <w:sz w:val="28"/>
          <w:szCs w:val="28"/>
        </w:rPr>
        <w:t>: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[1] Alex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Ilya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, Geoffrey E. Hinton, “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Classification with Deep Convolutional Neural Networks”, ACM 25th International Conference on Neural Information Processing Systems (NIPS’12), Volume 1, Pages 1097-1105, December 2012.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[2]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Karen, and Andrew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Zisserman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“Very deep convolutional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net</w:t>
      </w:r>
      <w:r w:rsidRPr="00F7077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largescale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image recognition”, IEEE International conference on Computer Vision and Pattern Recognition (CVPR), Sep 2014. 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[3] Christian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, Wei Liu 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Yangqing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, Pierre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Sermanet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, Scott Reed 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Dragomir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Anguelov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Dumitru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Erhan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, Vincent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Vanhoucke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Andrew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Rabinovich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, “Going Deeper with Convolution”, IEEE International conference on Computer Vision and Pattern Recognition (CVPR), Sep 2014.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[4] Forrest N.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Iandola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Song Han, Matthew W.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Moskewicz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Khalid Ashraf, William J. Dally, Kurt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Keutzer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Squeezenet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-Level Accuracy with 50% fewer parameters and ¡0.5mb model size”, IEEE International conference on Computer Vision and Pattern Recognition (CVPR), Feb 2016. 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Kaiming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He,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Xiangyu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Shaoqing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Jian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Sun, “Deep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Resid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ual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Learning for Image Recognition”, IEEE International conference on Computer Vision and Pattern Recognition (CVPR), Dec 2015.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[6] Christian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Vincent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Vanhoucke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Sergey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Ioffe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Jonathon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Shlens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Zbigniew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Wojna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, “Rethinking the Inception Architecture for Com</w:t>
      </w:r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puter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Vision”, IEEE International conference on Computer Vision and Pattern Recognition (CVPR), Dec 2015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[7]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Franc¸ois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: Deep Learning with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Depthwise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Separable Convolutions”, IEEE International conference on Computer Vision and Pattern Recognition (CVPR), Nov 2017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[8]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Palash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Ghosal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Nandanwar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Swati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Kanchan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Ashok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Bhadra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Jayasree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Chakraborty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Debashis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Nandi, “Brain Tumor Classification Using ResNet-101 Based Squeeze and Excitation Deep Neural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Net</w:t>
      </w:r>
      <w:r w:rsidRPr="00F7077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”, IEEE International Conference on Advanced Computational and Communication Paradigms (ICACCP), Oct 2019.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[9]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Rajat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Mehrotra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M.A.Ansari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Rajeev Agrawal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R.S.Anand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, “A Trans</w:t>
      </w:r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fer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Learning approach for AI-based classification of brain tumors”, Elsevier Journal on Machine Learning with Applications, Dec 2020. [10]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Priyansh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Saxena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Akshat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Maheshwari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Shivani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Tayal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Saumil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Ma</w:t>
      </w:r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heshwari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“Predictive modeling of brain tumor: A Deep learning </w:t>
      </w:r>
      <w:proofErr w:type="spellStart"/>
      <w:proofErr w:type="gramStart"/>
      <w:r w:rsidRPr="00F70775">
        <w:rPr>
          <w:rFonts w:ascii="Times New Roman" w:hAnsi="Times New Roman" w:cs="Times New Roman"/>
          <w:sz w:val="24"/>
          <w:szCs w:val="24"/>
        </w:rPr>
        <w:t>ap</w:t>
      </w:r>
      <w:proofErr w:type="spellEnd"/>
      <w:proofErr w:type="gramEnd"/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”, Innovations in Computational Intelligence and Computer Vi</w:t>
      </w:r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sion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275-285, September 2020.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lastRenderedPageBreak/>
        <w:t xml:space="preserve"> [11]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Ahmet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Cinar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Muhammed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Yildirin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“Detection of tumors on brain MRI images using the hybrid convolutional neural network architecture”, Elsevier Journal on Medical Hypotheses, Vol. 139, June 2020. 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[12] Long D. Nguyen,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Dongyun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Lin,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Zhiping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Lin and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Jiuwen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Cao, “Deep CNNs for microscopic image classification by exploiting transfer learn</w:t>
      </w:r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feature concatenation”, IEEE International Symposium on Circuits and Systems (ISCAS), May 2018 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[13] Christian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Sergey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Ioffe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, Vincent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Vanhoucke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Alex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Alemi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, “Inception-v4, Inception-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the Impact of Residual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Connec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tions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on Learning”, IEEE International conference on Computer Vision and Pattern Recognition (CVPR), Aug 2016</w:t>
      </w:r>
    </w:p>
    <w:p w:rsidR="00F70775" w:rsidRPr="00F70775" w:rsidRDefault="00F70775" w:rsidP="00F707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775">
        <w:rPr>
          <w:rFonts w:ascii="Times New Roman" w:hAnsi="Times New Roman" w:cs="Times New Roman"/>
          <w:sz w:val="24"/>
          <w:szCs w:val="24"/>
        </w:rPr>
        <w:t xml:space="preserve"> [14]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Anil, Aditya Raj,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Deepa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P L, H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Aravind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Sarma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and Naveen 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 xml:space="preserve"> R, “</w:t>
      </w:r>
      <w:proofErr w:type="spellStart"/>
      <w:r w:rsidRPr="00F70775">
        <w:rPr>
          <w:rFonts w:ascii="Times New Roman" w:hAnsi="Times New Roman" w:cs="Times New Roman"/>
          <w:sz w:val="24"/>
          <w:szCs w:val="24"/>
        </w:rPr>
        <w:t>BrainNET</w:t>
      </w:r>
      <w:proofErr w:type="spellEnd"/>
      <w:r w:rsidRPr="00F70775">
        <w:rPr>
          <w:rFonts w:ascii="Times New Roman" w:hAnsi="Times New Roman" w:cs="Times New Roman"/>
          <w:sz w:val="24"/>
          <w:szCs w:val="24"/>
        </w:rPr>
        <w:t>: A Deep Learning Network for Brain Tumor Detection and Classification”, Springer – Advances in Communication Systems and Networks, selected proceedings of International Conference of Communication Systems and Networks (CO</w:t>
      </w:r>
      <w:bookmarkStart w:id="0" w:name="_GoBack"/>
      <w:bookmarkEnd w:id="0"/>
      <w:r w:rsidRPr="00F70775">
        <w:rPr>
          <w:rFonts w:ascii="Times New Roman" w:hAnsi="Times New Roman" w:cs="Times New Roman"/>
          <w:sz w:val="24"/>
          <w:szCs w:val="24"/>
        </w:rPr>
        <w:t>MNET2019), June 2020</w:t>
      </w:r>
    </w:p>
    <w:sectPr w:rsidR="00F70775" w:rsidRPr="00F70775" w:rsidSect="00B8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07FA"/>
    <w:rsid w:val="00081BE4"/>
    <w:rsid w:val="002F07CB"/>
    <w:rsid w:val="00307F07"/>
    <w:rsid w:val="00340E3F"/>
    <w:rsid w:val="003C11F5"/>
    <w:rsid w:val="006607FA"/>
    <w:rsid w:val="007B29B7"/>
    <w:rsid w:val="00A66F4A"/>
    <w:rsid w:val="00B80043"/>
    <w:rsid w:val="00B80554"/>
    <w:rsid w:val="00EC1424"/>
    <w:rsid w:val="00F55AF8"/>
    <w:rsid w:val="00F65581"/>
    <w:rsid w:val="00F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C0D2C-40A3-47A4-AB30-2FE8F2B3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User</cp:lastModifiedBy>
  <cp:revision>16</cp:revision>
  <dcterms:created xsi:type="dcterms:W3CDTF">2022-01-05T11:18:00Z</dcterms:created>
  <dcterms:modified xsi:type="dcterms:W3CDTF">2022-08-26T20:56:00Z</dcterms:modified>
</cp:coreProperties>
</file>