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9D40" w14:textId="77777777" w:rsidR="00451E28" w:rsidRDefault="00451E28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FPnAInsights: AI-Native Platform</w:t>
      </w:r>
    </w:p>
    <w:p w14:paraId="2DC19B6F" w14:textId="77777777" w:rsidR="00451E28" w:rsidRDefault="00451E28">
      <w:pPr>
        <w:pStyle w:val="subtitle"/>
        <w:spacing w:before="0" w:beforeAutospacing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Client brief, current-state review and Phase 1 implementation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000000" w14:paraId="52F3006E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7774BC7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546F754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Brief and Phase 1 plan (Analyze with AI + AI Insights)</w:t>
            </w:r>
          </w:p>
        </w:tc>
      </w:tr>
      <w:tr w:rsidR="00000000" w14:paraId="128849A2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4F645B6B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5814017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11 September 2026</w:t>
            </w:r>
          </w:p>
        </w:tc>
      </w:tr>
      <w:tr w:rsidR="00000000" w14:paraId="208D89C6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117D8FD1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1902EEBD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Frontend (FPNA-Frontend, React + Vite), with the backend requirements listed separately</w:t>
            </w:r>
          </w:p>
        </w:tc>
      </w:tr>
      <w:tr w:rsidR="00000000" w14:paraId="4F060543" w14:textId="77777777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70EB44D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64748B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160" w:type="dxa"/>
            </w:tcMar>
            <w:hideMark/>
          </w:tcPr>
          <w:p w14:paraId="0CBD2375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Draft for review. No application code has been changed yet.</w:t>
            </w:r>
          </w:p>
        </w:tc>
      </w:tr>
    </w:tbl>
    <w:p w14:paraId="3504B94D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Summary</w:t>
      </w:r>
    </w:p>
    <w:p w14:paraId="11459046" w14:textId="77777777" w:rsidR="00451E28" w:rsidRDefault="00451E28">
      <w:pPr>
        <w:pStyle w:val="NormalWeb"/>
        <w:rPr>
          <w:rFonts w:ascii="Calibri" w:hAnsi="Calibri" w:cs="Calibri"/>
          <w:color w:val="1F2937"/>
          <w:sz w:val="21"/>
          <w:szCs w:val="21"/>
          <w:lang w:val="en"/>
        </w:rPr>
      </w:pP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The client wants FPnAInsights to be a true </w:t>
      </w: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AI-native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platform, with AI built into every part of the workflow instead of a single conversational "Ask AI" button, which users now expect by default. They defined </w:t>
      </w: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five AI features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, each for a different moment in a finance user's work, plus one </w:t>
      </w: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security rule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that applies to all of them.</w:t>
      </w:r>
    </w:p>
    <w:p w14:paraId="34BC83FA" w14:textId="77777777" w:rsidR="00451E28" w:rsidRDefault="00451E28">
      <w:pPr>
        <w:pStyle w:val="NormalWeb"/>
        <w:rPr>
          <w:rFonts w:ascii="Calibri" w:hAnsi="Calibri" w:cs="Calibri"/>
          <w:color w:val="1F2937"/>
          <w:sz w:val="21"/>
          <w:szCs w:val="21"/>
          <w:lang w:val="en"/>
        </w:rPr>
      </w:pPr>
      <w:r>
        <w:rPr>
          <w:rFonts w:ascii="Calibri" w:hAnsi="Calibri" w:cs="Calibri"/>
          <w:color w:val="1F2937"/>
          <w:sz w:val="21"/>
          <w:szCs w:val="21"/>
          <w:lang w:val="en"/>
        </w:rPr>
        <w:t>Today, two of the five exist in basic form (Ask AI, and a simple widget-level AI popover), one partly exists (insights), and two are new (Refine with AI, Create with AI). The review also found two foundation issues that must be fixed first: the report AI ignores the filters on screen, and AI calls are sent without the user's login token, so role-based security can't be enforced.</w:t>
      </w:r>
    </w:p>
    <w:p w14:paraId="3F1FF0A7" w14:textId="77777777" w:rsidR="00451E28" w:rsidRDefault="00451E28">
      <w:pPr>
        <w:pStyle w:val="NormalWeb"/>
        <w:rPr>
          <w:rFonts w:ascii="Calibri" w:hAnsi="Calibri" w:cs="Calibri"/>
          <w:color w:val="1F2937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Recommended start (Phase 1):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fix the shared AI foundation, then deliver </w:t>
      </w: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Analyze with AI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and </w:t>
      </w:r>
      <w:r>
        <w:rPr>
          <w:rFonts w:ascii="Calibri" w:hAnsi="Calibri" w:cs="Calibri"/>
          <w:b/>
          <w:bCs/>
          <w:color w:val="1F2937"/>
          <w:sz w:val="21"/>
          <w:szCs w:val="21"/>
          <w:lang w:val="en"/>
        </w:rPr>
        <w:t>AI Insights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  <w:lang w:val="en"/>
        </w:rPr>
        <w:t>(with report commentary and PDF export), piloted on the P&amp;L report and then rolled out to the other reports.</w:t>
      </w:r>
    </w:p>
    <w:p w14:paraId="4760008C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What the client is asking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24"/>
        <w:gridCol w:w="6062"/>
      </w:tblGrid>
      <w:tr w:rsidR="00000000" w14:paraId="09D2E53D" w14:textId="77777777">
        <w:tc>
          <w:tcPr>
            <w:tcW w:w="85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01D87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0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D9623B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User intent</w:t>
            </w:r>
          </w:p>
        </w:tc>
        <w:tc>
          <w:tcPr>
            <w:tcW w:w="0" w:type="auto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A62F3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must do</w:t>
            </w:r>
          </w:p>
        </w:tc>
      </w:tr>
      <w:tr w:rsidR="00000000" w14:paraId="1549A35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B10A48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AI Insights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E4640A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"Tell me what I should know."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DEC57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Proactively surface trends, variances, risks, anomalies and opportunities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for the report currently on screen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respecting its filters, period selection and the user's permissions. Users can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copy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 insight or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add it to the report as commentary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Added commentary becomes part of the report and is included when it is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printed or exported to PDF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for management and board reporting.</w:t>
            </w:r>
          </w:p>
        </w:tc>
      </w:tr>
      <w:tr w:rsidR="00000000" w14:paraId="75E633A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0B52D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Refine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75B19C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"Reconsider this using what I just told you."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2B8DA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Applies to AI-generated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line-item variance explanations and recommendations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The user clicks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Refine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adds context, corrections or management judgement in plain language. The AI regenerates the text while keeping the line item's data. The user can repeat this, then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accept and save the final version as that line item's commentary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</w:tr>
      <w:tr w:rsidR="00000000" w14:paraId="0E3E758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5894C4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lastRenderedPageBreak/>
              <w:t>Ask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4FE9DD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"Help me understand or solve something."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B81C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The primary conversational interface across the platform, limited to the information the user's role can see, with contextual follow-up questions. It must include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Find a Way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goal-seeking: the user states a target and constraints (e.g. </w:t>
            </w:r>
            <w:r>
              <w:rPr>
                <w:rFonts w:ascii="Calibri" w:eastAsia="Times New Roman" w:hAnsi="Calibri" w:cs="Calibri"/>
                <w:i/>
                <w:iCs/>
                <w:color w:val="1F2937"/>
                <w:sz w:val="20"/>
                <w:szCs w:val="20"/>
              </w:rPr>
              <w:t>"Find a way to maintain $6M EBITDA if revenue declines 8%, without reducing headcount"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). The AI evaluates controllable drivers, proposes alternative paths, quantifies the expected outcome of each and lets the user modify constraints or assumptions. A chosen solution can be passed to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Create with AI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to become a scenario.</w:t>
            </w:r>
          </w:p>
        </w:tc>
      </w:tr>
      <w:tr w:rsidR="00000000" w14:paraId="073286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2E90E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Analyze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79F33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"Investigate what I'm looking at."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746424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Available from relevant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charts, KPIs, tables and dashboard components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It automatically inherits the current context (filters, entity, business unit, department, period, metric and comparison) without the user restating it. It finds the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root causes and quantified drivers of a variance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with drill-down through follow-up questions and access to the supporting data.</w:t>
            </w:r>
          </w:p>
        </w:tc>
      </w:tr>
      <w:tr w:rsidR="00000000" w14:paraId="02D283C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6967FF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Create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C7641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"Build this for me."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57F15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The user describes a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report, analysis or scenario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in natural language. The AI builds it on screen with the right filters, dimensions, periods, metrics and comparisons. The user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reviews and customizes it before saving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. Reports can then be exported, scheduled or shared with authorized users. Scenarios become editable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Scenario Planning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objects.</w:t>
            </w:r>
          </w:p>
        </w:tc>
      </w:tr>
    </w:tbl>
    <w:p w14:paraId="611635B8" w14:textId="77777777" w:rsidR="00451E28" w:rsidRDefault="00451E28">
      <w:pPr>
        <w:shd w:val="clear" w:color="auto" w:fill="F0F9FF"/>
        <w:divId w:val="1570112398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Security rule for all five features: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existing role-based security must always apply. If a request is outside the user's permissions, the AI must not retrieve or expose the data and must reply exactly: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  <w:lang w:val="en"/>
        </w:rPr>
        <w:t>"You do not have access to this information as per your role."</w:t>
      </w:r>
    </w:p>
    <w:p w14:paraId="2C17CF2C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Where we are today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058"/>
        <w:gridCol w:w="3464"/>
        <w:gridCol w:w="3560"/>
      </w:tblGrid>
      <w:tr w:rsidR="00000000" w14:paraId="13936A81" w14:textId="77777777">
        <w:tc>
          <w:tcPr>
            <w:tcW w:w="8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739C6F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5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4512CE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8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EF69C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exists</w:t>
            </w:r>
          </w:p>
        </w:tc>
        <w:tc>
          <w:tcPr>
            <w:tcW w:w="0" w:type="auto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BA351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Gap to the client's requirement</w:t>
            </w:r>
          </w:p>
        </w:tc>
      </w:tr>
      <w:tr w:rsidR="00000000" w14:paraId="11AF629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69A4B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Ask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E0CFC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15803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5803D"/>
                <w:sz w:val="20"/>
                <w:szCs w:val="20"/>
              </w:rPr>
              <w:t>Mostly exists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8EFFB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Full-page assistant (</w:t>
            </w:r>
            <w:r>
              <w:rPr>
                <w:rStyle w:val="HTMLCode"/>
              </w:rPr>
              <w:t>AIChatBot.jsx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/api/v1/ai/assistant/chat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 with saved chat history and server-side topic routing. Report-level Ask AI drawer on 13 reports and a small chatbot (</w:t>
            </w:r>
            <w:r>
              <w:rPr>
                <w:rStyle w:val="HTMLCode"/>
              </w:rPr>
              <w:t>/api/v1/ai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F42EAC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Find a Way goal-seeking. No role-based refusal message. No hand-off to a scenario.</w:t>
            </w:r>
          </w:p>
        </w:tc>
      </w:tr>
      <w:tr w:rsidR="00000000" w14:paraId="27A187D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66EAB1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Analyze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650FB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9D8E5E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"Ask AI" popover on KPI tiles and chart cards (</w:t>
            </w:r>
            <w:r>
              <w:rPr>
                <w:rStyle w:val="HTMLCode"/>
              </w:rPr>
              <w:t>WidgetAskAI.jsx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chartAiContext.js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 with preset questions only.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6B762E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Sends only the plotted numbers, with no filters, entity, business unit, department or comparison. No free-text follow-up, no root-cause analysis or quantified drivers, no supporting data view. Not available on table rows.</w:t>
            </w:r>
          </w:p>
        </w:tc>
      </w:tr>
      <w:tr w:rsidR="00000000" w14:paraId="51D0973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6429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lastRenderedPageBreak/>
              <w:t>AI Insights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9566C1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45309"/>
                <w:sz w:val="20"/>
                <w:szCs w:val="20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93FA7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Separate "AI-driven Insights &amp; Alerts" pages, an alert-insights API, and locally generated insight text on a few reports.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FC86E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insights panel on each report. No copy / add-to-report commentary. Financial reports have no PDF export to include commentary in.</w:t>
            </w:r>
          </w:p>
        </w:tc>
      </w:tr>
      <w:tr w:rsidR="00000000" w14:paraId="160DE95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45516C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Refine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518A8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3C4545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Nothing equivalent.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3A34F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Needs AI line-item variance explanations, the refine loop and saved line-item commentary.</w:t>
            </w:r>
          </w:p>
        </w:tc>
      </w:tr>
      <w:tr w:rsidR="00000000" w14:paraId="11921D2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D04F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Create with 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73920E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B91C1C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B6EA4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targets exist but are manual: Custom Report Builder and Scenario Modeling.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4621FA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Needs natural-language to report/scenario generation, review-before-save, and saving as editable objects.</w:t>
            </w:r>
          </w:p>
        </w:tc>
      </w:tr>
    </w:tbl>
    <w:p w14:paraId="2D765D3D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Key findings from the code review</w:t>
      </w:r>
    </w:p>
    <w:p w14:paraId="30E3BA78" w14:textId="77777777" w:rsidR="00451E28" w:rsidRDefault="00451E2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The report AI ignores what's on screen.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The report Ask AI drawer receives only a report id and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re-fetches the report with fixed defaults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(all periods, default sort). Filters the user applied (entity, cost/profit centre, customer, region, product, version, period, comparison) are ignored, so answers can describe different numbers from the ones on screen. This contradicts the client's first requirement.</w:t>
      </w:r>
    </w:p>
    <w:p w14:paraId="2B755A52" w14:textId="77777777" w:rsidR="00451E28" w:rsidRDefault="00451E2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AI requests carry no login token.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Calls to </w:t>
      </w:r>
      <w:r>
        <w:rPr>
          <w:rStyle w:val="HTMLCode"/>
          <w:lang w:val="en"/>
        </w:rPr>
        <w:t>/api/v1/ai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are sent without an </w:t>
      </w:r>
      <w:r>
        <w:rPr>
          <w:rStyle w:val="HTMLCode"/>
          <w:lang w:val="en"/>
        </w:rPr>
        <w:t>Authorization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header, so the backend can't know who is asking or enforce role-based access.</w:t>
      </w:r>
    </w:p>
    <w:p w14:paraId="5016D5A1" w14:textId="77777777" w:rsidR="00451E28" w:rsidRDefault="00451E2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The widget AI is a preset-question popover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with no filter context, no free-text input and no root-cause output.</w:t>
      </w:r>
    </w:p>
    <w:p w14:paraId="170E532A" w14:textId="77777777" w:rsidR="00451E28" w:rsidRDefault="00451E28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The main financial reports have no PDF export.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jsPDF is installed and used only on the Smart Alerts and Supply Chain pages, so "include insights in the PDF" has nothing to attach to yet.</w:t>
      </w:r>
    </w:p>
    <w:p w14:paraId="1B992549" w14:textId="77777777" w:rsidR="00451E28" w:rsidRDefault="00451E28">
      <w:pPr>
        <w:shd w:val="clear" w:color="auto" w:fill="FFFBEB"/>
        <w:divId w:val="232401242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Implication: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items 1 and 2 are prerequisites for every AI feature in the client's table. Phase 1 fixes them first, in a shared layer the later phases reuse.</w:t>
      </w:r>
    </w:p>
    <w:p w14:paraId="5D382FBE" w14:textId="77777777" w:rsidR="00451E28" w:rsidRDefault="00451E28">
      <w:pPr>
        <w:pStyle w:val="Heading2"/>
        <w:pageBreakBefore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Phase 1 plan: Analyze with AI + AI Insights</w:t>
      </w:r>
    </w:p>
    <w:p w14:paraId="4F8C7E23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5.0 Assumptions (to confirm)</w:t>
      </w:r>
    </w:p>
    <w:p w14:paraId="5BCFF70E" w14:textId="77777777" w:rsidR="00451E28" w:rsidRDefault="00451E2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Pilot on the P&amp;L report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end to end, then roll the same pattern out to the other 12 reports.</w:t>
      </w:r>
    </w:p>
    <w:p w14:paraId="5445B4F8" w14:textId="77777777" w:rsidR="00451E28" w:rsidRDefault="00451E2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Insights are generated when the panel is opened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and cached per filter set, not on every page load, to control AI cost.</w:t>
      </w:r>
    </w:p>
    <w:p w14:paraId="113C629E" w14:textId="77777777" w:rsidR="00451E28" w:rsidRDefault="00451E28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Commentary is stored in the browser (localStorage)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behind a small storage module until the backend commentary API exists. Switching later changes one file.</w:t>
      </w:r>
    </w:p>
    <w:p w14:paraId="549FF6AD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5.1 Shared AI foundation (new folder </w:t>
      </w:r>
      <w:r>
        <w:rPr>
          <w:rStyle w:val="HTMLCode"/>
          <w:lang w:val="en"/>
        </w:rPr>
        <w:t>src/ai/</w:t>
      </w:r>
      <w:r>
        <w:rPr>
          <w:rFonts w:ascii="Calibri" w:eastAsia="Times New Roman" w:hAnsi="Calibri" w:cs="Calibri"/>
          <w:lang w:val="en"/>
        </w:rPr>
        <w:t>)</w:t>
      </w:r>
    </w:p>
    <w:p w14:paraId="17C73C4B" w14:textId="77777777" w:rsidR="00451E28" w:rsidRDefault="00451E2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Style w:val="HTMLCode"/>
          <w:b/>
          <w:bCs/>
          <w:lang w:val="en"/>
        </w:rPr>
        <w:t>aiClient.js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: one function for all AI calls. It always sends the login token, plus the feature name, report id, applied filters and conversation history. A "no access" response from the backend (HTTP 403) is shown as the exact client message: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  <w:lang w:val="en"/>
        </w:rPr>
        <w:t>"You do not have access to this information as per your role."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The existing </w:t>
      </w:r>
      <w:r>
        <w:rPr>
          <w:rStyle w:val="HTMLCode"/>
          <w:lang w:val="en"/>
        </w:rPr>
        <w:t>askAi.js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helper becomes a thin wrapper, so current callers keep working.</w:t>
      </w:r>
    </w:p>
    <w:p w14:paraId="5160BCDF" w14:textId="77777777" w:rsidR="00451E28" w:rsidRDefault="00451E2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Style w:val="HTMLCode"/>
          <w:b/>
          <w:bCs/>
          <w:lang w:val="en"/>
        </w:rPr>
        <w:t>reportContext.js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: the report-context builders move here from the Ask AI drawer, plus a </w:t>
      </w:r>
      <w:r>
        <w:rPr>
          <w:rStyle w:val="HTMLCode"/>
          <w:lang w:val="en"/>
        </w:rPr>
        <w:t>describeFilters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helper that turns applied filters into a readable line (e.g. "Entity: X · Period: Q2 · Compared to budget").</w:t>
      </w:r>
    </w:p>
    <w:p w14:paraId="073A96A0" w14:textId="77777777" w:rsidR="00451E28" w:rsidRDefault="00451E28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Style w:val="HTMLCode"/>
          <w:b/>
          <w:bCs/>
          <w:lang w:val="en"/>
        </w:rPr>
        <w:t>useReportAIContext.js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: a hook each report page calls with the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data already loaded on screen and the applied filters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. It returns the AI context and a cache key (report, year, currency and filters).</w:t>
      </w:r>
    </w:p>
    <w:p w14:paraId="6DB122E8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5.2 Ask AI uses on-screen data</w:t>
      </w:r>
    </w:p>
    <w:p w14:paraId="3F95139F" w14:textId="77777777" w:rsidR="00451E28" w:rsidRDefault="00451E2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The Ask AI drawer accepts the report's on-screen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data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and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filters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. When they are provided, the AI answers from exactly what the user sees. Without them the old behaviour stays, so all reports keep working during rollout.</w:t>
      </w:r>
    </w:p>
    <w:p w14:paraId="551E7F9F" w14:textId="77777777" w:rsidR="00451E28" w:rsidRDefault="00451E2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The conversation resets when filters change (not only year/currency).</w:t>
      </w:r>
    </w:p>
    <w:p w14:paraId="0E12CDD5" w14:textId="77777777" w:rsidR="00451E28" w:rsidRDefault="00451E2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A free-text question box is added under the preset questions, with follow-up history.</w:t>
      </w:r>
    </w:p>
    <w:p w14:paraId="026F1A68" w14:textId="77777777" w:rsidR="00451E28" w:rsidRDefault="00451E28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Pilot: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the P&amp;L page passes its loaded rows and applied filters.</w:t>
      </w:r>
    </w:p>
    <w:p w14:paraId="7B54B9D4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5.3 AI Insights panel and report commentary</w:t>
      </w:r>
    </w:p>
    <w:p w14:paraId="7C6A071B" w14:textId="77777777" w:rsidR="00451E28" w:rsidRDefault="00451E2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AI Insights panel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(collapsible "</w:t>
      </w:r>
      <w:r>
        <w:rPr>
          <w:rFonts w:ascii="Segoe UI Symbol" w:eastAsia="Times New Roman" w:hAnsi="Segoe UI Symbol" w:cs="Segoe UI Symbol"/>
          <w:color w:val="1F2937"/>
          <w:sz w:val="21"/>
          <w:szCs w:val="21"/>
          <w:lang w:val="en"/>
        </w:rPr>
        <w:t>✦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AI Insights" card on the report): when opened, it generates 3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–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6 insights from the on-screen report, each tagged </w:t>
      </w:r>
      <w:r>
        <w:rPr>
          <w:rFonts w:ascii="Calibri" w:eastAsia="Times New Roman" w:hAnsi="Calibri" w:cs="Calibri"/>
          <w:i/>
          <w:iCs/>
          <w:color w:val="1F2937"/>
          <w:sz w:val="21"/>
          <w:szCs w:val="21"/>
          <w:lang w:val="en"/>
        </w:rPr>
        <w:t>trend / variance / risk / anomaly / opportunity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. Each insight has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Copy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and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Add to report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. It includes Refresh, loading/empty/error states and the access-denied message.</w:t>
      </w:r>
    </w:p>
    <w:p w14:paraId="0A9F88C7" w14:textId="77777777" w:rsidR="00451E28" w:rsidRDefault="00451E28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Commentary section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on the report: shows the added insights. Items can be edited, removed and reordered, and each shows its source (AI or manual), author and date. It's saved per report, period and filter set.</w:t>
      </w:r>
    </w:p>
    <w:p w14:paraId="254EF869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5.4 Analyze with AI</w:t>
      </w:r>
    </w:p>
    <w:p w14:paraId="619C9DDF" w14:textId="77777777" w:rsidR="00451E28" w:rsidRDefault="00451E2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The widget AI popover becomes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Analyze with AI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(the existing component name stays as an alias so the 4 dashboards keep working).</w:t>
      </w:r>
    </w:p>
    <w:p w14:paraId="50616A06" w14:textId="77777777" w:rsidR="00451E28" w:rsidRDefault="00451E2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On open, it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automatically runs a root-cause analysis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: a short summary, the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quantified drivers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(driver, impact, share of the variance) and a collapsible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"Data used"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table showing the exact numbers analysed. Free-text follow-up questions keep the context.</w:t>
      </w:r>
    </w:p>
    <w:p w14:paraId="442D453E" w14:textId="77777777" w:rsidR="00451E28" w:rsidRDefault="00451E2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Dashboards (Financial Overview charts and KPI tiles, Key Financial KPIs, Budget Overview) pass their full context: year, currency, entity and filters, not just the plotted series.</w:t>
      </w:r>
    </w:p>
    <w:p w14:paraId="17C625EE" w14:textId="77777777" w:rsidR="00451E28" w:rsidRDefault="00451E28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Table rows: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each P&amp;L line item gets an Analyze icon next to the existing drill-down. It sends the line's actual, comparison, variance, variance % and monthly values.</w:t>
      </w:r>
    </w:p>
    <w:p w14:paraId="27A9DD1A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5.5 PDF export with commentary</w:t>
      </w:r>
    </w:p>
    <w:p w14:paraId="3A93E66B" w14:textId="77777777" w:rsidR="00451E28" w:rsidRDefault="00451E2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A shared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Export PDF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function (jsPDF + autoTable, same approach as the existing Smart Alerts export): report title, applied filters, the report table, then the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Commentary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section.</w:t>
      </w:r>
    </w:p>
    <w:p w14:paraId="56FB64A5" w14:textId="77777777" w:rsidR="00451E28" w:rsidRDefault="00451E28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An </w:t>
      </w: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Export PDF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button on the P&amp;L toolbar next to the existing CSV export, and print styles so the browser's print output also includes the commentary.</w:t>
      </w:r>
    </w:p>
    <w:p w14:paraId="0550FC9D" w14:textId="77777777" w:rsidR="00451E28" w:rsidRDefault="00451E28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5.6 Rollout after the pilot</w:t>
      </w:r>
    </w:p>
    <w:p w14:paraId="0EF7D161" w14:textId="77777777" w:rsidR="00451E28" w:rsidRDefault="00451E28">
      <w:pPr>
        <w:pStyle w:val="NormalWeb"/>
        <w:rPr>
          <w:rFonts w:ascii="Calibri" w:hAnsi="Calibri" w:cs="Calibri"/>
          <w:color w:val="1F2937"/>
          <w:sz w:val="21"/>
          <w:szCs w:val="21"/>
          <w:lang w:val="en"/>
        </w:rPr>
      </w:pPr>
      <w:r>
        <w:rPr>
          <w:rFonts w:ascii="Calibri" w:hAnsi="Calibri" w:cs="Calibri"/>
          <w:color w:val="1F2937"/>
          <w:sz w:val="21"/>
          <w:szCs w:val="21"/>
          <w:lang w:val="en"/>
        </w:rPr>
        <w:t>Apply the same wiring (on-screen data for Ask AI, AI Insights, Commentary, Export PDF, row-level Analyze) to the other report pages: Revenue, Customer Profitability, Cash Flow, Balance Sheet, Operating Expenses, Project Costing, Fixed Assets, Sales Funnel and Payroll Reconciliation.</w:t>
      </w:r>
    </w:p>
    <w:p w14:paraId="54282E82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Backend requirements</w:t>
      </w:r>
    </w:p>
    <w:p w14:paraId="248D1AE1" w14:textId="77777777" w:rsidR="00451E28" w:rsidRDefault="00451E28">
      <w:pPr>
        <w:pStyle w:val="NormalWeb"/>
        <w:rPr>
          <w:rFonts w:ascii="Calibri" w:hAnsi="Calibri" w:cs="Calibri"/>
          <w:color w:val="1F2937"/>
          <w:sz w:val="21"/>
          <w:szCs w:val="21"/>
          <w:lang w:val="en"/>
        </w:rPr>
      </w:pP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The backend is a separate codebase. Phase 1 works with the existing </w:t>
      </w:r>
      <w:r>
        <w:rPr>
          <w:rStyle w:val="HTMLCode"/>
          <w:lang w:val="en"/>
        </w:rPr>
        <w:t>/api/v1/ai</w:t>
      </w:r>
      <w:r>
        <w:rPr>
          <w:rFonts w:ascii="Calibri" w:hAnsi="Calibri" w:cs="Calibri"/>
          <w:color w:val="1F2937"/>
          <w:sz w:val="21"/>
          <w:szCs w:val="21"/>
          <w:lang w:val="en"/>
        </w:rPr>
        <w:t xml:space="preserve"> endpoint, but these changes are needed for security and for commentary shared across users and exports: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6"/>
        <w:gridCol w:w="4213"/>
        <w:gridCol w:w="1903"/>
      </w:tblGrid>
      <w:tr w:rsidR="00000000" w14:paraId="301FB170" w14:textId="77777777">
        <w:tc>
          <w:tcPr>
            <w:tcW w:w="18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4CE18F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76112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Change / purpose</w:t>
            </w:r>
          </w:p>
        </w:tc>
        <w:tc>
          <w:tcPr>
            <w:tcW w:w="10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7CD5B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Needed for</w:t>
            </w:r>
          </w:p>
        </w:tc>
      </w:tr>
      <w:tr w:rsidR="00000000" w14:paraId="688F797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E6D500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</w:rPr>
              <w:t>POST /api/v1/ai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864D80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Accept the login token, feature, report id, filters and history. Enforce the user's role and data scope. Return </w:t>
            </w: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403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HTMLCode"/>
              </w:rPr>
              <w:t>{code: "access_denied"}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for anything outside the role.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7DB9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features (security rule)</w:t>
            </w:r>
          </w:p>
        </w:tc>
      </w:tr>
      <w:tr w:rsidR="00000000" w14:paraId="6037FE1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335C70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</w:rPr>
              <w:t>POST /api/v1/ai/insights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small1"/>
                <w:rFonts w:ascii="Calibri" w:eastAsia="Times New Roman" w:hAnsi="Calibri" w:cs="Calibri"/>
              </w:rPr>
              <w:t>(optional)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6E13D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Return structured insights </w:t>
            </w:r>
            <w:r>
              <w:rPr>
                <w:rStyle w:val="HTMLCode"/>
              </w:rPr>
              <w:t>{type, title, text}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for a report and filter set. Phase 1 can work without it by prompting the existing endpoint for JSON.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FC3988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AI Insights</w:t>
            </w:r>
          </w:p>
        </w:tc>
      </w:tr>
      <w:tr w:rsidR="00000000" w14:paraId="09446E6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1C3AA2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</w:rPr>
              <w:t>/api/v1/company/financial/report-commentary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Style w:val="small1"/>
                <w:rFonts w:ascii="Calibri" w:eastAsia="Times New Roman" w:hAnsi="Calibri" w:cs="Calibri"/>
              </w:rPr>
              <w:t>(GET / POST / PATCH / DELETE)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02371C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Store report and line-item commentary per report, year, currency and filter set. Replaces browser storage, shares commentary across users, and lets scheduled report exports include it.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091A58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AI Insights, Refine with AI</w:t>
            </w:r>
          </w:p>
        </w:tc>
      </w:tr>
    </w:tbl>
    <w:p w14:paraId="214BFD06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7890"/>
      </w:tblGrid>
      <w:tr w:rsidR="00000000" w14:paraId="65F714B7" w14:textId="77777777">
        <w:tc>
          <w:tcPr>
            <w:tcW w:w="9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368AF8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7E4A58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 w:rsidR="00000000" w14:paraId="42E007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E2AF55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New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6D3D93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</w:rPr>
              <w:t>src/ai/aiClient.js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src/ai/reportContext.js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src/ai/useReportAIContext.js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src/ai/commentaryStore.js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src/ai/exportReportPdf.js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src/components/AI/ReportInsights.jsx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src/components/AI/ReportCommentary.jsx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src/components/AI/AnalyzeWithAI.jsx</w:t>
            </w:r>
          </w:p>
        </w:tc>
      </w:tr>
      <w:tr w:rsidR="00000000" w14:paraId="01BB56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82C35F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Modified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DD1ED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HTMLCode"/>
              </w:rPr>
              <w:t>src/pages/FinancialReports/AskAI.jsx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src/components/Dashboard/WidgetAskAI.jsx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(becomes an alias), </w:t>
            </w:r>
            <w:r>
              <w:rPr>
                <w:rStyle w:val="HTMLCode"/>
              </w:rPr>
              <w:t>src/utils/askAi.js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src/pages/FinancialReports/pnl/PnLPage.jsx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the four dashboard callers (</w:t>
            </w:r>
            <w:r>
              <w:rPr>
                <w:rStyle w:val="HTMLCode"/>
              </w:rPr>
              <w:t>FinancialCharts.jsx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FinancialMetrics.jsx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KeyFinancialKPIs.jsx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BudgetOverview.jsx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), then the rollout report pages.</w:t>
            </w:r>
          </w:p>
        </w:tc>
      </w:tr>
    </w:tbl>
    <w:p w14:paraId="0AF9F68F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Testing and acceptance</w:t>
      </w:r>
    </w:p>
    <w:p w14:paraId="32748426" w14:textId="77777777" w:rsidR="00451E28" w:rsidRDefault="00451E2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Automated: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lint and build checks, plus unit tests (Vitest, already set up) for the filter description, th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e report context (includes the applied filters, respects the size limit), commentary storage and the access-denied message mapping.</w:t>
      </w:r>
    </w:p>
    <w:p w14:paraId="3AFE791E" w14:textId="77777777" w:rsidR="00451E28" w:rsidRDefault="00451E2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Acceptance on the P&amp;L as a logged-in user: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</w:t>
      </w:r>
    </w:p>
    <w:p w14:paraId="4F793DE4" w14:textId="77777777" w:rsidR="00451E28" w:rsidRDefault="00451E28">
      <w:pPr>
        <w:numPr>
          <w:ilvl w:val="1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Apply entity and period filters, then ask AI. Answers reference the filtered figures.</w:t>
      </w:r>
    </w:p>
    <w:p w14:paraId="794828A5" w14:textId="77777777" w:rsidR="00451E28" w:rsidRDefault="00451E28">
      <w:pPr>
        <w:numPr>
          <w:ilvl w:val="1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Open AI Insights, copy one insight and add another to the report. The commentary appears and survives a reload.</w:t>
      </w:r>
    </w:p>
    <w:p w14:paraId="604C3375" w14:textId="77777777" w:rsidR="00451E28" w:rsidRDefault="00451E28">
      <w:pPr>
        <w:numPr>
          <w:ilvl w:val="1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Export PDF. The file contains the table and the commentary.</w:t>
      </w:r>
    </w:p>
    <w:p w14:paraId="665EF089" w14:textId="77777777" w:rsidR="00451E28" w:rsidRDefault="00451E28">
      <w:pPr>
        <w:numPr>
          <w:ilvl w:val="1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Analyze a variance row. Drivers, data used and a follow-up question all work.</w:t>
      </w:r>
    </w:p>
    <w:p w14:paraId="633E9A39" w14:textId="77777777" w:rsidR="00451E28" w:rsidRDefault="00451E28">
      <w:pPr>
        <w:numPr>
          <w:ilvl w:val="1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Simulate a no-access response. The exact client message is shown.</w:t>
      </w:r>
    </w:p>
    <w:p w14:paraId="73AF7078" w14:textId="77777777" w:rsidR="00451E28" w:rsidRDefault="00451E28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  <w:lang w:val="en"/>
        </w:rPr>
        <w:t>Regression: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 the other 12 report pages keep their current Ask AI behaviour until they are rolled out.</w:t>
      </w:r>
    </w:p>
    <w:p w14:paraId="2C7A9DC9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Roadmap: phases 2–5 (for discussion)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694"/>
        <w:gridCol w:w="5773"/>
      </w:tblGrid>
      <w:tr w:rsidR="00000000" w14:paraId="73A2120E" w14:textId="77777777">
        <w:tc>
          <w:tcPr>
            <w:tcW w:w="6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03FAF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pct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BFB27D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0" w:type="auto"/>
            <w:tcBorders>
              <w:top w:val="single" w:sz="6" w:space="0" w:color="0C4A6E"/>
              <w:left w:val="single" w:sz="6" w:space="0" w:color="0C4A6E"/>
              <w:bottom w:val="single" w:sz="6" w:space="0" w:color="0C4A6E"/>
              <w:right w:val="single" w:sz="6" w:space="0" w:color="0C4A6E"/>
            </w:tcBorders>
            <w:shd w:val="clear" w:color="auto" w:fill="0C4A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2F60D1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Main dependency</w:t>
            </w:r>
          </w:p>
        </w:tc>
      </w:tr>
      <w:tr w:rsidR="00000000" w14:paraId="7E2F447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BA503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163CBC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Foundation, Analyze with AI, AI Insights, commentary, PDF export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24A734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Token + 403 handling on </w:t>
            </w:r>
            <w:r>
              <w:rPr>
                <w:rStyle w:val="HTMLCode"/>
              </w:rPr>
              <w:t>/api/v1/ai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(can start before it lands)</w:t>
            </w:r>
          </w:p>
        </w:tc>
      </w:tr>
      <w:tr w:rsidR="00000000" w14:paraId="28AD51E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635E00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1A2A1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Refine with AI on line-item variance explanations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CDE3E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Backend commentary API (line-item level)</w:t>
            </w:r>
          </w:p>
        </w:tc>
      </w:tr>
      <w:tr w:rsidR="00000000" w14:paraId="140C4E4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2B4F0E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847A8B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Ask AI: Find a Way goal-seeking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95DF1A7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Backend driver model / solver over controllable drivers</w:t>
            </w:r>
          </w:p>
        </w:tc>
      </w:tr>
      <w:tr w:rsidR="00000000" w14:paraId="53CA32F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233BD4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BB0589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Create with AI: reports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0F9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D04A95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Natural-language to Custom Report Builder specification; save, schedule and share</w:t>
            </w:r>
          </w:p>
        </w:tc>
      </w:tr>
      <w:tr w:rsidR="00000000" w14:paraId="2DB9A1E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1D28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61946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Create with AI: scenarios (including hand-off from Find a Way)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C46DEA" w14:textId="77777777" w:rsidR="00451E28" w:rsidRDefault="00451E28">
            <w:pPr>
              <w:spacing w:before="80" w:after="20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Scenario Modeling API to create editable scenarios</w:t>
            </w:r>
          </w:p>
        </w:tc>
      </w:tr>
    </w:tbl>
    <w:p w14:paraId="458499A5" w14:textId="77777777" w:rsidR="00451E28" w:rsidRDefault="00451E28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Open decisions</w:t>
      </w:r>
    </w:p>
    <w:p w14:paraId="0B07256A" w14:textId="77777777" w:rsidR="00451E28" w:rsidRDefault="00451E2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Confirm the pilot report (P&amp;L proposed) and the rollout order.</w:t>
      </w:r>
    </w:p>
    <w:p w14:paraId="2C32F826" w14:textId="77777777" w:rsidR="00451E28" w:rsidRDefault="00451E2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Commentary: start with browser storage, or wait for the backend commentary API so it's shared across users from day one?</w:t>
      </w:r>
    </w:p>
    <w:p w14:paraId="3A669CD3" w14:textId="77777777" w:rsidR="00451E28" w:rsidRDefault="00451E2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Insights: generate when the panel is opened (proposed, lower cost) or automatically on page load?</w:t>
      </w:r>
    </w:p>
    <w:p w14:paraId="0D9B2E63" w14:textId="77777777" w:rsidR="00451E28" w:rsidRDefault="00451E28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  <w:lang w:val="en"/>
        </w:rPr>
      </w:pP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 xml:space="preserve">Backend timeline for the token/role enforcement on </w:t>
      </w:r>
      <w:r>
        <w:rPr>
          <w:rStyle w:val="HTMLCode"/>
          <w:lang w:val="en"/>
        </w:rPr>
        <w:t>/api/v1/ai</w:t>
      </w:r>
      <w:r>
        <w:rPr>
          <w:rFonts w:ascii="Calibri" w:eastAsia="Times New Roman" w:hAnsi="Calibri" w:cs="Calibri"/>
          <w:color w:val="1F2937"/>
          <w:sz w:val="21"/>
          <w:szCs w:val="21"/>
          <w:lang w:val="en"/>
        </w:rPr>
        <w:t>, which the security rule depends on.</w:t>
      </w:r>
    </w:p>
    <w:sectPr w:rsidR="00451E28" w:rsidSect="00D3540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8FB"/>
    <w:multiLevelType w:val="multilevel"/>
    <w:tmpl w:val="F2B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61740"/>
    <w:multiLevelType w:val="multilevel"/>
    <w:tmpl w:val="6B9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26BB"/>
    <w:multiLevelType w:val="multilevel"/>
    <w:tmpl w:val="FD74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5561B"/>
    <w:multiLevelType w:val="multilevel"/>
    <w:tmpl w:val="14A6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24B11"/>
    <w:multiLevelType w:val="multilevel"/>
    <w:tmpl w:val="034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35A78"/>
    <w:multiLevelType w:val="multilevel"/>
    <w:tmpl w:val="E87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53317"/>
    <w:multiLevelType w:val="multilevel"/>
    <w:tmpl w:val="6A7C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A7748"/>
    <w:multiLevelType w:val="multilevel"/>
    <w:tmpl w:val="C82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7258E"/>
    <w:multiLevelType w:val="multilevel"/>
    <w:tmpl w:val="F80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002939">
    <w:abstractNumId w:val="2"/>
  </w:num>
  <w:num w:numId="2" w16cid:durableId="920138258">
    <w:abstractNumId w:val="0"/>
  </w:num>
  <w:num w:numId="3" w16cid:durableId="131212818">
    <w:abstractNumId w:val="1"/>
  </w:num>
  <w:num w:numId="4" w16cid:durableId="892929442">
    <w:abstractNumId w:val="4"/>
  </w:num>
  <w:num w:numId="5" w16cid:durableId="1245412736">
    <w:abstractNumId w:val="5"/>
  </w:num>
  <w:num w:numId="6" w16cid:durableId="1176380319">
    <w:abstractNumId w:val="8"/>
  </w:num>
  <w:num w:numId="7" w16cid:durableId="780026754">
    <w:abstractNumId w:val="3"/>
  </w:num>
  <w:num w:numId="8" w16cid:durableId="1033458866">
    <w:abstractNumId w:val="6"/>
  </w:num>
  <w:num w:numId="9" w16cid:durableId="2008634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0B"/>
    <w:rsid w:val="00451E28"/>
    <w:rsid w:val="00695330"/>
    <w:rsid w:val="00D3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BECCF"/>
  <w15:chartTrackingRefBased/>
  <w15:docId w15:val="{8407F93D-306F-4030-B906-2D73ADE7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outlineLvl w:val="0"/>
    </w:pPr>
    <w:rPr>
      <w:b/>
      <w:bCs/>
      <w:color w:val="0C4A6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0369A1"/>
      </w:pBdr>
      <w:spacing w:before="360" w:after="160"/>
      <w:outlineLvl w:val="1"/>
    </w:pPr>
    <w:rPr>
      <w:b/>
      <w:bCs/>
      <w:color w:val="075985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80"/>
      <w:outlineLvl w:val="2"/>
    </w:pPr>
    <w:rPr>
      <w:b/>
      <w:bCs/>
      <w:color w:val="0C4A6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F172A"/>
      <w:sz w:val="18"/>
      <w:szCs w:val="18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subtitle">
    <w:name w:val="subtitle"/>
    <w:basedOn w:val="Normal"/>
    <w:pPr>
      <w:spacing w:before="100" w:beforeAutospacing="1" w:after="240"/>
    </w:pPr>
    <w:rPr>
      <w:color w:val="475569"/>
    </w:rPr>
  </w:style>
  <w:style w:type="paragraph" w:customStyle="1" w:styleId="callout">
    <w:name w:val="callout"/>
    <w:basedOn w:val="Normal"/>
    <w:pPr>
      <w:pBdr>
        <w:left w:val="single" w:sz="24" w:space="10" w:color="0369A1"/>
      </w:pBdr>
      <w:shd w:val="clear" w:color="auto" w:fill="F0F9FF"/>
      <w:spacing w:before="120" w:after="200"/>
    </w:pPr>
  </w:style>
  <w:style w:type="paragraph" w:customStyle="1" w:styleId="warn">
    <w:name w:val="warn"/>
    <w:basedOn w:val="Normal"/>
    <w:pPr>
      <w:pBdr>
        <w:left w:val="single" w:sz="24" w:space="10" w:color="B45309"/>
      </w:pBdr>
      <w:shd w:val="clear" w:color="auto" w:fill="FFFBEB"/>
      <w:spacing w:before="120" w:after="200"/>
    </w:pPr>
  </w:style>
  <w:style w:type="paragraph" w:customStyle="1" w:styleId="tag-new">
    <w:name w:val="tag-new"/>
    <w:basedOn w:val="Normal"/>
    <w:pPr>
      <w:spacing w:before="100" w:beforeAutospacing="1" w:after="60"/>
    </w:pPr>
    <w:rPr>
      <w:b/>
      <w:bCs/>
      <w:color w:val="B91C1C"/>
    </w:rPr>
  </w:style>
  <w:style w:type="paragraph" w:customStyle="1" w:styleId="tag-partial">
    <w:name w:val="tag-partial"/>
    <w:basedOn w:val="Normal"/>
    <w:pPr>
      <w:spacing w:before="100" w:beforeAutospacing="1" w:after="60"/>
    </w:pPr>
    <w:rPr>
      <w:b/>
      <w:bCs/>
      <w:color w:val="B45309"/>
    </w:rPr>
  </w:style>
  <w:style w:type="paragraph" w:customStyle="1" w:styleId="tag-exists">
    <w:name w:val="tag-exists"/>
    <w:basedOn w:val="Normal"/>
    <w:pPr>
      <w:spacing w:before="100" w:beforeAutospacing="1" w:after="60"/>
    </w:pPr>
    <w:rPr>
      <w:b/>
      <w:bCs/>
      <w:color w:val="15803D"/>
    </w:rPr>
  </w:style>
  <w:style w:type="paragraph" w:customStyle="1" w:styleId="small">
    <w:name w:val="small"/>
    <w:basedOn w:val="Normal"/>
    <w:pPr>
      <w:spacing w:before="100" w:beforeAutospacing="1" w:after="60"/>
    </w:pPr>
    <w:rPr>
      <w:color w:val="64748B"/>
      <w:sz w:val="18"/>
      <w:szCs w:val="18"/>
    </w:rPr>
  </w:style>
  <w:style w:type="character" w:customStyle="1" w:styleId="small1">
    <w:name w:val="small1"/>
    <w:basedOn w:val="DefaultParagraphFont"/>
    <w:rPr>
      <w:color w:val="64748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01242">
      <w:marLeft w:val="0"/>
      <w:marRight w:val="0"/>
      <w:marTop w:val="120"/>
      <w:marBottom w:val="200"/>
      <w:divBdr>
        <w:top w:val="none" w:sz="0" w:space="0" w:color="auto"/>
        <w:left w:val="single" w:sz="24" w:space="10" w:color="B45309"/>
        <w:bottom w:val="none" w:sz="0" w:space="0" w:color="auto"/>
        <w:right w:val="none" w:sz="0" w:space="0" w:color="auto"/>
      </w:divBdr>
    </w:div>
    <w:div w:id="1570112398">
      <w:marLeft w:val="0"/>
      <w:marRight w:val="0"/>
      <w:marTop w:val="120"/>
      <w:marBottom w:val="200"/>
      <w:divBdr>
        <w:top w:val="none" w:sz="0" w:space="0" w:color="auto"/>
        <w:left w:val="single" w:sz="24" w:space="10" w:color="0369A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11369</Characters>
  <Application>Microsoft Office Word</Application>
  <DocSecurity>4</DocSecurity>
  <Lines>94</Lines>
  <Paragraphs>26</Paragraphs>
  <ScaleCrop>false</ScaleCrop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FPnAInsights - AI-Native Brief and Phase 1 Plan</dc:title>
  <dc:subject/>
  <dc:creator>Venkatesh Maven</dc:creator>
  <cp:keywords/>
  <dc:description/>
  <cp:lastModifiedBy>Venkatesh Maven</cp:lastModifiedBy>
  <cp:revision>2</cp:revision>
  <dcterms:created xsi:type="dcterms:W3CDTF">2026-09-11T13:27:00Z</dcterms:created>
  <dcterms:modified xsi:type="dcterms:W3CDTF">2026-09-11T13:27:00Z</dcterms:modified>
</cp:coreProperties>
</file>