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5803" w14:textId="77777777" w:rsidR="001900CD" w:rsidRPr="00CB4BE0" w:rsidRDefault="001900CD" w:rsidP="00CE38A0">
      <w:pPr>
        <w:jc w:val="both"/>
        <w:rPr>
          <w:b/>
          <w:bCs/>
          <w:sz w:val="24"/>
          <w:szCs w:val="24"/>
        </w:rPr>
      </w:pPr>
      <w:r w:rsidRPr="00CB4BE0">
        <w:rPr>
          <w:b/>
          <w:bCs/>
          <w:sz w:val="24"/>
          <w:szCs w:val="24"/>
        </w:rPr>
        <w:t>Project Title: Anomaly Detection in Credit Card Fraud</w:t>
      </w:r>
    </w:p>
    <w:p w14:paraId="23D6A8F8" w14:textId="77777777" w:rsidR="00CE38A0" w:rsidRPr="00CB4BE0" w:rsidRDefault="00CE38A0" w:rsidP="00CE38A0">
      <w:pPr>
        <w:jc w:val="both"/>
        <w:rPr>
          <w:b/>
          <w:bCs/>
          <w:sz w:val="24"/>
          <w:szCs w:val="24"/>
        </w:rPr>
      </w:pPr>
    </w:p>
    <w:p w14:paraId="256F67B3" w14:textId="77777777" w:rsidR="001900CD" w:rsidRPr="00CB4BE0" w:rsidRDefault="001900CD" w:rsidP="00CE38A0">
      <w:pPr>
        <w:jc w:val="both"/>
        <w:rPr>
          <w:b/>
          <w:bCs/>
          <w:sz w:val="24"/>
          <w:szCs w:val="24"/>
        </w:rPr>
      </w:pPr>
      <w:r w:rsidRPr="00CB4BE0">
        <w:rPr>
          <w:b/>
          <w:bCs/>
          <w:sz w:val="24"/>
          <w:szCs w:val="24"/>
        </w:rPr>
        <w:t>Scope of the project:</w:t>
      </w:r>
    </w:p>
    <w:p w14:paraId="3DE9F433" w14:textId="07E761A0" w:rsidR="001900CD" w:rsidRPr="00CB4BE0" w:rsidRDefault="001900CD" w:rsidP="00CE38A0">
      <w:pPr>
        <w:jc w:val="both"/>
        <w:rPr>
          <w:sz w:val="24"/>
          <w:szCs w:val="24"/>
        </w:rPr>
      </w:pPr>
      <w:r w:rsidRPr="00CB4BE0">
        <w:rPr>
          <w:sz w:val="24"/>
          <w:szCs w:val="24"/>
        </w:rPr>
        <w:t xml:space="preserve">Aiming to implement anomaly detection techniques for identifying fraudulent transactions within credit card data. Objectives include preventing financial losses and ensuring customer security by promptly detecting anomalous </w:t>
      </w:r>
      <w:r w:rsidR="00CE38A0" w:rsidRPr="00CB4BE0">
        <w:rPr>
          <w:sz w:val="24"/>
          <w:szCs w:val="24"/>
        </w:rPr>
        <w:t>behaviour</w:t>
      </w:r>
      <w:r w:rsidRPr="00CB4BE0">
        <w:rPr>
          <w:sz w:val="24"/>
          <w:szCs w:val="24"/>
        </w:rPr>
        <w:t xml:space="preserve"> in credit card transactions.</w:t>
      </w:r>
    </w:p>
    <w:p w14:paraId="0EBF08D2" w14:textId="77777777" w:rsidR="00CE38A0" w:rsidRPr="00CB4BE0" w:rsidRDefault="00CE38A0" w:rsidP="00CE38A0">
      <w:pPr>
        <w:jc w:val="both"/>
        <w:rPr>
          <w:sz w:val="24"/>
          <w:szCs w:val="24"/>
        </w:rPr>
      </w:pPr>
    </w:p>
    <w:p w14:paraId="5224885D" w14:textId="5E903DC3" w:rsidR="00CE38A0" w:rsidRPr="00CB4BE0" w:rsidRDefault="001900CD" w:rsidP="00CE38A0">
      <w:pPr>
        <w:jc w:val="both"/>
        <w:rPr>
          <w:b/>
          <w:bCs/>
          <w:sz w:val="24"/>
          <w:szCs w:val="24"/>
        </w:rPr>
      </w:pPr>
      <w:r w:rsidRPr="00CB4BE0">
        <w:rPr>
          <w:b/>
          <w:bCs/>
          <w:sz w:val="24"/>
          <w:szCs w:val="24"/>
        </w:rPr>
        <w:t>Data set:</w:t>
      </w:r>
    </w:p>
    <w:p w14:paraId="5FF54C39" w14:textId="77777777" w:rsidR="001900CD" w:rsidRPr="00CB4BE0" w:rsidRDefault="001900CD" w:rsidP="00CE38A0">
      <w:pPr>
        <w:jc w:val="both"/>
        <w:rPr>
          <w:sz w:val="24"/>
          <w:szCs w:val="24"/>
        </w:rPr>
      </w:pPr>
      <w:r w:rsidRPr="00CB4BE0">
        <w:rPr>
          <w:b/>
          <w:bCs/>
          <w:sz w:val="24"/>
          <w:szCs w:val="24"/>
        </w:rPr>
        <w:t>Source:</w:t>
      </w:r>
      <w:r w:rsidRPr="00CB4BE0">
        <w:rPr>
          <w:sz w:val="24"/>
          <w:szCs w:val="24"/>
        </w:rPr>
        <w:t xml:space="preserve"> The dataset comprises credit card transactions collected from financial institutions.</w:t>
      </w:r>
    </w:p>
    <w:p w14:paraId="607A026B" w14:textId="77777777" w:rsidR="001900CD" w:rsidRPr="00CB4BE0" w:rsidRDefault="001900CD" w:rsidP="00CE38A0">
      <w:pPr>
        <w:jc w:val="both"/>
        <w:rPr>
          <w:sz w:val="24"/>
          <w:szCs w:val="24"/>
        </w:rPr>
      </w:pPr>
      <w:r w:rsidRPr="00CB4BE0">
        <w:rPr>
          <w:b/>
          <w:bCs/>
          <w:sz w:val="24"/>
          <w:szCs w:val="24"/>
        </w:rPr>
        <w:t>Details:</w:t>
      </w:r>
      <w:r w:rsidRPr="00CB4BE0">
        <w:rPr>
          <w:sz w:val="24"/>
          <w:szCs w:val="24"/>
        </w:rPr>
        <w:t xml:space="preserve"> Contains 284,807 samples and 31 features.</w:t>
      </w:r>
    </w:p>
    <w:p w14:paraId="43BBA94C" w14:textId="77777777" w:rsidR="001900CD" w:rsidRPr="00CB4BE0" w:rsidRDefault="001900CD" w:rsidP="00CE38A0">
      <w:pPr>
        <w:jc w:val="both"/>
        <w:rPr>
          <w:sz w:val="24"/>
          <w:szCs w:val="24"/>
        </w:rPr>
      </w:pPr>
      <w:r w:rsidRPr="00CB4BE0">
        <w:rPr>
          <w:b/>
          <w:bCs/>
          <w:sz w:val="24"/>
          <w:szCs w:val="24"/>
        </w:rPr>
        <w:t>Features</w:t>
      </w:r>
      <w:r w:rsidRPr="00CB4BE0">
        <w:rPr>
          <w:sz w:val="24"/>
          <w:szCs w:val="24"/>
        </w:rPr>
        <w:t>: Includes transaction amount, time, and other anonymized numerical features.</w:t>
      </w:r>
    </w:p>
    <w:p w14:paraId="669D457D" w14:textId="77777777" w:rsidR="00CE38A0" w:rsidRPr="00CB4BE0" w:rsidRDefault="00CE38A0" w:rsidP="00CE38A0">
      <w:pPr>
        <w:jc w:val="both"/>
        <w:rPr>
          <w:sz w:val="24"/>
          <w:szCs w:val="24"/>
        </w:rPr>
      </w:pPr>
    </w:p>
    <w:p w14:paraId="115AAE11" w14:textId="77777777" w:rsidR="001900CD" w:rsidRPr="00CB4BE0" w:rsidRDefault="001900CD" w:rsidP="00CE38A0">
      <w:pPr>
        <w:jc w:val="both"/>
        <w:rPr>
          <w:b/>
          <w:bCs/>
          <w:sz w:val="24"/>
          <w:szCs w:val="24"/>
        </w:rPr>
      </w:pPr>
      <w:r w:rsidRPr="00CB4BE0">
        <w:rPr>
          <w:b/>
          <w:bCs/>
          <w:sz w:val="24"/>
          <w:szCs w:val="24"/>
        </w:rPr>
        <w:t>Solution:</w:t>
      </w:r>
    </w:p>
    <w:p w14:paraId="5ED47367" w14:textId="77777777" w:rsidR="001900CD" w:rsidRPr="00CB4BE0" w:rsidRDefault="001900CD" w:rsidP="00CE38A0">
      <w:pPr>
        <w:jc w:val="both"/>
        <w:rPr>
          <w:sz w:val="24"/>
          <w:szCs w:val="24"/>
        </w:rPr>
      </w:pPr>
      <w:r w:rsidRPr="00CB4BE0">
        <w:rPr>
          <w:b/>
          <w:bCs/>
          <w:sz w:val="24"/>
          <w:szCs w:val="24"/>
        </w:rPr>
        <w:t>Approach</w:t>
      </w:r>
      <w:r w:rsidRPr="00CB4BE0">
        <w:rPr>
          <w:sz w:val="24"/>
          <w:szCs w:val="24"/>
        </w:rPr>
        <w:t>: Employed Isolation Forest, Local Outlier Factor, and One-Class SVM for anomaly detection.</w:t>
      </w:r>
    </w:p>
    <w:p w14:paraId="175C1D39" w14:textId="77777777" w:rsidR="001900CD" w:rsidRPr="00CB4BE0" w:rsidRDefault="001900CD" w:rsidP="00CE38A0">
      <w:pPr>
        <w:jc w:val="both"/>
        <w:rPr>
          <w:sz w:val="24"/>
          <w:szCs w:val="24"/>
        </w:rPr>
      </w:pPr>
      <w:r w:rsidRPr="00CB4BE0">
        <w:rPr>
          <w:b/>
          <w:bCs/>
          <w:sz w:val="24"/>
          <w:szCs w:val="24"/>
        </w:rPr>
        <w:t>Preprocessing:</w:t>
      </w:r>
      <w:r w:rsidRPr="00CB4BE0">
        <w:rPr>
          <w:sz w:val="24"/>
          <w:szCs w:val="24"/>
        </w:rPr>
        <w:t xml:space="preserve"> Standardization of 'Amount' and 'Time' features using StandardScaler.</w:t>
      </w:r>
    </w:p>
    <w:p w14:paraId="43D9CF46" w14:textId="77777777" w:rsidR="001900CD" w:rsidRPr="00CB4BE0" w:rsidRDefault="001900CD" w:rsidP="00CE38A0">
      <w:pPr>
        <w:jc w:val="both"/>
        <w:rPr>
          <w:sz w:val="24"/>
          <w:szCs w:val="24"/>
        </w:rPr>
      </w:pPr>
      <w:r w:rsidRPr="00CB4BE0">
        <w:rPr>
          <w:sz w:val="24"/>
          <w:szCs w:val="24"/>
        </w:rPr>
        <w:t>Model Selection: Utilized Logistic Regression, Decision Tree, and Random Forest classifiers for fraud prediction.</w:t>
      </w:r>
    </w:p>
    <w:p w14:paraId="789DA5C8" w14:textId="77777777" w:rsidR="00CE38A0" w:rsidRPr="00CB4BE0" w:rsidRDefault="00CE38A0" w:rsidP="00CE38A0">
      <w:pPr>
        <w:jc w:val="both"/>
        <w:rPr>
          <w:sz w:val="24"/>
          <w:szCs w:val="24"/>
        </w:rPr>
      </w:pPr>
    </w:p>
    <w:p w14:paraId="15F199C8" w14:textId="77777777" w:rsidR="001900CD" w:rsidRPr="00CB4BE0" w:rsidRDefault="001900CD" w:rsidP="00CE38A0">
      <w:pPr>
        <w:jc w:val="both"/>
        <w:rPr>
          <w:b/>
          <w:bCs/>
          <w:sz w:val="24"/>
          <w:szCs w:val="24"/>
        </w:rPr>
      </w:pPr>
      <w:r w:rsidRPr="00CB4BE0">
        <w:rPr>
          <w:b/>
          <w:bCs/>
          <w:sz w:val="24"/>
          <w:szCs w:val="24"/>
        </w:rPr>
        <w:t>Output:</w:t>
      </w:r>
    </w:p>
    <w:p w14:paraId="70A54FF7" w14:textId="77777777" w:rsidR="001900CD" w:rsidRPr="00CB4BE0" w:rsidRDefault="001900CD" w:rsidP="00CE38A0">
      <w:pPr>
        <w:jc w:val="both"/>
        <w:rPr>
          <w:sz w:val="24"/>
          <w:szCs w:val="24"/>
        </w:rPr>
      </w:pPr>
      <w:r w:rsidRPr="00CB4BE0">
        <w:rPr>
          <w:sz w:val="24"/>
          <w:szCs w:val="24"/>
        </w:rPr>
        <w:t>Detects potentially fraudulent transactions using anomaly detection algorithms.</w:t>
      </w:r>
    </w:p>
    <w:p w14:paraId="10F9AD6C" w14:textId="77777777" w:rsidR="001900CD" w:rsidRPr="00CB4BE0" w:rsidRDefault="001900CD" w:rsidP="00CE38A0">
      <w:pPr>
        <w:jc w:val="both"/>
        <w:rPr>
          <w:sz w:val="24"/>
          <w:szCs w:val="24"/>
        </w:rPr>
      </w:pPr>
      <w:r w:rsidRPr="00CB4BE0">
        <w:rPr>
          <w:sz w:val="24"/>
          <w:szCs w:val="24"/>
        </w:rPr>
        <w:t>Identifies outliers and anomalies in credit card transactions to alert financial institutions.</w:t>
      </w:r>
    </w:p>
    <w:p w14:paraId="0DCC7C41" w14:textId="77777777" w:rsidR="00CE38A0" w:rsidRPr="00CB4BE0" w:rsidRDefault="00CE38A0" w:rsidP="00CE38A0">
      <w:pPr>
        <w:jc w:val="both"/>
        <w:rPr>
          <w:sz w:val="24"/>
          <w:szCs w:val="24"/>
        </w:rPr>
      </w:pPr>
    </w:p>
    <w:p w14:paraId="557EB0EB" w14:textId="77777777" w:rsidR="001900CD" w:rsidRPr="00CB4BE0" w:rsidRDefault="001900CD" w:rsidP="00CE38A0">
      <w:pPr>
        <w:jc w:val="both"/>
        <w:rPr>
          <w:b/>
          <w:bCs/>
          <w:sz w:val="24"/>
          <w:szCs w:val="24"/>
        </w:rPr>
      </w:pPr>
      <w:r w:rsidRPr="00CB4BE0">
        <w:rPr>
          <w:b/>
          <w:bCs/>
          <w:sz w:val="24"/>
          <w:szCs w:val="24"/>
        </w:rPr>
        <w:t>Snapshot:</w:t>
      </w:r>
    </w:p>
    <w:p w14:paraId="18084DAD" w14:textId="12D4DF12" w:rsidR="00CE38A0" w:rsidRPr="00CB4BE0" w:rsidRDefault="00CB4BE0" w:rsidP="00CE38A0">
      <w:pPr>
        <w:jc w:val="both"/>
        <w:rPr>
          <w:sz w:val="24"/>
          <w:szCs w:val="24"/>
        </w:rPr>
      </w:pPr>
      <w:r w:rsidRPr="00CB4BE0">
        <w:rPr>
          <w:sz w:val="24"/>
          <w:szCs w:val="24"/>
        </w:rPr>
        <w:drawing>
          <wp:inline distT="0" distB="0" distL="0" distR="0" wp14:anchorId="0B7E79BA" wp14:editId="27644240">
            <wp:extent cx="5731510" cy="3303270"/>
            <wp:effectExtent l="0" t="0" r="2540" b="0"/>
            <wp:docPr id="92499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97214" name=""/>
                    <pic:cNvPicPr/>
                  </pic:nvPicPr>
                  <pic:blipFill>
                    <a:blip r:embed="rId4"/>
                    <a:stretch>
                      <a:fillRect/>
                    </a:stretch>
                  </pic:blipFill>
                  <pic:spPr>
                    <a:xfrm>
                      <a:off x="0" y="0"/>
                      <a:ext cx="5731510" cy="3303270"/>
                    </a:xfrm>
                    <a:prstGeom prst="rect">
                      <a:avLst/>
                    </a:prstGeom>
                  </pic:spPr>
                </pic:pic>
              </a:graphicData>
            </a:graphic>
          </wp:inline>
        </w:drawing>
      </w:r>
    </w:p>
    <w:p w14:paraId="76ABABD2" w14:textId="67A210DA" w:rsidR="00CB4BE0" w:rsidRPr="00CB4BE0" w:rsidRDefault="00CB4BE0" w:rsidP="00CE38A0">
      <w:pPr>
        <w:jc w:val="both"/>
        <w:rPr>
          <w:sz w:val="24"/>
          <w:szCs w:val="24"/>
        </w:rPr>
      </w:pPr>
      <w:r w:rsidRPr="00CB4BE0">
        <w:rPr>
          <w:sz w:val="24"/>
          <w:szCs w:val="24"/>
        </w:rPr>
        <w:lastRenderedPageBreak/>
        <w:drawing>
          <wp:inline distT="0" distB="0" distL="0" distR="0" wp14:anchorId="0720B52F" wp14:editId="00BF20A0">
            <wp:extent cx="1577340" cy="5067300"/>
            <wp:effectExtent l="0" t="0" r="3810" b="0"/>
            <wp:docPr id="68795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54994" name=""/>
                    <pic:cNvPicPr/>
                  </pic:nvPicPr>
                  <pic:blipFill>
                    <a:blip r:embed="rId5"/>
                    <a:stretch>
                      <a:fillRect/>
                    </a:stretch>
                  </pic:blipFill>
                  <pic:spPr>
                    <a:xfrm>
                      <a:off x="0" y="0"/>
                      <a:ext cx="1577477" cy="5067741"/>
                    </a:xfrm>
                    <a:prstGeom prst="rect">
                      <a:avLst/>
                    </a:prstGeom>
                  </pic:spPr>
                </pic:pic>
              </a:graphicData>
            </a:graphic>
          </wp:inline>
        </w:drawing>
      </w:r>
      <w:r w:rsidRPr="00CB4BE0">
        <w:rPr>
          <w:noProof/>
          <w:sz w:val="24"/>
          <w:szCs w:val="24"/>
        </w:rPr>
        <w:t xml:space="preserve"> </w:t>
      </w:r>
      <w:r w:rsidRPr="00CB4BE0">
        <w:rPr>
          <w:sz w:val="24"/>
          <w:szCs w:val="24"/>
        </w:rPr>
        <w:drawing>
          <wp:inline distT="0" distB="0" distL="0" distR="0" wp14:anchorId="00E9EA1A" wp14:editId="35F35AC1">
            <wp:extent cx="5731510" cy="3732530"/>
            <wp:effectExtent l="0" t="0" r="2540" b="1270"/>
            <wp:docPr id="42352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26580" name=""/>
                    <pic:cNvPicPr/>
                  </pic:nvPicPr>
                  <pic:blipFill>
                    <a:blip r:embed="rId6"/>
                    <a:stretch>
                      <a:fillRect/>
                    </a:stretch>
                  </pic:blipFill>
                  <pic:spPr>
                    <a:xfrm>
                      <a:off x="0" y="0"/>
                      <a:ext cx="5731510" cy="3732530"/>
                    </a:xfrm>
                    <a:prstGeom prst="rect">
                      <a:avLst/>
                    </a:prstGeom>
                  </pic:spPr>
                </pic:pic>
              </a:graphicData>
            </a:graphic>
          </wp:inline>
        </w:drawing>
      </w:r>
    </w:p>
    <w:p w14:paraId="1A19BC85" w14:textId="77777777" w:rsidR="001900CD" w:rsidRPr="00CB4BE0" w:rsidRDefault="001900CD" w:rsidP="00CE38A0">
      <w:pPr>
        <w:jc w:val="both"/>
        <w:rPr>
          <w:b/>
          <w:bCs/>
          <w:sz w:val="24"/>
          <w:szCs w:val="24"/>
        </w:rPr>
      </w:pPr>
      <w:r w:rsidRPr="00CB4BE0">
        <w:rPr>
          <w:b/>
          <w:bCs/>
          <w:sz w:val="24"/>
          <w:szCs w:val="24"/>
        </w:rPr>
        <w:lastRenderedPageBreak/>
        <w:t>Accuracy:</w:t>
      </w:r>
    </w:p>
    <w:p w14:paraId="6861F907" w14:textId="77777777" w:rsidR="001900CD" w:rsidRPr="00CB4BE0" w:rsidRDefault="001900CD" w:rsidP="00CE38A0">
      <w:pPr>
        <w:jc w:val="both"/>
        <w:rPr>
          <w:b/>
          <w:bCs/>
          <w:sz w:val="24"/>
          <w:szCs w:val="24"/>
        </w:rPr>
      </w:pPr>
      <w:r w:rsidRPr="00CB4BE0">
        <w:rPr>
          <w:b/>
          <w:bCs/>
          <w:sz w:val="24"/>
          <w:szCs w:val="24"/>
        </w:rPr>
        <w:t>Metrics varied for different models:</w:t>
      </w:r>
    </w:p>
    <w:p w14:paraId="119B8306" w14:textId="77777777" w:rsidR="001900CD" w:rsidRPr="00CB4BE0" w:rsidRDefault="001900CD" w:rsidP="00CE38A0">
      <w:pPr>
        <w:jc w:val="both"/>
        <w:rPr>
          <w:sz w:val="24"/>
          <w:szCs w:val="24"/>
        </w:rPr>
      </w:pPr>
      <w:r w:rsidRPr="00CB4BE0">
        <w:rPr>
          <w:b/>
          <w:bCs/>
          <w:sz w:val="24"/>
          <w:szCs w:val="24"/>
        </w:rPr>
        <w:t>Isolation Forest:</w:t>
      </w:r>
      <w:r w:rsidRPr="00CB4BE0">
        <w:rPr>
          <w:sz w:val="24"/>
          <w:szCs w:val="24"/>
        </w:rPr>
        <w:t xml:space="preserve"> Detected 492 fraudulent cases out of 284,315 transactions.</w:t>
      </w:r>
    </w:p>
    <w:p w14:paraId="15FE2BDD" w14:textId="77777777" w:rsidR="001900CD" w:rsidRPr="00CB4BE0" w:rsidRDefault="001900CD" w:rsidP="00CE38A0">
      <w:pPr>
        <w:jc w:val="both"/>
        <w:rPr>
          <w:sz w:val="24"/>
          <w:szCs w:val="24"/>
        </w:rPr>
      </w:pPr>
      <w:r w:rsidRPr="00CB4BE0">
        <w:rPr>
          <w:b/>
          <w:bCs/>
          <w:sz w:val="24"/>
          <w:szCs w:val="24"/>
        </w:rPr>
        <w:t>Local Outlier Factor:</w:t>
      </w:r>
      <w:r w:rsidRPr="00CB4BE0">
        <w:rPr>
          <w:sz w:val="24"/>
          <w:szCs w:val="24"/>
        </w:rPr>
        <w:t xml:space="preserve"> Detected a similar number of fraudulent cases as Isolation Forest.</w:t>
      </w:r>
    </w:p>
    <w:p w14:paraId="52E576FB" w14:textId="77777777" w:rsidR="001900CD" w:rsidRPr="00CB4BE0" w:rsidRDefault="001900CD" w:rsidP="00CE38A0">
      <w:pPr>
        <w:jc w:val="both"/>
        <w:rPr>
          <w:sz w:val="24"/>
          <w:szCs w:val="24"/>
        </w:rPr>
      </w:pPr>
      <w:r w:rsidRPr="00CB4BE0">
        <w:rPr>
          <w:b/>
          <w:bCs/>
          <w:sz w:val="24"/>
          <w:szCs w:val="24"/>
        </w:rPr>
        <w:t>One-Class SVM:</w:t>
      </w:r>
      <w:r w:rsidRPr="00CB4BE0">
        <w:rPr>
          <w:sz w:val="24"/>
          <w:szCs w:val="24"/>
        </w:rPr>
        <w:t xml:space="preserve"> Identified 473 fraudulent cases out of 284,315 transactions.</w:t>
      </w:r>
    </w:p>
    <w:p w14:paraId="2946F3E8" w14:textId="77777777" w:rsidR="00CE38A0" w:rsidRPr="00CB4BE0" w:rsidRDefault="00CE38A0" w:rsidP="00CE38A0">
      <w:pPr>
        <w:jc w:val="both"/>
        <w:rPr>
          <w:sz w:val="24"/>
          <w:szCs w:val="24"/>
        </w:rPr>
      </w:pPr>
    </w:p>
    <w:p w14:paraId="48124FC7" w14:textId="77777777" w:rsidR="001900CD" w:rsidRPr="00CB4BE0" w:rsidRDefault="001900CD" w:rsidP="00CE38A0">
      <w:pPr>
        <w:jc w:val="both"/>
        <w:rPr>
          <w:b/>
          <w:bCs/>
          <w:sz w:val="24"/>
          <w:szCs w:val="24"/>
        </w:rPr>
      </w:pPr>
      <w:r w:rsidRPr="00CB4BE0">
        <w:rPr>
          <w:b/>
          <w:bCs/>
          <w:sz w:val="24"/>
          <w:szCs w:val="24"/>
        </w:rPr>
        <w:t>Conclusion:</w:t>
      </w:r>
    </w:p>
    <w:p w14:paraId="3BD39A34" w14:textId="018B61E9" w:rsidR="00301DF4" w:rsidRPr="00CB4BE0" w:rsidRDefault="001900CD" w:rsidP="00CE38A0">
      <w:pPr>
        <w:jc w:val="both"/>
        <w:rPr>
          <w:sz w:val="24"/>
          <w:szCs w:val="24"/>
        </w:rPr>
      </w:pPr>
      <w:r w:rsidRPr="00CB4BE0">
        <w:rPr>
          <w:sz w:val="24"/>
          <w:szCs w:val="24"/>
        </w:rPr>
        <w:t>Demonstrates the efficacy of anomaly detection algorithms in identifying potential credit card fraud. Benefits include timely fraud detection, preventing financial losses, and ensuring customer trust. Future scope involves improving models for better accuracy and real-time implementation in financial systems.</w:t>
      </w:r>
    </w:p>
    <w:sectPr w:rsidR="00301DF4" w:rsidRPr="00CB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F4"/>
    <w:rsid w:val="001900CD"/>
    <w:rsid w:val="00301DF4"/>
    <w:rsid w:val="00CB4BE0"/>
    <w:rsid w:val="00CE38A0"/>
    <w:rsid w:val="00D2025F"/>
    <w:rsid w:val="00DD3BD1"/>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BA9A"/>
  <w15:chartTrackingRefBased/>
  <w15:docId w15:val="{66FCFB88-4D11-DE4B-8F5C-9B189598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025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202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6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dc:creator>
  <cp:keywords/>
  <dc:description/>
  <cp:lastModifiedBy>Venkatesh S</cp:lastModifiedBy>
  <cp:revision>3</cp:revision>
  <dcterms:created xsi:type="dcterms:W3CDTF">2023-12-26T14:44:00Z</dcterms:created>
  <dcterms:modified xsi:type="dcterms:W3CDTF">2023-12-26T14:54:00Z</dcterms:modified>
</cp:coreProperties>
</file>