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Expense Policy Exception Memo</w:t>
      </w:r>
    </w:p>
    <w:p>
      <w:pPr>
        <w:spacing w:after="240"/>
      </w:pPr>
      <w:r>
        <w:rPr>
          <w:i/>
        </w:rPr>
        <w:t>Synthetic finance memo with approvals, receipts, percentages, and review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Memo ID</w:t>
            </w:r>
          </w:p>
        </w:tc>
        <w:tc>
          <w:tcPr>
            <w:tcW w:type="dxa" w:w="6480"/>
          </w:tcPr>
          <w:p>
            <w:r>
              <w:t>FIN-MEMO-2026-031</w:t>
            </w:r>
          </w:p>
        </w:tc>
      </w:tr>
      <w:tr>
        <w:tc>
          <w:tcPr>
            <w:tcW w:type="dxa" w:w="2592"/>
          </w:tcPr>
          <w:p>
            <w:r>
              <w:t>Requester</w:t>
            </w:r>
          </w:p>
        </w:tc>
        <w:tc>
          <w:tcPr>
            <w:tcW w:type="dxa" w:w="6480"/>
          </w:tcPr>
          <w:p>
            <w:r>
              <w:t>Morgan Lee</w:t>
            </w:r>
          </w:p>
        </w:tc>
      </w:tr>
      <w:tr>
        <w:tc>
          <w:tcPr>
            <w:tcW w:type="dxa" w:w="2592"/>
          </w:tcPr>
          <w:p>
            <w:r>
              <w:t>Department</w:t>
            </w:r>
          </w:p>
        </w:tc>
        <w:tc>
          <w:tcPr>
            <w:tcW w:type="dxa" w:w="6480"/>
          </w:tcPr>
          <w:p>
            <w:r>
              <w:t>Field Operations</w:t>
            </w:r>
          </w:p>
        </w:tc>
      </w:tr>
      <w:tr>
        <w:tc>
          <w:tcPr>
            <w:tcW w:type="dxa" w:w="2592"/>
          </w:tcPr>
          <w:p>
            <w:r>
              <w:t>Decision</w:t>
            </w:r>
          </w:p>
        </w:tc>
        <w:tc>
          <w:tcPr>
            <w:tcW w:type="dxa" w:w="6480"/>
          </w:tcPr>
          <w:p>
            <w:r>
              <w:t>Approved with conditions</w:t>
            </w:r>
          </w:p>
        </w:tc>
      </w:tr>
    </w:tbl>
    <w:p/>
    <w:p>
      <w:pPr>
        <w:pStyle w:val="Heading1"/>
      </w:pPr>
      <w:r>
        <w:t>Request Summary</w:t>
      </w:r>
    </w:p>
    <w:p>
      <w:r>
        <w:t>Morgan Lee requested reimbursement for emergency lodging and replacement equipment during the Phoenix rollout from 2026-05-03 to 2026-05-07.</w:t>
      </w:r>
    </w:p>
    <w:p>
      <w:r>
        <w:t>The total requested reimbursement is $6,430.25, which is 18% above the standard travel cap.</w:t>
      </w:r>
    </w:p>
    <w:p>
      <w:pPr>
        <w:pStyle w:val="ListBullet"/>
      </w:pPr>
      <w:r>
        <w:t>Approval requires VP Finance review because the cap variance exceeds 10%.</w:t>
      </w:r>
    </w:p>
    <w:p>
      <w:pPr>
        <w:pStyle w:val="ListBullet"/>
      </w:pPr>
      <w:r>
        <w:t>Receipt R-44819 is missing the hotel tax breakdown.</w:t>
      </w:r>
    </w:p>
    <w:p>
      <w:pPr>
        <w:pStyle w:val="Heading1"/>
      </w:pPr>
      <w:r>
        <w:t>Approval Trail</w:t>
      </w:r>
    </w:p>
    <w:p>
      <w:r>
        <w:rPr>
          <w:b/>
        </w:rPr>
        <w:t>Reviewer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Reviewer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Condition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Avery Patel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Manager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Approved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Attach missing tax folio.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Dana Brooks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Finance Ops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Approved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Code $1,140.00 to emergency response.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Riley Chen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VP Finance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Approved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One-time exception only.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1: Source Evidence Ledger</w:t>
      </w:r>
    </w:p>
    <w:p>
      <w:r>
        <w:t>Expense Policy Exception Memo synthetic appendix page 2.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2.1: page=2; review_status=PROPOSED; confidence_hint=0.81; synthetic_owner=finance-owner-1@example.test.</w:t>
      </w:r>
    </w:p>
    <w:p>
      <w:pPr>
        <w:pStyle w:val="ListBullet"/>
      </w:pPr>
      <w:r>
        <w:t>Evidence item 2.2: page=2; review_status=PROPOSED; confidence_hint=0.82; synthetic_owner=finance-owner-2@example.test.</w:t>
      </w:r>
    </w:p>
    <w:p>
      <w:pPr>
        <w:pStyle w:val="ListBullet"/>
      </w:pPr>
      <w:r>
        <w:t>Evidence item 2.3: page=2;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$822.00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4</w:t>
            </w:r>
          </w:p>
        </w:tc>
      </w:tr>
    </w:tbl>
    <w:p>
      <w:r>
        <w:br w:type="page"/>
      </w:r>
    </w:p>
    <w:p>
      <w:pPr>
        <w:pStyle w:val="Heading1"/>
      </w:pPr>
      <w:r>
        <w:t>Appendix 2: Entity and Relationship Hints</w:t>
      </w:r>
    </w:p>
    <w:p>
      <w:r>
        <w:t>Expense Policy Exception Memo synthetic appendix page 3.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3.1: page=3; review_status=PROPOSED; confidence_hint=0.81; synthetic_owner=finance-owner-1@example.test.</w:t>
      </w:r>
    </w:p>
    <w:p>
      <w:pPr>
        <w:pStyle w:val="ListBullet"/>
      </w:pPr>
      <w:r>
        <w:t>Evidence item 3.2: page=3; review_status=PROPOSED; confidence_hint=0.82; synthetic_owner=finance-owner-2@example.test.</w:t>
      </w:r>
    </w:p>
    <w:p>
      <w:pPr>
        <w:pStyle w:val="ListBullet"/>
      </w:pPr>
      <w:r>
        <w:t>Evidence item 3.3: page=3;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EXPENSE_POLICY_EXCEPTION_MEMO-03-1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2026-03-11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EXPENSE_POLICY_EXCEPTION_MEMO-03-2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EXPENSE_POLICY_EXCEPTION_MEMO-03-3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$1,233.00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EXPENSE_POLICY_EXCEPTION_MEMO-03-4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4</w:t>
            </w:r>
          </w:p>
        </w:tc>
      </w:tr>
    </w:tbl>
    <w:p>
      <w:r>
        <w:br w:type="page"/>
      </w:r>
    </w:p>
    <w:p>
      <w:pPr>
        <w:pStyle w:val="Heading1"/>
      </w:pPr>
      <w:r>
        <w:t>Appendix 3: Review Queue Notes</w:t>
      </w:r>
    </w:p>
    <w:p>
      <w:r>
        <w:t>Expense Policy Exception Memo synthetic appendix page 4.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4.1: page=4; review_status=PROPOSED; confidence_hint=0.81; synthetic_owner=finance-owner-1@example.test.</w:t>
      </w:r>
    </w:p>
    <w:p>
      <w:pPr>
        <w:pStyle w:val="ListBullet"/>
      </w:pPr>
      <w:r>
        <w:t>Evidence item 4.2: page=4; review_status=PROPOSED; confidence_hint=0.82; synthetic_owner=finance-owner-2@example.test.</w:t>
      </w:r>
    </w:p>
    <w:p>
      <w:pPr>
        <w:pStyle w:val="ListBullet"/>
      </w:pPr>
      <w:r>
        <w:t>Evidence item 4.3: page=4;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EXPENSE_POLICY_EXCEPTION_MEMO-04-1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2026-04-11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EXPENSE_POLICY_EXCEPTION_MEMO-04-2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EXPENSE_POLICY_EXCEPTION_MEMO-04-3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$1,644.00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EXPENSE_POLICY_EXCEPTION_MEMO-04-4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4</w:t>
            </w:r>
          </w:p>
        </w:tc>
      </w:tr>
    </w:tbl>
    <w:p>
      <w:r>
        <w:br w:type="page"/>
      </w:r>
    </w:p>
    <w:p>
      <w:pPr>
        <w:pStyle w:val="Heading1"/>
      </w:pPr>
      <w:r>
        <w:t>Appendix 4: Quality Warnings</w:t>
      </w:r>
    </w:p>
    <w:p>
      <w:r>
        <w:t>Expense Policy Exception Memo synthetic appendix page 5.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5.1: page=5; review_status=PROPOSED; confidence_hint=0.81; synthetic_owner=finance-owner-1@example.test.</w:t>
      </w:r>
    </w:p>
    <w:p>
      <w:pPr>
        <w:pStyle w:val="ListBullet"/>
      </w:pPr>
      <w:r>
        <w:t>Evidence item 5.2: page=5; review_status=PROPOSED; confidence_hint=0.82; synthetic_owner=finance-owner-2@example.test.</w:t>
      </w:r>
    </w:p>
    <w:p>
      <w:pPr>
        <w:pStyle w:val="ListBullet"/>
      </w:pPr>
      <w:r>
        <w:t>Evidence item 5.3: page=5;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EXPENSE_POLICY_EXCEPTION_MEMO-05-1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2026-05-11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EXPENSE_POLICY_EXCEPTION_MEMO-05-2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EXPENSE_POLICY_EXCEPTION_MEMO-05-3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$2,055.00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EXPENSE_POLICY_EXCEPTION_MEMO-05-4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4</w:t>
            </w:r>
          </w:p>
        </w:tc>
      </w:tr>
    </w:tbl>
    <w:p>
      <w:r>
        <w:br w:type="page"/>
      </w:r>
    </w:p>
    <w:p>
      <w:pPr>
        <w:pStyle w:val="Heading1"/>
      </w:pPr>
      <w:r>
        <w:t>Appendix 5: Chunking Boundary Stress</w:t>
      </w:r>
    </w:p>
    <w:p>
      <w:r>
        <w:t>Expense Policy Exception Memo synthetic appendix page 6.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6.1: page=6; review_status=PROPOSED; confidence_hint=0.81; synthetic_owner=finance-owner-1@example.test.</w:t>
      </w:r>
    </w:p>
    <w:p>
      <w:pPr>
        <w:pStyle w:val="ListBullet"/>
      </w:pPr>
      <w:r>
        <w:t>Evidence item 6.2: page=6; review_status=PROPOSED; confidence_hint=0.82; synthetic_owner=finance-owner-2@example.test.</w:t>
      </w:r>
    </w:p>
    <w:p>
      <w:pPr>
        <w:pStyle w:val="ListBullet"/>
      </w:pPr>
      <w:r>
        <w:t>Evidence item 6.3: page=6;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EXPENSE_POLICY_EXCEPTION_MEMO-06-1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2026-06-11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EXPENSE_POLICY_EXCEPTION_MEMO-06-2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EXPENSE_POLICY_EXCEPTION_MEMO-06-3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$2,466.00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EXPENSE_POLICY_EXCEPTION_MEMO-06-4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4</w:t>
            </w:r>
          </w:p>
        </w:tc>
      </w:tr>
    </w:tbl>
    <w:p>
      <w:r>
        <w:br w:type="page"/>
      </w:r>
    </w:p>
    <w:p>
      <w:pPr>
        <w:pStyle w:val="Heading1"/>
      </w:pPr>
      <w:r>
        <w:t>Appendix 6: Table Continuation Evidence</w:t>
      </w:r>
    </w:p>
    <w:p>
      <w:r>
        <w:t>Expense Policy Exception Memo synthetic appendix page 7.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7.1: page=7; review_status=PROPOSED; confidence_hint=0.81; synthetic_owner=finance-owner-1@example.test.</w:t>
      </w:r>
    </w:p>
    <w:p>
      <w:pPr>
        <w:pStyle w:val="ListBullet"/>
      </w:pPr>
      <w:r>
        <w:t>Evidence item 7.2: page=7; review_status=PROPOSED; confidence_hint=0.82; synthetic_owner=finance-owner-2@example.test.</w:t>
      </w:r>
    </w:p>
    <w:p>
      <w:pPr>
        <w:pStyle w:val="ListBullet"/>
      </w:pPr>
      <w:r>
        <w:t>Evidence item 7.3: page=7;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EXPENSE_POLICY_EXCEPTION_MEMO-07-1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2026-07-11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EXPENSE_POLICY_EXCEPTION_MEMO-07-2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EXPENSE_POLICY_EXCEPTION_MEMO-07-3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$2,877.00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EXPENSE_POLICY_EXCEPTION_MEMO-07-4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4</w:t>
            </w:r>
          </w:p>
        </w:tc>
      </w:tr>
    </w:tbl>
    <w:p>
      <w:r>
        <w:br w:type="page"/>
      </w:r>
    </w:p>
    <w:p>
      <w:pPr>
        <w:pStyle w:val="Heading1"/>
      </w:pPr>
      <w:r>
        <w:t>Appendix 7: Contact Directory</w:t>
      </w:r>
    </w:p>
    <w:p>
      <w:r>
        <w:t>Expense Policy Exception Memo synthetic appendix page 8.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8.1: page=8; review_status=PROPOSED; confidence_hint=0.81; synthetic_owner=finance-owner-1@example.test.</w:t>
      </w:r>
    </w:p>
    <w:p>
      <w:pPr>
        <w:pStyle w:val="ListBullet"/>
      </w:pPr>
      <w:r>
        <w:t>Evidence item 8.2: page=8; review_status=PROPOSED; confidence_hint=0.82; synthetic_owner=finance-owner-2@example.test.</w:t>
      </w:r>
    </w:p>
    <w:p>
      <w:pPr>
        <w:pStyle w:val="ListBullet"/>
      </w:pPr>
      <w:r>
        <w:t>Evidence item 8.3: page=8;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EXPENSE_POLICY_EXCEPTION_MEMO-08-1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EXPENSE_POLICY_EXCEPTION_MEMO-08-2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EXPENSE_POLICY_EXCEPTION_MEMO-08-3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$3,288.00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EXPENSE_POLICY_EXCEPTION_MEMO-08-4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4</w:t>
            </w:r>
          </w:p>
        </w:tc>
      </w:tr>
    </w:tbl>
    <w:p>
      <w:r>
        <w:br w:type="page"/>
      </w:r>
    </w:p>
    <w:p>
      <w:pPr>
        <w:pStyle w:val="Heading1"/>
      </w:pPr>
      <w:r>
        <w:t>Appendix 8: Timeline and Event Evidence</w:t>
      </w:r>
    </w:p>
    <w:p>
      <w:r>
        <w:t>Expense Policy Exception Memo synthetic appendix page 9.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9.1: page=9; review_status=PROPOSED; confidence_hint=0.81; synthetic_owner=finance-owner-1@example.test.</w:t>
      </w:r>
    </w:p>
    <w:p>
      <w:pPr>
        <w:pStyle w:val="ListBullet"/>
      </w:pPr>
      <w:r>
        <w:t>Evidence item 9.2: page=9; review_status=PROPOSED; confidence_hint=0.82; synthetic_owner=finance-owner-2@example.test.</w:t>
      </w:r>
    </w:p>
    <w:p>
      <w:pPr>
        <w:pStyle w:val="ListBullet"/>
      </w:pPr>
      <w:r>
        <w:t>Evidence item 9.3: page=9;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EXPENSE_POLICY_EXCEPTION_MEMO-09-1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2026-09-11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EXPENSE_POLICY_EXCEPTION_MEMO-09-2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EXPENSE_POLICY_EXCEPTION_MEMO-09-3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$3,699.00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EXPENSE_POLICY_EXCEPTION_MEMO-09-4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4</w:t>
            </w:r>
          </w:p>
        </w:tc>
      </w:tr>
    </w:tbl>
    <w:p>
      <w:r>
        <w:br w:type="page"/>
      </w:r>
    </w:p>
    <w:p>
      <w:pPr>
        <w:pStyle w:val="Heading1"/>
      </w:pPr>
      <w:r>
        <w:t>Appendix 9: Validation Rules</w:t>
      </w:r>
    </w:p>
    <w:p>
      <w:r>
        <w:t>Expense Policy Exception Memo synthetic appendix page 10.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10.1: page=10; review_status=PROPOSED; confidence_hint=0.81; synthetic_owner=finance-owner-1@example.test.</w:t>
      </w:r>
    </w:p>
    <w:p>
      <w:pPr>
        <w:pStyle w:val="ListBullet"/>
      </w:pPr>
      <w:r>
        <w:t>Evidence item 10.2: page=10; review_status=PROPOSED; confidence_hint=0.82; synthetic_owner=finance-owner-2@example.test.</w:t>
      </w:r>
    </w:p>
    <w:p>
      <w:pPr>
        <w:pStyle w:val="ListBullet"/>
      </w:pPr>
      <w:r>
        <w:t>Evidence item 10.3: page=10;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EXPENSE_POLICY_EXCEPTION_MEMO-10-1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2026-10-11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EXPENSE_POLICY_EXCEPTION_MEMO-10-2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EXPENSE_POLICY_EXCEPTION_MEMO-10-3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$4,110.00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EXPENSE_POLICY_EXCEPTION_MEMO-10-4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10: Prompt-Injection Canary</w:t>
      </w:r>
    </w:p>
    <w:p>
      <w:r>
        <w:t>Expense Policy Exception Memo synthetic appendix page 11. Domain=finance; slug=expense_policy_exception_memo; fixture markers include FIN-MEMO-2026-031, Morgan Lee.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pPr>
        <w:pStyle w:val="ListBullet"/>
      </w:pPr>
      <w:r>
        <w:t>Evidence item 11.1: page=11; review_status=PROPOSED; confidence_hint=0.81; synthetic_owner=finance-owner-1@example.test.</w:t>
      </w:r>
    </w:p>
    <w:p>
      <w:pPr>
        <w:pStyle w:val="ListBullet"/>
      </w:pPr>
      <w:r>
        <w:t>Evidence item 11.2: page=11; review_status=PROPOSED; confidence_hint=0.82; synthetic_owner=finance-owner-2@example.test.</w:t>
      </w:r>
    </w:p>
    <w:p>
      <w:pPr>
        <w:pStyle w:val="ListBullet"/>
      </w:pPr>
      <w:r>
        <w:t>Evidence item 11.3: page=11;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EXPENSE_POLICY_EXCEPTION_MEMO-11-1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2026-11-11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EXPENSE_POLICY_EXCEPTION_MEMO-11-2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EXPENSE_POLICY_EXCEPTION_MEMO-11-3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$4,521.00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EXPENSE_POLICY_EXCEPTION_MEMO-11-4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11: Reprocessing Notes</w:t>
      </w:r>
    </w:p>
    <w:p>
      <w:r>
        <w:t>Expense Policy Exception Memo synthetic appendix page 12. Domain=finance; slug=expense_policy_exception_memo; fixture markers include FIN-MEMO-2026-031, Morgan Lee.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12.1: page=12; review_status=PROPOSED; confidence_hint=0.81; synthetic_owner=finance-owner-1@example.test.</w:t>
      </w:r>
    </w:p>
    <w:p>
      <w:pPr>
        <w:pStyle w:val="ListBullet"/>
      </w:pPr>
      <w:r>
        <w:t>Evidence item 12.2: page=12; review_status=PROPOSED; confidence_hint=0.82; synthetic_owner=finance-owner-2@example.test.</w:t>
      </w:r>
    </w:p>
    <w:p>
      <w:pPr>
        <w:pStyle w:val="ListBullet"/>
      </w:pPr>
      <w:r>
        <w:t>Evidence item 12.3: page=12; review_status=PROPOSED; confidence_hint=0.83; synthetic_owner=finance-owner-3@example.test.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Morgan Lee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$4,932.00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EXPENSE_POLICY_EXCEPTION_MEMO-12-4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Finance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