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749" w:rsidRPr="000C6216" w:rsidRDefault="00C2454C" w:rsidP="00C2454C">
      <w:pPr>
        <w:jc w:val="center"/>
        <w:rPr>
          <w:rFonts w:asciiTheme="minorHAnsi" w:hAnsiTheme="minorHAnsi"/>
          <w:b/>
          <w:sz w:val="18"/>
          <w:szCs w:val="18"/>
        </w:rPr>
      </w:pPr>
      <w:bookmarkStart w:id="0" w:name="_GoBack"/>
      <w:bookmarkEnd w:id="0"/>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1430" w:type="dxa"/>
        <w:tblInd w:w="-995" w:type="dxa"/>
        <w:tblLook w:val="04A0" w:firstRow="1" w:lastRow="0" w:firstColumn="1" w:lastColumn="0" w:noHBand="0" w:noVBand="1"/>
      </w:tblPr>
      <w:tblGrid>
        <w:gridCol w:w="1694"/>
        <w:gridCol w:w="1996"/>
        <w:gridCol w:w="1392"/>
        <w:gridCol w:w="689"/>
        <w:gridCol w:w="3139"/>
        <w:gridCol w:w="2520"/>
      </w:tblGrid>
      <w:tr w:rsidR="00790F05" w:rsidTr="007C32FA">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rsidR="00790F05" w:rsidRDefault="00790F05" w:rsidP="00790F05">
            <w:pPr>
              <w:rPr>
                <w:rFonts w:asciiTheme="minorHAnsi" w:hAnsiTheme="minorHAnsi"/>
                <w:sz w:val="18"/>
                <w:szCs w:val="18"/>
              </w:rPr>
            </w:pPr>
          </w:p>
        </w:tc>
        <w:tc>
          <w:tcPr>
            <w:tcW w:w="2520" w:type="dxa"/>
            <w:vMerge w:val="restart"/>
          </w:tcPr>
          <w:p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790F05" w:rsidTr="007C32FA">
        <w:trPr>
          <w:trHeight w:val="438"/>
        </w:trPr>
        <w:tc>
          <w:tcPr>
            <w:tcW w:w="36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rsidR="00790F05" w:rsidRDefault="00790F05" w:rsidP="00790F05">
            <w:pPr>
              <w:rPr>
                <w:rFonts w:asciiTheme="minorHAnsi" w:hAnsiTheme="minorHAnsi"/>
                <w:sz w:val="18"/>
                <w:szCs w:val="18"/>
              </w:rPr>
            </w:pPr>
          </w:p>
        </w:tc>
        <w:tc>
          <w:tcPr>
            <w:tcW w:w="2520" w:type="dxa"/>
            <w:vMerge/>
          </w:tcPr>
          <w:p w:rsidR="00790F05" w:rsidRDefault="00790F05" w:rsidP="00C2454C">
            <w:pPr>
              <w:rPr>
                <w:rFonts w:asciiTheme="minorHAnsi" w:hAnsiTheme="minorHAnsi"/>
                <w:sz w:val="18"/>
                <w:szCs w:val="18"/>
              </w:rPr>
            </w:pPr>
          </w:p>
        </w:tc>
      </w:tr>
      <w:tr w:rsidR="00790F05" w:rsidTr="007C32FA">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rsidR="00790F05" w:rsidRPr="00790F05" w:rsidRDefault="00790F05" w:rsidP="00790F05">
            <w:pPr>
              <w:rPr>
                <w:rFonts w:asciiTheme="minorHAnsi" w:hAnsiTheme="minorHAnsi"/>
                <w:b/>
                <w:sz w:val="18"/>
                <w:szCs w:val="18"/>
              </w:rPr>
            </w:pPr>
          </w:p>
        </w:tc>
        <w:tc>
          <w:tcPr>
            <w:tcW w:w="5220" w:type="dxa"/>
            <w:gridSpan w:val="3"/>
          </w:tcPr>
          <w:p w:rsidR="00790F05" w:rsidRDefault="00790F05" w:rsidP="00790F05">
            <w:pPr>
              <w:rPr>
                <w:rFonts w:asciiTheme="minorHAnsi" w:hAnsiTheme="minorHAnsi"/>
                <w:sz w:val="18"/>
                <w:szCs w:val="18"/>
              </w:rPr>
            </w:pPr>
          </w:p>
        </w:tc>
        <w:tc>
          <w:tcPr>
            <w:tcW w:w="2520" w:type="dxa"/>
            <w:vMerge/>
          </w:tcPr>
          <w:p w:rsidR="00790F05" w:rsidRDefault="00790F05" w:rsidP="00C2454C">
            <w:pPr>
              <w:rPr>
                <w:rFonts w:asciiTheme="minorHAnsi" w:hAnsiTheme="minorHAnsi"/>
                <w:sz w:val="18"/>
                <w:szCs w:val="18"/>
              </w:rPr>
            </w:pPr>
          </w:p>
        </w:tc>
      </w:tr>
      <w:tr w:rsidR="00790F05" w:rsidTr="007C32FA">
        <w:trPr>
          <w:trHeight w:val="438"/>
        </w:trPr>
        <w:tc>
          <w:tcPr>
            <w:tcW w:w="1694"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96" w:type="dxa"/>
          </w:tcPr>
          <w:p w:rsidR="00790F05" w:rsidRDefault="00790F05" w:rsidP="00790F05">
            <w:pPr>
              <w:rPr>
                <w:rFonts w:asciiTheme="minorHAnsi" w:hAnsiTheme="minorHAnsi"/>
                <w:sz w:val="18"/>
                <w:szCs w:val="18"/>
              </w:rPr>
            </w:pPr>
          </w:p>
        </w:tc>
        <w:tc>
          <w:tcPr>
            <w:tcW w:w="1392" w:type="dxa"/>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rsidR="00790F05" w:rsidRDefault="00790F05" w:rsidP="00790F05">
            <w:pPr>
              <w:rPr>
                <w:rFonts w:asciiTheme="minorHAnsi" w:hAnsiTheme="minorHAnsi"/>
                <w:sz w:val="18"/>
                <w:szCs w:val="18"/>
              </w:rPr>
            </w:pPr>
          </w:p>
        </w:tc>
        <w:tc>
          <w:tcPr>
            <w:tcW w:w="2520" w:type="dxa"/>
            <w:vMerge/>
          </w:tcPr>
          <w:p w:rsidR="00790F05" w:rsidRDefault="00790F05" w:rsidP="00C2454C">
            <w:pPr>
              <w:rPr>
                <w:rFonts w:asciiTheme="minorHAnsi" w:hAnsiTheme="minorHAnsi"/>
                <w:sz w:val="18"/>
                <w:szCs w:val="18"/>
              </w:rPr>
            </w:pPr>
          </w:p>
        </w:tc>
      </w:tr>
      <w:tr w:rsidR="00790F05" w:rsidTr="007C32FA">
        <w:trPr>
          <w:trHeight w:val="438"/>
        </w:trPr>
        <w:tc>
          <w:tcPr>
            <w:tcW w:w="3690" w:type="dxa"/>
            <w:gridSpan w:val="2"/>
          </w:tcPr>
          <w:p w:rsidR="00790F05" w:rsidRDefault="00790F05" w:rsidP="00790F05">
            <w:pPr>
              <w:rPr>
                <w:rFonts w:ascii="Calibri" w:hAnsi="Calibri" w:cs="Arial"/>
                <w:b/>
                <w:bCs/>
                <w:sz w:val="18"/>
                <w:szCs w:val="18"/>
              </w:rPr>
            </w:pPr>
            <w:r w:rsidRPr="00502B40">
              <w:rPr>
                <w:rFonts w:ascii="Calibri" w:hAnsi="Calibri" w:cs="Arial"/>
                <w:b/>
                <w:bCs/>
                <w:sz w:val="18"/>
                <w:szCs w:val="18"/>
              </w:rPr>
              <w:t>Address</w:t>
            </w:r>
          </w:p>
          <w:p w:rsidR="00790F05" w:rsidRDefault="00790F05" w:rsidP="00790F05">
            <w:pPr>
              <w:rPr>
                <w:rFonts w:asciiTheme="minorHAnsi" w:hAnsiTheme="minorHAnsi"/>
                <w:sz w:val="18"/>
                <w:szCs w:val="18"/>
              </w:rPr>
            </w:pPr>
          </w:p>
        </w:tc>
        <w:tc>
          <w:tcPr>
            <w:tcW w:w="5220" w:type="dxa"/>
            <w:gridSpan w:val="3"/>
          </w:tcPr>
          <w:p w:rsidR="00790F05" w:rsidRDefault="00790F05" w:rsidP="00790F05">
            <w:pPr>
              <w:rPr>
                <w:rFonts w:asciiTheme="minorHAnsi" w:hAnsiTheme="minorHAnsi"/>
                <w:sz w:val="18"/>
                <w:szCs w:val="18"/>
              </w:rPr>
            </w:pPr>
          </w:p>
        </w:tc>
        <w:tc>
          <w:tcPr>
            <w:tcW w:w="2520" w:type="dxa"/>
            <w:vMerge/>
          </w:tcPr>
          <w:p w:rsidR="00790F05" w:rsidRDefault="00790F05" w:rsidP="00C2454C">
            <w:pPr>
              <w:rPr>
                <w:rFonts w:asciiTheme="minorHAnsi" w:hAnsiTheme="minorHAnsi"/>
                <w:sz w:val="18"/>
                <w:szCs w:val="18"/>
              </w:rPr>
            </w:pPr>
          </w:p>
        </w:tc>
      </w:tr>
      <w:tr w:rsidR="00790F05" w:rsidTr="007C32FA">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rsidR="00790F05" w:rsidRDefault="00790F05" w:rsidP="00790F05">
            <w:pPr>
              <w:rPr>
                <w:rFonts w:asciiTheme="minorHAnsi" w:hAnsiTheme="minorHAnsi"/>
                <w:sz w:val="18"/>
                <w:szCs w:val="18"/>
              </w:rPr>
            </w:pPr>
          </w:p>
          <w:p w:rsidR="00790F05" w:rsidRDefault="00790F05" w:rsidP="00790F05">
            <w:pPr>
              <w:rPr>
                <w:rFonts w:asciiTheme="minorHAnsi" w:hAnsiTheme="minorHAnsi"/>
                <w:sz w:val="18"/>
                <w:szCs w:val="18"/>
              </w:rPr>
            </w:pPr>
          </w:p>
        </w:tc>
        <w:tc>
          <w:tcPr>
            <w:tcW w:w="1392" w:type="dxa"/>
          </w:tcPr>
          <w:p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rsidR="00790F05" w:rsidRDefault="00790F05" w:rsidP="00790F05">
            <w:pPr>
              <w:rPr>
                <w:rFonts w:asciiTheme="minorHAnsi" w:hAnsiTheme="minorHAnsi"/>
                <w:sz w:val="18"/>
                <w:szCs w:val="18"/>
              </w:rPr>
            </w:pPr>
          </w:p>
        </w:tc>
        <w:tc>
          <w:tcPr>
            <w:tcW w:w="2520" w:type="dxa"/>
            <w:vMerge/>
          </w:tcPr>
          <w:p w:rsidR="00790F05" w:rsidRDefault="00790F05" w:rsidP="00C2454C">
            <w:pPr>
              <w:rPr>
                <w:rFonts w:asciiTheme="minorHAnsi" w:hAnsiTheme="minorHAnsi"/>
                <w:sz w:val="18"/>
                <w:szCs w:val="18"/>
              </w:rPr>
            </w:pPr>
          </w:p>
        </w:tc>
      </w:tr>
      <w:tr w:rsidR="00790F05" w:rsidTr="007C32FA">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rsidR="00790F05" w:rsidRDefault="00790F05" w:rsidP="00790F05">
            <w:pPr>
              <w:rPr>
                <w:rFonts w:asciiTheme="minorHAnsi" w:hAnsiTheme="minorHAnsi"/>
                <w:sz w:val="18"/>
                <w:szCs w:val="18"/>
              </w:rPr>
            </w:pP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520" w:type="dxa"/>
          </w:tcPr>
          <w:p w:rsidR="00790F05" w:rsidRDefault="00790F05" w:rsidP="00C2454C">
            <w:pPr>
              <w:rPr>
                <w:rFonts w:asciiTheme="minorHAnsi" w:hAnsiTheme="minorHAnsi"/>
                <w:sz w:val="18"/>
                <w:szCs w:val="18"/>
              </w:rPr>
            </w:pPr>
          </w:p>
        </w:tc>
      </w:tr>
      <w:tr w:rsidR="00790F05" w:rsidTr="007C32FA">
        <w:trPr>
          <w:trHeight w:val="423"/>
        </w:trPr>
        <w:tc>
          <w:tcPr>
            <w:tcW w:w="1694" w:type="dxa"/>
          </w:tcPr>
          <w:p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rsidR="00790F05" w:rsidRDefault="00790F05" w:rsidP="00790F05">
            <w:pPr>
              <w:rPr>
                <w:rFonts w:asciiTheme="minorHAnsi" w:hAnsiTheme="minorHAnsi"/>
                <w:sz w:val="18"/>
                <w:szCs w:val="18"/>
              </w:rPr>
            </w:pP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520" w:type="dxa"/>
          </w:tcPr>
          <w:p w:rsidR="00790F05" w:rsidRDefault="00790F05" w:rsidP="00C2454C">
            <w:pPr>
              <w:rPr>
                <w:rFonts w:asciiTheme="minorHAnsi" w:hAnsiTheme="minorHAnsi"/>
                <w:sz w:val="18"/>
                <w:szCs w:val="18"/>
              </w:rPr>
            </w:pP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43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427"/>
      </w:tblGrid>
      <w:tr w:rsidR="00790F05" w:rsidRPr="00502B40" w:rsidTr="007C32FA">
        <w:trPr>
          <w:trHeight w:val="337"/>
        </w:trPr>
        <w:tc>
          <w:tcPr>
            <w:tcW w:w="2604" w:type="dxa"/>
            <w:gridSpan w:val="2"/>
          </w:tcPr>
          <w:p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71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rsidTr="007C32FA">
        <w:trPr>
          <w:trHeight w:val="337"/>
        </w:trPr>
        <w:tc>
          <w:tcPr>
            <w:tcW w:w="11430" w:type="dxa"/>
            <w:gridSpan w:val="7"/>
          </w:tcPr>
          <w:p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rsidTr="007C32FA">
        <w:trPr>
          <w:trHeight w:val="517"/>
        </w:trPr>
        <w:tc>
          <w:tcPr>
            <w:tcW w:w="425" w:type="dxa"/>
          </w:tcPr>
          <w:p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C32FA">
        <w:trPr>
          <w:trHeight w:val="517"/>
        </w:trPr>
        <w:tc>
          <w:tcPr>
            <w:tcW w:w="425" w:type="dxa"/>
          </w:tcPr>
          <w:p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C32FA">
        <w:trPr>
          <w:trHeight w:val="601"/>
        </w:trPr>
        <w:tc>
          <w:tcPr>
            <w:tcW w:w="425" w:type="dxa"/>
          </w:tcPr>
          <w:p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C32FA">
        <w:trPr>
          <w:trHeight w:val="472"/>
        </w:trPr>
        <w:tc>
          <w:tcPr>
            <w:tcW w:w="425" w:type="dxa"/>
          </w:tcPr>
          <w:p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8826" w:type="dxa"/>
            <w:gridSpan w:val="5"/>
            <w:noWrap/>
            <w:vAlign w:val="center"/>
            <w:hideMark/>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080"/>
      </w:tblGrid>
      <w:tr w:rsidR="00790F05" w:rsidRPr="00502B40" w:rsidTr="007C32FA">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4"/>
              <w:jc w:val="center"/>
              <w:rPr>
                <w:rFonts w:ascii="Calibri" w:hAnsi="Calibri" w:cs="Arial"/>
                <w:b/>
                <w:bCs/>
                <w:sz w:val="18"/>
                <w:szCs w:val="18"/>
              </w:rPr>
            </w:pPr>
          </w:p>
          <w:p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9"/>
              <w:jc w:val="center"/>
              <w:rPr>
                <w:rFonts w:ascii="Calibri" w:hAnsi="Calibri" w:cs="Arial"/>
                <w:b/>
                <w:bCs/>
                <w:sz w:val="18"/>
                <w:szCs w:val="18"/>
              </w:rPr>
            </w:pPr>
          </w:p>
          <w:p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8"/>
              <w:jc w:val="center"/>
              <w:rPr>
                <w:rFonts w:ascii="Calibri" w:hAnsi="Calibri" w:cs="Arial"/>
                <w:b/>
                <w:bCs/>
                <w:sz w:val="18"/>
                <w:szCs w:val="18"/>
              </w:rPr>
            </w:pPr>
          </w:p>
          <w:p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1"/>
              <w:jc w:val="center"/>
              <w:rPr>
                <w:rFonts w:ascii="Calibri" w:hAnsi="Calibri" w:cs="Arial"/>
                <w:b/>
                <w:bCs/>
                <w:sz w:val="18"/>
                <w:szCs w:val="18"/>
              </w:rPr>
            </w:pPr>
          </w:p>
          <w:p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rsidTr="007C32FA">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C32FA">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2"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2"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C32FA">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2"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C32FA">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
              <w:jc w:val="center"/>
              <w:rPr>
                <w:rFonts w:ascii="Calibri" w:hAnsi="Calibri" w:cs="Arial"/>
                <w:b/>
                <w:bCs/>
                <w:sz w:val="18"/>
                <w:szCs w:val="18"/>
              </w:rPr>
            </w:pPr>
          </w:p>
          <w:p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C32FA">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6"/>
              <w:jc w:val="center"/>
              <w:rPr>
                <w:rFonts w:ascii="Calibri" w:hAnsi="Calibri" w:cs="Arial"/>
                <w:b/>
                <w:bCs/>
                <w:sz w:val="18"/>
                <w:szCs w:val="18"/>
              </w:rPr>
            </w:pPr>
          </w:p>
          <w:p w:rsidR="00790F05" w:rsidRPr="00502B40" w:rsidRDefault="00790F05" w:rsidP="00BC5AD9">
            <w:pPr>
              <w:pStyle w:val="TableParagraph"/>
              <w:kinsoku w:val="0"/>
              <w:overflowPunct w:val="0"/>
              <w:ind w:left="245"/>
              <w:jc w:val="center"/>
              <w:rPr>
                <w:rFonts w:ascii="Calibri" w:hAnsi="Calibri"/>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170"/>
      </w:tblGrid>
      <w:tr w:rsidR="00A10FAB" w:rsidRPr="00502B40" w:rsidTr="007C32FA">
        <w:trPr>
          <w:trHeight w:hRule="exact" w:val="700"/>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5"/>
              <w:rPr>
                <w:rFonts w:ascii="Calibri" w:hAnsi="Calibri" w:cs="Arial"/>
                <w:b/>
                <w:bCs/>
                <w:sz w:val="18"/>
                <w:szCs w:val="18"/>
              </w:rPr>
            </w:pPr>
          </w:p>
          <w:p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7C32FA">
        <w:trPr>
          <w:trHeight w:hRule="exact" w:val="628"/>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43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350"/>
      </w:tblGrid>
      <w:tr w:rsidR="00A10FAB" w:rsidRPr="00502B40" w:rsidTr="007C32FA">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7C32FA">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790F05">
      <w:pPr>
        <w:rPr>
          <w:rFonts w:asciiTheme="minorHAnsi" w:hAnsiTheme="minorHAnsi"/>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jc w:val="cente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BC5AD9">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7"/>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5E8" w:rsidRDefault="007A15E8">
      <w:r>
        <w:separator/>
      </w:r>
    </w:p>
  </w:endnote>
  <w:endnote w:type="continuationSeparator" w:id="0">
    <w:p w:rsidR="007A15E8" w:rsidRDefault="007A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C32FA">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C32FA">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5E8" w:rsidRDefault="007A15E8">
      <w:r>
        <w:separator/>
      </w:r>
    </w:p>
  </w:footnote>
  <w:footnote w:type="continuationSeparator" w:id="0">
    <w:p w:rsidR="007A15E8" w:rsidRDefault="007A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7A15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231801"/>
    <w:rsid w:val="00265FBE"/>
    <w:rsid w:val="007141EE"/>
    <w:rsid w:val="00762604"/>
    <w:rsid w:val="00763749"/>
    <w:rsid w:val="00790F05"/>
    <w:rsid w:val="007A15E8"/>
    <w:rsid w:val="007C32FA"/>
    <w:rsid w:val="0087520E"/>
    <w:rsid w:val="00A10FAB"/>
    <w:rsid w:val="00A34D26"/>
    <w:rsid w:val="00C2454C"/>
    <w:rsid w:val="00C31ED4"/>
    <w:rsid w:val="00CD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3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2F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D, Abhinav (Contractor)</cp:lastModifiedBy>
  <cp:revision>5</cp:revision>
  <cp:lastPrinted>2018-03-15T06:30:00Z</cp:lastPrinted>
  <dcterms:created xsi:type="dcterms:W3CDTF">2017-10-17T05:43:00Z</dcterms:created>
  <dcterms:modified xsi:type="dcterms:W3CDTF">2018-03-15T06:31:00Z</dcterms:modified>
</cp:coreProperties>
</file>