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WALL-MOUNTED STRING HARP SCULPTURE</w:t>
      </w:r>
    </w:p>
    <w:p>
      <w:pPr>
        <w:spacing w:before="120" w:after="120"/>
        <w:jc w:val="center"/>
      </w:pPr>
      <w:r>
        <w:rPr>
          <w:i/>
          <w:iCs/>
          <w:sz w:val="28"/>
          <w:szCs w:val="28"/>
        </w:rPr>
        <w:t xml:space="preserve">Complete Technical Reference &amp; Build Guide</w:t>
      </w:r>
    </w:p>
    <w:p>
      <w:pPr>
        <w:spacing w:before="480" w:after="240"/>
        <w:jc w:val="center"/>
      </w:pPr>
      <w:r>
        <w:rPr>
          <w:sz w:val="24"/>
          <w:szCs w:val="24"/>
        </w:rPr>
        <w:t xml:space="preserve">Interactive Community Sound Installation</w:t>
      </w:r>
    </w:p>
    <w:p>
      <w:pPr>
        <w:spacing w:before="960"/>
        <w:jc w:val="center"/>
      </w:pPr>
      <w:r>
        <w:rPr>
          <w:i/>
          <w:iCs/>
          <w:sz w:val="20"/>
          <w:szCs w:val="20"/>
        </w:rPr>
        <w:t xml:space="preserve">Document Version: 1.0</w:t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November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Chapter 1: Executive Summary</w:t>
      </w:r>
    </w:p>
    <w:p>
      <w:pPr>
        <w:pStyle w:val="Heading2"/>
      </w:pPr>
      <w:r>
        <w:t xml:space="preserve">1.1 Project Overview</w:t>
      </w:r>
    </w:p>
    <w:p>
      <w:pPr>
        <w:spacing w:after="120"/>
      </w:pPr>
      <w:r>
        <w:t xml:space="preserve">The Wall-Mounted String Harp is a large-scale interactive sound sculpture designed for public spaces. This 25-foot wide by 9-foot tall installation transforms a hallway wall into a playable musical instrument, inviting community members to explore sound through direct interaction.</w:t>
      </w:r>
    </w:p>
    <w:p>
      <w:pPr>
        <w:pStyle w:val="Heading2"/>
      </w:pPr>
      <w:r>
        <w:t xml:space="preserve">1.2 Recommended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Specification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Total Strings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144 (2 per note, 6 octaves)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String Spacing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54.4mm (2.14 inches)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Musical Range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C2 to B7 (6 complete octaves)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Wall Dimensions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25 feet wide × 9 feet tall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Total Depth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14 inches (from wall to front)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Total Tension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203,336 N (45,704 lbf)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Estimated Budget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$15,000 - $20,000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Installation Time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10-14 days (professional team)</w:t>
            </w:r>
          </w:p>
        </w:tc>
      </w:tr>
    </w:tbl>
    <w:p>
      <w:pPr>
        <w:pStyle w:val="Heading2"/>
        <w:spacing w:before="360"/>
      </w:pPr>
      <w:r>
        <w:t xml:space="preserve">1.3 Key Features</w:t>
      </w:r>
    </w:p>
    <w:p>
      <w:pPr>
        <w:pStyle w:val="ListParagraph"/>
        <w:numPr>
          <w:ilvl w:val="0"/>
          <w:numId w:val="2"/>
        </w:numPr>
      </w:pPr>
      <w:r>
        <w:t xml:space="preserve">Wide string spacing enables precise playing by community members of all ages</w:t>
      </w:r>
    </w:p>
    <w:p>
      <w:pPr>
        <w:pStyle w:val="ListParagraph"/>
        <w:numPr>
          <w:ilvl w:val="0"/>
          <w:numId w:val="2"/>
        </w:numPr>
      </w:pPr>
      <w:r>
        <w:t xml:space="preserve">Natural chorus effect from doubled strings creates rich, shimmering sound</w:t>
      </w:r>
    </w:p>
    <w:p>
      <w:pPr>
        <w:pStyle w:val="ListParagraph"/>
        <w:numPr>
          <w:ilvl w:val="0"/>
          <w:numId w:val="2"/>
        </w:numPr>
      </w:pPr>
      <w:r>
        <w:t xml:space="preserve">Double-capo system allows 6 octaves from 7-foot strings</w:t>
      </w:r>
    </w:p>
    <w:p>
      <w:pPr>
        <w:pStyle w:val="ListParagraph"/>
        <w:numPr>
          <w:ilvl w:val="0"/>
          <w:numId w:val="2"/>
        </w:numPr>
      </w:pPr>
      <w:r>
        <w:t xml:space="preserve">Hybrid material selection optimizes sound quality across full range</w:t>
      </w:r>
    </w:p>
    <w:p>
      <w:pPr>
        <w:pStyle w:val="ListParagraph"/>
        <w:numPr>
          <w:ilvl w:val="0"/>
          <w:numId w:val="2"/>
        </w:numPr>
      </w:pPr>
      <w:r>
        <w:t xml:space="preserve">Birch plywood resonator with air gap amplifies sound naturally</w:t>
      </w:r>
    </w:p>
    <w:p>
      <w:pPr>
        <w:pStyle w:val="ListParagraph"/>
        <w:numPr>
          <w:ilvl w:val="0"/>
          <w:numId w:val="2"/>
        </w:numPr>
      </w:pPr>
      <w:r>
        <w:t xml:space="preserve">Manageable maintenance with quarterly tuning schedule</w:t>
      </w:r>
    </w:p>
    <w:p>
      <w:pPr>
        <w:pStyle w:val="Heading1"/>
      </w:pPr>
      <w:r>
        <w:t xml:space="preserve">Chapter 2: Design Philosophy &amp; Rationale</w:t>
      </w:r>
    </w:p>
    <w:p>
      <w:pPr>
        <w:pStyle w:val="Heading2"/>
      </w:pPr>
      <w:r>
        <w:t xml:space="preserve">2.1 Why 144 Strings?</w:t>
      </w:r>
    </w:p>
    <w:p>
      <w:pPr>
        <w:spacing w:after="120"/>
      </w:pPr>
      <w:r>
        <w:t xml:space="preserve">The 144-string configuration (2 strings per note) represents an optimal balance between musical capability, playability, and practicality. This chapter explores the decision-making process that led to this recommendation.</w:t>
      </w:r>
    </w:p>
    <w:p>
      <w:pPr>
        <w:pStyle w:val="Heading3"/>
      </w:pPr>
      <w:r>
        <w:t xml:space="preserve">Configuration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72 Strings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144 Strings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464 Strings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Spacing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108mm (4.3")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54mm (2.1")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17mm (0.7")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Musical Range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6 octaves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6 octaves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4 octaves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Playability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Very Good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Difficult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Visual Density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Sparse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Balanced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Dense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$12,000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$18,000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$32,000</w:t>
            </w:r>
          </w:p>
        </w:tc>
      </w:tr>
    </w:tbl>
    <w:p>
      <w:pPr>
        <w:pStyle w:val="Heading2"/>
        <w:spacing w:before="360"/>
      </w:pPr>
      <w:r>
        <w:t xml:space="preserve">2.2 The Double-Capo Innovation</w:t>
      </w:r>
    </w:p>
    <w:p>
      <w:pPr>
        <w:spacing w:after="120"/>
      </w:pPr>
      <w:r>
        <w:t xml:space="preserve">The double-capo system is the key innovation that enables this instrument to achieve 6 octaves of range while keeping all strings at a uniform 7-foot physical length.</w:t>
      </w:r>
    </w:p>
    <w:p>
      <w:pPr>
        <w:spacing w:after="12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Each string has TWO adjustable capos along its length</w:t>
      </w:r>
    </w:p>
    <w:p>
      <w:pPr>
        <w:pStyle w:val="ListParagraph"/>
        <w:numPr>
          <w:ilvl w:val="0"/>
          <w:numId w:val="2"/>
        </w:numPr>
      </w:pPr>
      <w:r>
        <w:t xml:space="preserve">Lower capo defines bottom of playable zone (e.g., 189mm from soundbox)</w:t>
      </w:r>
    </w:p>
    <w:p>
      <w:pPr>
        <w:pStyle w:val="ListParagraph"/>
        <w:numPr>
          <w:ilvl w:val="0"/>
          <w:numId w:val="2"/>
        </w:numPr>
      </w:pPr>
      <w:r>
        <w:t xml:space="preserve">Upper capo defines top of playable zone (e.g., 1,944mm from soundbox)</w:t>
      </w:r>
    </w:p>
    <w:p>
      <w:pPr>
        <w:pStyle w:val="ListParagraph"/>
        <w:numPr>
          <w:ilvl w:val="0"/>
          <w:numId w:val="2"/>
        </w:numPr>
      </w:pPr>
      <w:r>
        <w:t xml:space="preserve">Only the section BETWEEN capos vibrates when struck</w:t>
      </w:r>
    </w:p>
    <w:p>
      <w:pPr>
        <w:pStyle w:val="ListParagraph"/>
        <w:numPr>
          <w:ilvl w:val="0"/>
          <w:numId w:val="2"/>
        </w:numPr>
      </w:pPr>
      <w:r>
        <w:t xml:space="preserve">Bass strings have capos far apart (1,755mm playable = low frequency)</w:t>
      </w:r>
    </w:p>
    <w:p>
      <w:pPr>
        <w:pStyle w:val="ListParagraph"/>
        <w:numPr>
          <w:ilvl w:val="0"/>
          <w:numId w:val="2"/>
        </w:numPr>
      </w:pPr>
      <w:r>
        <w:t xml:space="preserve">Treble strings have capos close together (600mm playable = high frequency)</w:t>
      </w:r>
    </w:p>
    <w:p>
      <w:pPr>
        <w:spacing w:before="240" w:after="12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Strings remain physically thick and easy to handle throughout</w:t>
      </w:r>
    </w:p>
    <w:p>
      <w:pPr>
        <w:pStyle w:val="ListParagraph"/>
        <w:numPr>
          <w:ilvl w:val="0"/>
          <w:numId w:val="2"/>
        </w:numPr>
      </w:pPr>
      <w:r>
        <w:t xml:space="preserve">Playing zone always centered at comfortable chest-to-head height</w:t>
      </w:r>
    </w:p>
    <w:p>
      <w:pPr>
        <w:pStyle w:val="ListParagraph"/>
        <w:numPr>
          <w:ilvl w:val="0"/>
          <w:numId w:val="2"/>
        </w:numPr>
      </w:pPr>
      <w:r>
        <w:t xml:space="preserve">Achieves high pitches without dangerous string tensions</w:t>
      </w:r>
    </w:p>
    <w:p>
      <w:pPr>
        <w:pStyle w:val="ListParagraph"/>
        <w:numPr>
          <w:ilvl w:val="0"/>
          <w:numId w:val="2"/>
        </w:numPr>
      </w:pPr>
      <w:r>
        <w:t xml:space="preserve">Easy to retune entire instrument for different scales</w:t>
      </w:r>
    </w:p>
    <w:p>
      <w:pPr>
        <w:pStyle w:val="Heading1"/>
      </w:pPr>
      <w:r>
        <w:t xml:space="preserve">Chapter 3: String Physics &amp; Materials</w:t>
      </w:r>
    </w:p>
    <w:p>
      <w:pPr>
        <w:pStyle w:val="Heading2"/>
      </w:pPr>
      <w:r>
        <w:t xml:space="preserve">3.1 Fundamental Wave Equation</w:t>
      </w:r>
    </w:p>
    <w:p>
      <w:pPr>
        <w:spacing w:after="120"/>
      </w:pPr>
      <w:r>
        <w:t xml:space="preserve">All string behavior follows the fundamental wave equation:</w:t>
      </w:r>
    </w:p>
    <w:p>
      <w:pPr>
        <w:spacing w:before="180" w:after="180"/>
        <w:jc w:val="center"/>
      </w:pPr>
      <w:r>
        <w:rPr>
          <w:b/>
          <w:bCs/>
          <w:sz w:val="28"/>
          <w:szCs w:val="28"/>
        </w:rPr>
        <w:t xml:space="preserve">f = (1/2L) × √(T/μ)</w:t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f = frequency in Hertz (Hz)</w:t>
      </w:r>
    </w:p>
    <w:p>
      <w:pPr>
        <w:pStyle w:val="ListParagraph"/>
        <w:numPr>
          <w:ilvl w:val="0"/>
          <w:numId w:val="2"/>
        </w:numPr>
      </w:pPr>
      <w:r>
        <w:t xml:space="preserve">L = vibrating length in meters (m)</w:t>
      </w:r>
    </w:p>
    <w:p>
      <w:pPr>
        <w:pStyle w:val="ListParagraph"/>
        <w:numPr>
          <w:ilvl w:val="0"/>
          <w:numId w:val="2"/>
        </w:numPr>
      </w:pPr>
      <w:r>
        <w:t xml:space="preserve">T = tension in Newtons (N)</w:t>
      </w:r>
    </w:p>
    <w:p>
      <w:pPr>
        <w:pStyle w:val="ListParagraph"/>
        <w:numPr>
          <w:ilvl w:val="0"/>
          <w:numId w:val="2"/>
        </w:numPr>
      </w:pPr>
      <w:r>
        <w:t xml:space="preserve">μ = linear mass density in kg/m</w:t>
      </w:r>
    </w:p>
    <w:p>
      <w:pPr>
        <w:pStyle w:val="Heading2"/>
        <w:spacing w:before="360"/>
      </w:pPr>
      <w:r>
        <w:t xml:space="preserve">3.2 Why Different Materials Are Essential</w:t>
      </w:r>
    </w:p>
    <w:p>
      <w:pPr>
        <w:spacing w:after="120"/>
      </w:pPr>
      <w:r>
        <w:t xml:space="preserve">Using a single material for all strings is physically impossible for a 6-octave range. Here's why:</w:t>
      </w:r>
    </w:p>
    <w:p>
      <w:pPr>
        <w:spacing w:after="120"/>
      </w:pPr>
      <w:r>
        <w:rPr>
          <w:b/>
          <w:bCs/>
        </w:rPr>
        <w:t xml:space="preserve">The Problem with Single Materials:</w:t>
      </w:r>
    </w:p>
    <w:p>
      <w:pPr>
        <w:spacing w:after="240"/>
      </w:pPr>
      <w:r>
        <w:t xml:space="preserve">If you use steel wire (1.0mm diameter) for all strings: Bass strings (C2 at 65Hz) work fine with 342N tension and 1.8m length. But treble strings (B7 at 3,951Hz) would require EITHER a 1.17-inch playable length (impossible to play with mallets) OR 138,549N tension (string would explode instantly).</w:t>
      </w:r>
    </w:p>
    <w:p>
      <w:pPr>
        <w:pStyle w:val="Heading3"/>
      </w:pPr>
      <w:r>
        <w:t xml:space="preserve">Material Selection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Range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Material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Diameter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Density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Bass (C2-E3)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Phosphor Bronze Wound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1.6-2.0mm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8,000 kg/m³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Mid (F3-B5)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Steel Plain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1.0-1.2mm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7,850 kg/m³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Treble (C6-B7)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Fluorocarbon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0.8-0.9mm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1,780 kg/m³</w:t>
            </w:r>
          </w:p>
        </w:tc>
      </w:tr>
    </w:tbl>
    <w:p>
      <w:pPr>
        <w:pStyle w:val="Heading3"/>
        <w:spacing w:before="360"/>
      </w:pPr>
      <w:r>
        <w:t xml:space="preserve">Material Properties &amp; Benefits</w:t>
      </w:r>
    </w:p>
    <w:p>
      <w:pPr>
        <w:spacing w:before="240" w:after="120"/>
      </w:pPr>
      <w:r>
        <w:rPr>
          <w:b/>
          <w:bCs/>
        </w:rPr>
        <w:t xml:space="preserve">Phosphor Bronze Wound (Bass):</w:t>
      </w:r>
    </w:p>
    <w:p>
      <w:pPr>
        <w:pStyle w:val="ListParagraph"/>
        <w:numPr>
          <w:ilvl w:val="0"/>
          <w:numId w:val="2"/>
        </w:numPr>
      </w:pPr>
      <w:r>
        <w:t xml:space="preserve">Construction: Steel core with bronze wire wound around it</w:t>
      </w:r>
    </w:p>
    <w:p>
      <w:pPr>
        <w:pStyle w:val="ListParagraph"/>
        <w:numPr>
          <w:ilvl w:val="0"/>
          <w:numId w:val="2"/>
        </w:numPr>
      </w:pPr>
      <w:r>
        <w:t xml:space="preserve">Sound: Rich, warm, powerful bass tone</w:t>
      </w:r>
    </w:p>
    <w:p>
      <w:pPr>
        <w:pStyle w:val="ListParagraph"/>
        <w:numPr>
          <w:ilvl w:val="0"/>
          <w:numId w:val="2"/>
        </w:numPr>
      </w:pPr>
      <w:r>
        <w:t xml:space="preserve">Visual: Substantial appearance reinforces bass character</w:t>
      </w:r>
    </w:p>
    <w:p>
      <w:pPr>
        <w:pStyle w:val="ListParagraph"/>
        <w:numPr>
          <w:ilvl w:val="0"/>
          <w:numId w:val="2"/>
        </w:numPr>
      </w:pPr>
      <w:r>
        <w:t xml:space="preserve">Cost: $2.00-2.50 per string</w:t>
      </w:r>
    </w:p>
    <w:p>
      <w:pPr>
        <w:spacing w:before="240" w:after="120"/>
      </w:pPr>
      <w:r>
        <w:rPr>
          <w:b/>
          <w:bCs/>
        </w:rPr>
        <w:t xml:space="preserve">Steel Plain (Mid-range):</w:t>
      </w:r>
    </w:p>
    <w:p>
      <w:pPr>
        <w:pStyle w:val="ListParagraph"/>
        <w:numPr>
          <w:ilvl w:val="0"/>
          <w:numId w:val="2"/>
        </w:numPr>
      </w:pPr>
      <w:r>
        <w:t xml:space="preserve">Construction: Solid steel music wire</w:t>
      </w:r>
    </w:p>
    <w:p>
      <w:pPr>
        <w:pStyle w:val="ListParagraph"/>
        <w:numPr>
          <w:ilvl w:val="0"/>
          <w:numId w:val="2"/>
        </w:numPr>
      </w:pPr>
      <w:r>
        <w:t xml:space="preserve">Sound: Bright, clear, sustaining</w:t>
      </w:r>
    </w:p>
    <w:p>
      <w:pPr>
        <w:pStyle w:val="ListParagraph"/>
        <w:numPr>
          <w:ilvl w:val="0"/>
          <w:numId w:val="2"/>
        </w:numPr>
      </w:pPr>
      <w:r>
        <w:t xml:space="preserve">Properties: Minimal stretch, holds tune well</w:t>
      </w:r>
    </w:p>
    <w:p>
      <w:pPr>
        <w:pStyle w:val="ListParagraph"/>
        <w:numPr>
          <w:ilvl w:val="0"/>
          <w:numId w:val="2"/>
        </w:numPr>
      </w:pPr>
      <w:r>
        <w:t xml:space="preserve">Cost: $0.60 per string</w:t>
      </w:r>
    </w:p>
    <w:p>
      <w:pPr>
        <w:spacing w:before="240" w:after="120"/>
      </w:pPr>
      <w:r>
        <w:rPr>
          <w:b/>
          <w:bCs/>
        </w:rPr>
        <w:t xml:space="preserve">Fluorocarbon (Treble):</w:t>
      </w:r>
    </w:p>
    <w:p>
      <w:pPr>
        <w:pStyle w:val="ListParagraph"/>
        <w:numPr>
          <w:ilvl w:val="0"/>
          <w:numId w:val="2"/>
        </w:numPr>
      </w:pPr>
      <w:r>
        <w:t xml:space="preserve">Construction: High-performance polymer (fishing line grade)</w:t>
      </w:r>
    </w:p>
    <w:p>
      <w:pPr>
        <w:pStyle w:val="ListParagraph"/>
        <w:numPr>
          <w:ilvl w:val="0"/>
          <w:numId w:val="2"/>
        </w:numPr>
      </w:pPr>
      <w:r>
        <w:t xml:space="preserve">Sound: Brilliant, singing tone</w:t>
      </w:r>
    </w:p>
    <w:p>
      <w:pPr>
        <w:pStyle w:val="ListParagraph"/>
        <w:numPr>
          <w:ilvl w:val="0"/>
          <w:numId w:val="2"/>
        </w:numPr>
      </w:pPr>
      <w:r>
        <w:t xml:space="preserve">Properties: UV resistant, weather resistant, low stretch</w:t>
      </w:r>
    </w:p>
    <w:p>
      <w:pPr>
        <w:pStyle w:val="ListParagraph"/>
        <w:numPr>
          <w:ilvl w:val="0"/>
          <w:numId w:val="2"/>
        </w:numPr>
      </w:pPr>
      <w:r>
        <w:t xml:space="preserve">Cost: $0.40 per string</w:t>
      </w:r>
    </w:p>
    <w:p>
      <w:pPr>
        <w:pStyle w:val="Heading1"/>
      </w:pPr>
      <w:r>
        <w:t xml:space="preserve">Chapter 4: Structural Design &amp; Construction</w:t>
      </w:r>
    </w:p>
    <w:p>
      <w:pPr>
        <w:pStyle w:val="Heading2"/>
      </w:pPr>
      <w:r>
        <w:t xml:space="preserve">4.1 Layered Construction System</w:t>
      </w:r>
    </w:p>
    <w:p>
      <w:pPr>
        <w:spacing w:after="120"/>
      </w:pPr>
      <w:r>
        <w:t xml:space="preserve">The instrument uses a five-layer construction, each serving specific acoustic and structural functions: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Material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Thickness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Distance from Wall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1. Wall Mount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Steel/Wood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50mm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0mm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Structural attachment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2. Air Gap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Empty space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127mm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50mm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Acoustic resonance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3. Resonator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Birch plywood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19mm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177mm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Sound amplification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4. String Zone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Strings/capos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50mm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196mm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Sound generation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5. Protection (opt)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Polycarbonate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12mm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346mm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String protection</w:t>
            </w:r>
          </w:p>
        </w:tc>
      </w:tr>
    </w:tbl>
    <w:p>
      <w:pPr>
        <w:pStyle w:val="Heading2"/>
        <w:spacing w:before="360"/>
      </w:pPr>
      <w:r>
        <w:t xml:space="preserve">4.2 Soundbox Specifications</w:t>
      </w:r>
    </w:p>
    <w:p>
      <w:pPr>
        <w:pStyle w:val="ListParagraph"/>
        <w:numPr>
          <w:ilvl w:val="0"/>
          <w:numId w:val="2"/>
        </w:numPr>
      </w:pPr>
      <w:r>
        <w:t xml:space="preserve">Dimensions: 7,830mm wide × 610mm tall × 300mm deep</w:t>
      </w:r>
    </w:p>
    <w:p>
      <w:pPr>
        <w:pStyle w:val="ListParagraph"/>
        <w:numPr>
          <w:ilvl w:val="0"/>
          <w:numId w:val="2"/>
        </w:numPr>
      </w:pPr>
      <w:r>
        <w:t xml:space="preserve">Construction: Marine plywood (18mm) with finger joints</w:t>
      </w:r>
    </w:p>
    <w:p>
      <w:pPr>
        <w:pStyle w:val="ListParagraph"/>
        <w:numPr>
          <w:ilvl w:val="0"/>
          <w:numId w:val="2"/>
        </w:numPr>
      </w:pPr>
      <w:r>
        <w:t xml:space="preserve">Internal bracing: Cross-braces every 600mm</w:t>
      </w:r>
    </w:p>
    <w:p>
      <w:pPr>
        <w:pStyle w:val="ListParagraph"/>
        <w:numPr>
          <w:ilvl w:val="0"/>
          <w:numId w:val="2"/>
        </w:numPr>
      </w:pPr>
      <w:r>
        <w:t xml:space="preserve">String anchors: 144 brass inserts with rosewood bridge pins</w:t>
      </w:r>
    </w:p>
    <w:p>
      <w:pPr>
        <w:pStyle w:val="ListParagraph"/>
        <w:numPr>
          <w:ilvl w:val="0"/>
          <w:numId w:val="2"/>
        </w:numPr>
      </w:pPr>
      <w:r>
        <w:t xml:space="preserve">Finish: Tung oil or water-based polyurethane</w:t>
      </w:r>
    </w:p>
    <w:p>
      <w:pPr>
        <w:pStyle w:val="Heading2"/>
        <w:spacing w:before="360"/>
      </w:pPr>
      <w:r>
        <w:t xml:space="preserve">4.3 Top Bridge</w:t>
      </w:r>
    </w:p>
    <w:p>
      <w:pPr>
        <w:pStyle w:val="ListParagraph"/>
        <w:numPr>
          <w:ilvl w:val="0"/>
          <w:numId w:val="2"/>
        </w:numPr>
      </w:pPr>
      <w:r>
        <w:t xml:space="preserve">Dimensions: 7,830mm wide × 100mm tall × 80mm deep</w:t>
      </w:r>
    </w:p>
    <w:p>
      <w:pPr>
        <w:pStyle w:val="ListParagraph"/>
        <w:numPr>
          <w:ilvl w:val="0"/>
          <w:numId w:val="2"/>
        </w:numPr>
      </w:pPr>
      <w:r>
        <w:t xml:space="preserve">Material: Hard maple or oak (3-piece laminated)</w:t>
      </w:r>
    </w:p>
    <w:p>
      <w:pPr>
        <w:pStyle w:val="ListParagraph"/>
        <w:numPr>
          <w:ilvl w:val="0"/>
          <w:numId w:val="2"/>
        </w:numPr>
      </w:pPr>
      <w:r>
        <w:t xml:space="preserve">String contact: Precision V-grooves at 54.4mm spacing</w:t>
      </w:r>
    </w:p>
    <w:p>
      <w:pPr>
        <w:pStyle w:val="ListParagraph"/>
        <w:numPr>
          <w:ilvl w:val="0"/>
          <w:numId w:val="2"/>
        </w:numPr>
      </w:pPr>
      <w:r>
        <w:t xml:space="preserve">Groove depth: 5mm per groove</w:t>
      </w:r>
    </w:p>
    <w:p>
      <w:pPr>
        <w:pStyle w:val="Heading2"/>
        <w:spacing w:before="360"/>
      </w:pPr>
      <w:r>
        <w:t xml:space="preserve">4.4 Resonator Panel</w:t>
      </w:r>
    </w:p>
    <w:p>
      <w:pPr>
        <w:pStyle w:val="ListParagraph"/>
        <w:numPr>
          <w:ilvl w:val="0"/>
          <w:numId w:val="2"/>
        </w:numPr>
      </w:pPr>
      <w:r>
        <w:t xml:space="preserve">Material: Baltic birch plywood, 19mm (13-ply construction)</w:t>
      </w:r>
    </w:p>
    <w:p>
      <w:pPr>
        <w:pStyle w:val="ListParagraph"/>
        <w:numPr>
          <w:ilvl w:val="0"/>
          <w:numId w:val="2"/>
        </w:numPr>
      </w:pPr>
      <w:r>
        <w:t xml:space="preserve">Dimensions: 7,830mm × 2,744mm (full wall coverage)</w:t>
      </w:r>
    </w:p>
    <w:p>
      <w:pPr>
        <w:pStyle w:val="ListParagraph"/>
        <w:numPr>
          <w:ilvl w:val="0"/>
          <w:numId w:val="2"/>
        </w:numPr>
      </w:pPr>
      <w:r>
        <w:t xml:space="preserve">Bracing: Diagonal spruce bracing (20mm × 40mm) every 400-600mm</w:t>
      </w:r>
    </w:p>
    <w:p>
      <w:pPr>
        <w:pStyle w:val="ListParagraph"/>
        <w:numPr>
          <w:ilvl w:val="0"/>
          <w:numId w:val="2"/>
        </w:numPr>
      </w:pPr>
      <w:r>
        <w:t xml:space="preserve">Finish: Thin shellac or lacquer (allows vibration)</w:t>
      </w:r>
    </w:p>
    <w:p>
      <w:pPr>
        <w:pStyle w:val="ListParagraph"/>
        <w:numPr>
          <w:ilvl w:val="0"/>
          <w:numId w:val="2"/>
        </w:numPr>
      </w:pPr>
      <w:r>
        <w:t xml:space="preserve">Air gap behind: 127mm (5 inches) for acoustic coupling</w:t>
      </w:r>
    </w:p>
    <w:p>
      <w:pPr>
        <w:pStyle w:val="Heading1"/>
      </w:pPr>
      <w:r>
        <w:t xml:space="preserve">Chapter 5: Double-Capo Tuning System</w:t>
      </w:r>
    </w:p>
    <w:p>
      <w:pPr>
        <w:pStyle w:val="Heading2"/>
      </w:pPr>
      <w:r>
        <w:t xml:space="preserve">5.1 Capo Mechanical Specifications</w:t>
      </w:r>
    </w:p>
    <w:p>
      <w:pPr>
        <w:spacing w:after="120"/>
      </w:pPr>
      <w:r>
        <w:rPr>
          <w:b/>
          <w:bCs/>
        </w:rPr>
        <w:t xml:space="preserve">Capo Body:</w:t>
      </w:r>
    </w:p>
    <w:p>
      <w:pPr>
        <w:pStyle w:val="ListParagraph"/>
        <w:numPr>
          <w:ilvl w:val="0"/>
          <w:numId w:val="2"/>
        </w:numPr>
      </w:pPr>
      <w:r>
        <w:t xml:space="preserve">Material: Anodized aluminum (6061-T6)</w:t>
      </w:r>
    </w:p>
    <w:p>
      <w:pPr>
        <w:pStyle w:val="ListParagraph"/>
        <w:numPr>
          <w:ilvl w:val="0"/>
          <w:numId w:val="2"/>
        </w:numPr>
      </w:pPr>
      <w:r>
        <w:t xml:space="preserve">Dimensions: 60mm wide × 25mm tall × 20mm deep</w:t>
      </w:r>
    </w:p>
    <w:p>
      <w:pPr>
        <w:pStyle w:val="ListParagraph"/>
        <w:numPr>
          <w:ilvl w:val="0"/>
          <w:numId w:val="2"/>
        </w:numPr>
      </w:pPr>
      <w:r>
        <w:t xml:space="preserve">Weight: Approximately 15g per capo</w:t>
      </w:r>
    </w:p>
    <w:p>
      <w:pPr>
        <w:pStyle w:val="ListParagraph"/>
        <w:numPr>
          <w:ilvl w:val="0"/>
          <w:numId w:val="2"/>
        </w:numPr>
      </w:pPr>
      <w:r>
        <w:t xml:space="preserve">Finish: Black or blue anodized</w:t>
      </w:r>
    </w:p>
    <w:p>
      <w:pPr>
        <w:spacing w:before="240" w:after="120"/>
      </w:pPr>
      <w:r>
        <w:rPr>
          <w:b/>
          <w:bCs/>
        </w:rPr>
        <w:t xml:space="preserve">Pressure Pad:</w:t>
      </w:r>
    </w:p>
    <w:p>
      <w:pPr>
        <w:pStyle w:val="ListParagraph"/>
        <w:numPr>
          <w:ilvl w:val="0"/>
          <w:numId w:val="2"/>
        </w:numPr>
      </w:pPr>
      <w:r>
        <w:t xml:space="preserve">Material: Silicone rubber (Shore A 60-70 durometer)</w:t>
      </w:r>
    </w:p>
    <w:p>
      <w:pPr>
        <w:pStyle w:val="ListParagraph"/>
        <w:numPr>
          <w:ilvl w:val="0"/>
          <w:numId w:val="2"/>
        </w:numPr>
      </w:pPr>
      <w:r>
        <w:t xml:space="preserve">Dimensions: 50mm × 10mm × 5mm</w:t>
      </w:r>
    </w:p>
    <w:p>
      <w:pPr>
        <w:pStyle w:val="ListParagraph"/>
        <w:numPr>
          <w:ilvl w:val="0"/>
          <w:numId w:val="2"/>
        </w:numPr>
      </w:pPr>
      <w:r>
        <w:t xml:space="preserve">Purpose: Dampens string cleanly without buzzing</w:t>
      </w:r>
    </w:p>
    <w:p>
      <w:pPr>
        <w:pStyle w:val="ListParagraph"/>
        <w:numPr>
          <w:ilvl w:val="0"/>
          <w:numId w:val="2"/>
        </w:numPr>
      </w:pPr>
      <w:r>
        <w:t xml:space="preserve">Replacement interval: Every 2-3 years with heavy use</w:t>
      </w:r>
    </w:p>
    <w:p>
      <w:pPr>
        <w:spacing w:before="240" w:after="120"/>
      </w:pPr>
      <w:r>
        <w:rPr>
          <w:b/>
          <w:bCs/>
        </w:rPr>
        <w:t xml:space="preserve">Mounting System:</w:t>
      </w:r>
    </w:p>
    <w:p>
      <w:pPr>
        <w:pStyle w:val="ListParagraph"/>
        <w:numPr>
          <w:ilvl w:val="0"/>
          <w:numId w:val="2"/>
        </w:numPr>
      </w:pPr>
      <w:r>
        <w:t xml:space="preserve">Type: T-slot aluminum extrusion (20mm × 20mm profile)</w:t>
      </w:r>
    </w:p>
    <w:p>
      <w:pPr>
        <w:pStyle w:val="ListParagraph"/>
        <w:numPr>
          <w:ilvl w:val="0"/>
          <w:numId w:val="2"/>
        </w:numPr>
      </w:pPr>
      <w:r>
        <w:t xml:space="preserve">Material: 6063-T5 aluminum, clear anodized</w:t>
      </w:r>
    </w:p>
    <w:p>
      <w:pPr>
        <w:pStyle w:val="ListParagraph"/>
        <w:numPr>
          <w:ilvl w:val="0"/>
          <w:numId w:val="2"/>
        </w:numPr>
      </w:pPr>
      <w:r>
        <w:t xml:space="preserve">Length: 2.5m per string (144 rails total)</w:t>
      </w:r>
    </w:p>
    <w:p>
      <w:pPr>
        <w:pStyle w:val="ListParagraph"/>
        <w:numPr>
          <w:ilvl w:val="0"/>
          <w:numId w:val="2"/>
        </w:numPr>
      </w:pPr>
      <w:r>
        <w:t xml:space="preserve">Operation: Captured T-nut allows smooth sliding, prevents rotation</w:t>
      </w:r>
    </w:p>
    <w:p>
      <w:pPr>
        <w:spacing w:before="240" w:after="120"/>
      </w:pPr>
      <w:r>
        <w:rPr>
          <w:b/>
          <w:bCs/>
        </w:rPr>
        <w:t xml:space="preserve">Adjustment Mechanism:</w:t>
      </w:r>
    </w:p>
    <w:p>
      <w:pPr>
        <w:pStyle w:val="ListParagraph"/>
        <w:numPr>
          <w:ilvl w:val="0"/>
          <w:numId w:val="2"/>
        </w:numPr>
      </w:pPr>
      <w:r>
        <w:t xml:space="preserve">Type: Thumbscrew with locking nut</w:t>
      </w:r>
    </w:p>
    <w:p>
      <w:pPr>
        <w:pStyle w:val="ListParagraph"/>
        <w:numPr>
          <w:ilvl w:val="0"/>
          <w:numId w:val="2"/>
        </w:numPr>
      </w:pPr>
      <w:r>
        <w:t xml:space="preserve">Thread: M4 × 0.7mm pitch</w:t>
      </w:r>
    </w:p>
    <w:p>
      <w:pPr>
        <w:pStyle w:val="ListParagraph"/>
        <w:numPr>
          <w:ilvl w:val="0"/>
          <w:numId w:val="2"/>
        </w:numPr>
      </w:pPr>
      <w:r>
        <w:t xml:space="preserve">Material: Stainless steel 316</w:t>
      </w:r>
    </w:p>
    <w:p>
      <w:pPr>
        <w:pStyle w:val="ListParagraph"/>
        <w:numPr>
          <w:ilvl w:val="0"/>
          <w:numId w:val="2"/>
        </w:numPr>
      </w:pPr>
      <w:r>
        <w:t xml:space="preserve">Knob: Knurled aluminum, 15mm diameter</w:t>
      </w:r>
    </w:p>
    <w:p>
      <w:pPr>
        <w:pStyle w:val="Heading2"/>
        <w:spacing w:before="360"/>
      </w:pPr>
      <w:r>
        <w:t xml:space="preserve">5.2 Tuning Procedure</w:t>
      </w:r>
    </w:p>
    <w:p>
      <w:pPr>
        <w:pStyle w:val="ListParagraph"/>
        <w:numPr>
          <w:ilvl w:val="0"/>
          <w:numId w:val="3"/>
        </w:numPr>
      </w:pPr>
      <w:r>
        <w:t xml:space="preserve">Position both capos at approximate locations for desired note</w:t>
      </w:r>
    </w:p>
    <w:p>
      <w:pPr>
        <w:pStyle w:val="ListParagraph"/>
        <w:numPr>
          <w:ilvl w:val="0"/>
          <w:numId w:val="3"/>
        </w:numPr>
      </w:pPr>
      <w:r>
        <w:t xml:space="preserve">Pluck string and measure frequency with electronic tuner</w:t>
      </w:r>
    </w:p>
    <w:p>
      <w:pPr>
        <w:pStyle w:val="ListParagraph"/>
        <w:numPr>
          <w:ilvl w:val="0"/>
          <w:numId w:val="3"/>
        </w:numPr>
      </w:pPr>
      <w:r>
        <w:t xml:space="preserve">Fine-tune by moving ONE capo: closer together = higher pitch, farther apart = lower pitch</w:t>
      </w:r>
    </w:p>
    <w:p>
      <w:pPr>
        <w:pStyle w:val="ListParagraph"/>
        <w:numPr>
          <w:ilvl w:val="0"/>
          <w:numId w:val="3"/>
        </w:numPr>
      </w:pPr>
      <w:r>
        <w:t xml:space="preserve">Moving capo 10mm typically changes pitch by 1-2 semitones</w:t>
      </w:r>
    </w:p>
    <w:p>
      <w:pPr>
        <w:pStyle w:val="ListParagraph"/>
        <w:numPr>
          <w:ilvl w:val="0"/>
          <w:numId w:val="3"/>
        </w:numPr>
      </w:pPr>
      <w:r>
        <w:t xml:space="preserve">Lock both capos when string is in tune (finger-tight plus 1/4 turn)</w:t>
      </w:r>
    </w:p>
    <w:p>
      <w:pPr>
        <w:pStyle w:val="ListParagraph"/>
        <w:numPr>
          <w:ilvl w:val="0"/>
          <w:numId w:val="3"/>
        </w:numPr>
      </w:pPr>
      <w:r>
        <w:t xml:space="preserve">Mark final positions with paint pen for easy retuning</w:t>
      </w:r>
    </w:p>
    <w:p>
      <w:pPr>
        <w:spacing w:before="240" w:after="120"/>
      </w:pPr>
      <w:r>
        <w:rPr>
          <w:b/>
          <w:bCs/>
        </w:rPr>
        <w:t xml:space="preserve">Tuning Precision:</w:t>
      </w:r>
    </w:p>
    <w:p>
      <w:pPr>
        <w:pStyle w:val="ListParagraph"/>
        <w:numPr>
          <w:ilvl w:val="0"/>
          <w:numId w:val="2"/>
        </w:numPr>
      </w:pPr>
      <w:r>
        <w:t xml:space="preserve">Resolution: 1mm adjustment = approximately 0.2 semitones</w:t>
      </w:r>
    </w:p>
    <w:p>
      <w:pPr>
        <w:pStyle w:val="ListParagraph"/>
        <w:numPr>
          <w:ilvl w:val="0"/>
          <w:numId w:val="2"/>
        </w:numPr>
      </w:pPr>
      <w:r>
        <w:t xml:space="preserve">Stability: Capos should not drift more than ±0.5mm over 6 months</w:t>
      </w:r>
    </w:p>
    <w:p>
      <w:pPr>
        <w:pStyle w:val="ListParagraph"/>
        <w:numPr>
          <w:ilvl w:val="0"/>
          <w:numId w:val="2"/>
        </w:numPr>
      </w:pPr>
      <w:r>
        <w:t xml:space="preserve">Recommended retuning: Every 2-4 weeks depending on climate</w:t>
      </w:r>
    </w:p>
    <w:p>
      <w:pPr>
        <w:pStyle w:val="Heading1"/>
      </w:pPr>
      <w:r>
        <w:t xml:space="preserve">Chapter 6: Complete Materials List &amp; Budget</w:t>
      </w:r>
    </w:p>
    <w:p>
      <w:pPr>
        <w:pStyle w:val="Heading2"/>
      </w:pPr>
      <w:r>
        <w:t xml:space="preserve">6.1 String Materials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Quantity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Unit Cost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Subtotal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Phosphor Bronze Wound (bass)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36 strings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$2.00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$72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Steel Plain (mid-range)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60 strings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$0.60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$36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Fluorocarbon (treble)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48 strings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$0.40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$19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STRING TOTAL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144 strings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$127</w:t>
            </w:r>
          </w:p>
        </w:tc>
      </w:tr>
    </w:tbl>
    <w:p>
      <w:pPr>
        <w:pStyle w:val="Heading2"/>
        <w:spacing w:before="360"/>
      </w:pPr>
      <w:r>
        <w:t xml:space="preserve">6.2 Budget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 Estimate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Strings (144 total)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$127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Capo System (288 capos + rails)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$5,500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Structural Components (frame, soundbox, bridge)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$3,200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Resonator Panel (birch plywood)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$360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Wall Mounting Hardware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Finishing Materials &amp; Hardware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Tools &amp; Equipment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$350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Optional: Protective Layer (polycarbonate)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$4,000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SUBTOTAL (without protection)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$10,737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With 15% Contingency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$12,350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With Protection + Contingency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$17,050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Professional Installation (optional)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+$3,000-5,000</w:t>
            </w:r>
          </w:p>
        </w:tc>
      </w:tr>
    </w:tbl>
    <w:p>
      <w:pPr>
        <w:pStyle w:val="Heading1"/>
      </w:pPr>
      <w:r>
        <w:t xml:space="preserve">Chapter 7: Installation Procedure</w:t>
      </w:r>
    </w:p>
    <w:p>
      <w:pPr>
        <w:pStyle w:val="Heading2"/>
      </w:pPr>
      <w:r>
        <w:t xml:space="preserve">7.1 Installation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4680"/>
        <w:gridCol w:w="23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Tasks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Wall Prep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Locate studs, install mounts, verify load capacity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Frame Assembly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Build frame, attach resonator, install capo rails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Wall Mounting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Lift and secure frame (4-6 people required)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String Installation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Install 144 strings, gradual tensioning, capo placement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Tuning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Tune all strings, document capo positions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10-14 days</w:t>
            </w:r>
          </w:p>
        </w:tc>
      </w:tr>
    </w:tbl>
    <w:p>
      <w:pPr>
        <w:pStyle w:val="Heading2"/>
        <w:spacing w:before="360"/>
      </w:pPr>
      <w:r>
        <w:t xml:space="preserve">7.2 String Installation Strategy</w:t>
      </w:r>
    </w:p>
    <w:p>
      <w:pPr>
        <w:pStyle w:val="ListParagraph"/>
        <w:numPr>
          <w:ilvl w:val="0"/>
          <w:numId w:val="3"/>
        </w:numPr>
      </w:pPr>
      <w:r>
        <w:t xml:space="preserve">Begin stringing from center and work outward to balance frame loads</w:t>
      </w:r>
    </w:p>
    <w:p>
      <w:pPr>
        <w:pStyle w:val="ListParagraph"/>
        <w:numPr>
          <w:ilvl w:val="0"/>
          <w:numId w:val="3"/>
        </w:numPr>
      </w:pPr>
      <w:r>
        <w:t xml:space="preserve">Initially tension all strings to 50% of target tension</w:t>
      </w:r>
    </w:p>
    <w:p>
      <w:pPr>
        <w:pStyle w:val="ListParagraph"/>
        <w:numPr>
          <w:ilvl w:val="0"/>
          <w:numId w:val="3"/>
        </w:numPr>
      </w:pPr>
      <w:r>
        <w:t xml:space="preserve">Allow frame to settle for 24-48 hours</w:t>
      </w:r>
    </w:p>
    <w:p>
      <w:pPr>
        <w:pStyle w:val="ListParagraph"/>
        <w:numPr>
          <w:ilvl w:val="0"/>
          <w:numId w:val="3"/>
        </w:numPr>
      </w:pPr>
      <w:r>
        <w:t xml:space="preserve">Gradually increase to 75% tension and settle again</w:t>
      </w:r>
    </w:p>
    <w:p>
      <w:pPr>
        <w:pStyle w:val="ListParagraph"/>
        <w:numPr>
          <w:ilvl w:val="0"/>
          <w:numId w:val="3"/>
        </w:numPr>
      </w:pPr>
      <w:r>
        <w:t xml:space="preserve">Final tensioning to 100%</w:t>
      </w:r>
    </w:p>
    <w:p>
      <w:pPr>
        <w:pStyle w:val="ListParagraph"/>
        <w:numPr>
          <w:ilvl w:val="0"/>
          <w:numId w:val="3"/>
        </w:numPr>
      </w:pPr>
      <w:r>
        <w:t xml:space="preserve">This gradual approach prevents frame warping and premature string breakage</w:t>
      </w:r>
    </w:p>
    <w:p>
      <w:pPr>
        <w:pStyle w:val="Heading1"/>
      </w:pPr>
      <w:r>
        <w:t xml:space="preserve">Chapter 8: Maintenance &amp; Care</w:t>
      </w:r>
    </w:p>
    <w:p>
      <w:pPr>
        <w:pStyle w:val="Heading2"/>
      </w:pPr>
      <w:r>
        <w:t xml:space="preserve">8.1 Maintenance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Interval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70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Visual inspection for broken strings, check loose capos, light dusting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70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Spot-check tuning of 10-15 strings, tighten loose thumbscrews, clean high-touch areas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70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Full tuning check, retune drifted strings, structural inspection, deep clean with alcohol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70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Complete retuning, replace damaged strings, inspect capo pads, check frame integrity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Annually</w:t>
            </w:r>
          </w:p>
        </w:tc>
        <w:tc>
          <w:tcPr>
            <w:tcW w:type="dxa" w:w="70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Replace 10% of strings, replace worn capo pads, full structural inspection, refinish wood</w:t>
            </w:r>
          </w:p>
        </w:tc>
      </w:tr>
    </w:tbl>
    <w:p>
      <w:pPr>
        <w:pStyle w:val="Heading2"/>
        <w:spacing w:before="360"/>
      </w:pPr>
      <w:r>
        <w:t xml:space="preserve">8.2 Annual Operating Costs</w:t>
      </w:r>
    </w:p>
    <w:p>
      <w:pPr>
        <w:pStyle w:val="ListParagraph"/>
        <w:numPr>
          <w:ilvl w:val="0"/>
          <w:numId w:val="2"/>
        </w:numPr>
      </w:pPr>
      <w:r>
        <w:t xml:space="preserve">String replacement: 15-20 strings/year = $20-30</w:t>
      </w:r>
    </w:p>
    <w:p>
      <w:pPr>
        <w:pStyle w:val="ListParagraph"/>
        <w:numPr>
          <w:ilvl w:val="0"/>
          <w:numId w:val="2"/>
        </w:numPr>
      </w:pPr>
      <w:r>
        <w:t xml:space="preserve">Capo pad replacement: 20-30 pads/year = $60-90</w:t>
      </w:r>
    </w:p>
    <w:p>
      <w:pPr>
        <w:pStyle w:val="ListParagraph"/>
        <w:numPr>
          <w:ilvl w:val="0"/>
          <w:numId w:val="2"/>
        </w:numPr>
      </w:pPr>
      <w:r>
        <w:t xml:space="preserve">Cleaning supplies and touch-up materials = $40-60</w:t>
      </w:r>
    </w:p>
    <w:p>
      <w:pPr>
        <w:spacing w:before="240"/>
      </w:pPr>
      <w:r>
        <w:rPr>
          <w:b/>
          <w:bCs/>
        </w:rPr>
        <w:t xml:space="preserve">Total estimated annual maintenance cost: $120-180</w:t>
      </w:r>
    </w:p>
    <w:p>
      <w:pPr>
        <w:pStyle w:val="Heading1"/>
      </w:pPr>
      <w:r>
        <w:t xml:space="preserve">Appendix A: Complete Technical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Specification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 / Description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Overall Dimensions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7,830mm W × 2,744mm H × 356mm D (25.7' × 9' × 14")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Total Strings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144 (72 notes × 2 strings per note)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String Spacing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54.4mm (2.14 inches) center-to-center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Musical Range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C2 (65.41 Hz) to B7 (3,951.07 Hz) - 6 octaves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Full String Length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2,134mm (7 feet) - uniform for all strings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Playable Zone Range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600mm to 1,800mm (varies by pitch via double-capo)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Total String Tension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203,336 N (45,704 lbf / 20,728 kgf)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Average Tension per String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1,412 N (318 lbf / 144 kgf)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Total Capos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288 (2 per string: upper and lower)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Frame Material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40mm × 80mm aluminum extrusion, powder-coated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Resonator Material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Baltic birch plywood, 19mm, 13-ply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Soundbox Volume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Approximately 1.43 cubic meters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Estimated Weight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180-220 kg (400-485 lbs) fully assembled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Wall Loading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Approximately 25-30 kg/m² (5-6 lbs/ft²)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Tuning System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Chromatic (12-tone equal temperament)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Recommended Installation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Indoor climate-controlled space, 50-60% RH, 65-75°F</w:t>
            </w:r>
          </w:p>
        </w:tc>
      </w:tr>
    </w:tbl>
    <w:p>
      <w:pPr>
        <w:pStyle w:val="Heading1"/>
      </w:pPr>
      <w:r>
        <w:t xml:space="preserve">Appendix B: Complete 144-String Specification Table</w:t>
      </w:r>
    </w:p>
    <w:p>
      <w:pPr>
        <w:spacing w:after="120"/>
      </w:pPr>
      <w:r>
        <w:t xml:space="preserve">The following table shows the first 12 strings (one complete octave) as a representative sample. The complete specification for all 144 strings is available in the accompanying CSV file.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"/>
        <w:gridCol w:w="936"/>
        <w:gridCol w:w="936"/>
        <w:gridCol w:w="1248"/>
        <w:gridCol w:w="936"/>
        <w:gridCol w:w="936"/>
        <w:gridCol w:w="1248"/>
        <w:gridCol w:w="1248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Freq (Hz)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Material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Dia (mm)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Tension (N)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Play Len (mm)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Capos (mm)</w:t>
            </w:r>
          </w:p>
        </w:tc>
      </w:tr>
      <w:tr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65.41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Bronze Wound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1,755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189-1,944</w:t>
            </w:r>
          </w:p>
        </w:tc>
      </w:tr>
      <w:tr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65.41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Bronze Wound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1,755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189-1,944</w:t>
            </w:r>
          </w:p>
        </w:tc>
      </w:tr>
      <w:tr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C#2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69.30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Bronze Wound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1,655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239-1,894</w:t>
            </w:r>
          </w:p>
        </w:tc>
      </w:tr>
      <w:tr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C#2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69.30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Bronze Wound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1,655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239-1,894</w:t>
            </w:r>
          </w:p>
        </w:tc>
      </w:tr>
      <w:tr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93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124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</w:tr>
    </w:tbl>
    <w:p>
      <w:pPr>
        <w:spacing w:before="240"/>
      </w:pPr>
      <w:r>
        <w:rPr>
          <w:i/>
          <w:iCs/>
        </w:rPr>
        <w:t xml:space="preserve">Note: Complete 144-string specification table with all calculated values is available in the accompanying digital files (CSV format).</w:t>
      </w:r>
    </w:p>
    <w:p>
      <w:pPr>
        <w:pStyle w:val="Heading1"/>
      </w:pPr>
      <w:r>
        <w:t xml:space="preserve">Document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5616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Nov 2025</w:t>
            </w:r>
          </w:p>
        </w:tc>
        <w:tc>
          <w:tcPr>
            <w:tcW w:type="dxa" w:w="561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Initial comprehensive documentation release</w:t>
            </w:r>
          </w:p>
        </w:tc>
      </w:tr>
    </w:tbl>
    <w:p>
      <w:pPr>
        <w:spacing w:before="480"/>
        <w:jc w:val="center"/>
      </w:pPr>
      <w:r>
        <w:rPr>
          <w:b/>
          <w:bCs/>
          <w:sz w:val="28"/>
          <w:szCs w:val="28"/>
        </w:rPr>
        <w:t xml:space="preserve">END OF DOCUMENT</w:t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For questions, updates, or technical support, please maintain this document as a living reference.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pageBreakBefore/>
      <w:spacing w:before="48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2025-11-21T04:37:12.547Z</dcterms:created>
  <dcterms:modified xsi:type="dcterms:W3CDTF">2025-11-21T04:37:12.547Z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