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2E6" w:rsidRPr="009C7D3F" w:rsidRDefault="009C7D3F"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Cs/>
          <w:color w:val="C00000"/>
          <w:sz w:val="24"/>
          <w:szCs w:val="24"/>
          <w:u w:val="single"/>
        </w:rPr>
      </w:pPr>
      <w:r w:rsidRPr="009C7D3F">
        <w:rPr>
          <w:rFonts w:ascii="Bookman Old Style" w:eastAsia="Times New Roman" w:hAnsi="Bookman Old Style" w:cs="Courier New"/>
          <w:bCs/>
          <w:color w:val="C00000"/>
          <w:sz w:val="24"/>
          <w:szCs w:val="24"/>
          <w:u w:val="single"/>
        </w:rPr>
        <w:t>Assignment 9</w:t>
      </w:r>
      <w:r w:rsidR="008C02E6" w:rsidRPr="009C7D3F">
        <w:rPr>
          <w:rFonts w:ascii="Bookman Old Style" w:eastAsia="Times New Roman" w:hAnsi="Bookman Old Style" w:cs="Courier New"/>
          <w:bCs/>
          <w:color w:val="C00000"/>
          <w:sz w:val="24"/>
          <w:szCs w:val="24"/>
          <w:u w:val="single"/>
        </w:rPr>
        <w:t xml:space="preserve">: </w:t>
      </w:r>
      <w:r w:rsidRPr="009C7D3F">
        <w:rPr>
          <w:rFonts w:ascii="Bookman Old Style" w:eastAsia="Times New Roman" w:hAnsi="Bookman Old Style" w:cs="Courier New"/>
          <w:bCs/>
          <w:color w:val="C00000"/>
          <w:sz w:val="24"/>
          <w:szCs w:val="24"/>
          <w:u w:val="single"/>
        </w:rPr>
        <w:t>Data Visualization</w:t>
      </w:r>
    </w:p>
    <w:p w:rsidR="002F3B65" w:rsidRPr="002772AF" w:rsidRDefault="002F3B65" w:rsidP="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bCs/>
          <w:color w:val="000000"/>
          <w:sz w:val="24"/>
          <w:szCs w:val="24"/>
        </w:rPr>
      </w:pPr>
    </w:p>
    <w:p w:rsidR="002F3B65" w:rsidRPr="008B5FF5" w:rsidRDefault="00C84370" w:rsidP="00193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hAnsi="Bookman Old Style"/>
        </w:rPr>
      </w:pPr>
      <w:r w:rsidRPr="00193CCC">
        <w:rPr>
          <w:rFonts w:ascii="Bookman Old Style" w:eastAsia="Times New Roman" w:hAnsi="Bookman Old Style" w:cs="Courier New"/>
          <w:bCs/>
          <w:color w:val="000000"/>
          <w:sz w:val="24"/>
          <w:szCs w:val="24"/>
        </w:rPr>
        <w:t>Team:</w:t>
      </w:r>
      <w:r w:rsidR="00193CCC" w:rsidRPr="00193CCC">
        <w:rPr>
          <w:rFonts w:ascii="Bookman Old Style" w:eastAsia="Times New Roman" w:hAnsi="Bookman Old Style" w:cs="Courier New"/>
          <w:bCs/>
          <w:color w:val="000000"/>
          <w:sz w:val="24"/>
          <w:szCs w:val="24"/>
        </w:rPr>
        <w:t xml:space="preserve"> </w:t>
      </w:r>
      <w:r w:rsidRPr="008B5FF5">
        <w:rPr>
          <w:rFonts w:ascii="Bookman Old Style" w:hAnsi="Bookman Old Style"/>
        </w:rPr>
        <w:t>Venkatesh Duvvuri (</w:t>
      </w:r>
      <w:hyperlink r:id="rId7" w:tgtFrame="_blank" w:history="1">
        <w:r w:rsidRPr="008B5FF5">
          <w:rPr>
            <w:rFonts w:ascii="Bookman Old Style" w:hAnsi="Bookman Old Style"/>
          </w:rPr>
          <w:t>VED14@pitt.edu</w:t>
        </w:r>
      </w:hyperlink>
      <w:r w:rsidRPr="008B5FF5">
        <w:rPr>
          <w:rFonts w:ascii="Bookman Old Style" w:hAnsi="Bookman Old Style"/>
        </w:rPr>
        <w:t>)</w:t>
      </w:r>
      <w:r w:rsidR="00193CCC">
        <w:rPr>
          <w:rFonts w:ascii="Bookman Old Style" w:hAnsi="Bookman Old Style"/>
        </w:rPr>
        <w:t xml:space="preserve">; </w:t>
      </w:r>
      <w:r w:rsidRPr="008B5FF5">
        <w:rPr>
          <w:rFonts w:ascii="Bookman Old Style" w:hAnsi="Bookman Old Style"/>
        </w:rPr>
        <w:t>Haifa Alnasser</w:t>
      </w:r>
      <w:r w:rsidR="002772AF" w:rsidRPr="008B5FF5">
        <w:rPr>
          <w:rFonts w:ascii="Bookman Old Style" w:hAnsi="Bookman Old Style"/>
        </w:rPr>
        <w:t xml:space="preserve"> </w:t>
      </w:r>
      <w:r w:rsidRPr="008B5FF5">
        <w:rPr>
          <w:rFonts w:ascii="Bookman Old Style" w:hAnsi="Bookman Old Style"/>
        </w:rPr>
        <w:t>(</w:t>
      </w:r>
      <w:hyperlink r:id="rId8" w:tgtFrame="_blank" w:history="1">
        <w:r w:rsidRPr="008B5FF5">
          <w:rPr>
            <w:rFonts w:ascii="Bookman Old Style" w:hAnsi="Bookman Old Style"/>
          </w:rPr>
          <w:t>HIA11@pitt.edu</w:t>
        </w:r>
      </w:hyperlink>
      <w:r w:rsidR="00193CCC">
        <w:rPr>
          <w:rFonts w:ascii="Bookman Old Style" w:hAnsi="Bookman Old Style"/>
        </w:rPr>
        <w:t xml:space="preserve">); </w:t>
      </w:r>
      <w:r w:rsidRPr="008B5FF5">
        <w:rPr>
          <w:rFonts w:ascii="Bookman Old Style" w:hAnsi="Bookman Old Style"/>
        </w:rPr>
        <w:t>Gopi Tata</w:t>
      </w:r>
      <w:r w:rsidR="002F3B65" w:rsidRPr="008B5FF5">
        <w:rPr>
          <w:rFonts w:ascii="Bookman Old Style" w:hAnsi="Bookman Old Style"/>
        </w:rPr>
        <w:t xml:space="preserve"> </w:t>
      </w:r>
      <w:r w:rsidRPr="008B5FF5">
        <w:rPr>
          <w:rFonts w:ascii="Bookman Old Style" w:hAnsi="Bookman Old Style"/>
        </w:rPr>
        <w:t>(</w:t>
      </w:r>
      <w:hyperlink r:id="rId9" w:tgtFrame="_blank" w:history="1">
        <w:r w:rsidRPr="008B5FF5">
          <w:rPr>
            <w:rFonts w:ascii="Bookman Old Style" w:hAnsi="Bookman Old Style"/>
          </w:rPr>
          <w:t>GKT3@pitt.edu</w:t>
        </w:r>
      </w:hyperlink>
      <w:r w:rsidRPr="008B5FF5">
        <w:rPr>
          <w:rFonts w:ascii="Bookman Old Style" w:hAnsi="Bookman Old Style"/>
        </w:rPr>
        <w:t>)</w:t>
      </w:r>
    </w:p>
    <w:p w:rsidR="00DC0268" w:rsidRDefault="00DC0268" w:rsidP="00DC0268">
      <w:pPr>
        <w:pStyle w:val="Default"/>
        <w:pBdr>
          <w:bottom w:val="double" w:sz="6" w:space="1" w:color="auto"/>
        </w:pBdr>
      </w:pPr>
    </w:p>
    <w:p w:rsidR="00B54F44" w:rsidRDefault="00B54F44" w:rsidP="00DC0268">
      <w:pPr>
        <w:pStyle w:val="Default"/>
      </w:pPr>
    </w:p>
    <w:p w:rsidR="00B54F44" w:rsidRPr="00B356DC" w:rsidRDefault="00B54F44" w:rsidP="00B5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sidRPr="00B356DC">
        <w:rPr>
          <w:rFonts w:ascii="Bookman Old Style" w:eastAsia="Times New Roman" w:hAnsi="Bookman Old Style" w:cs="Courier New"/>
          <w:color w:val="000000"/>
          <w:sz w:val="24"/>
          <w:szCs w:val="24"/>
        </w:rPr>
        <w:t xml:space="preserve">Find at least three examples of graphical visualization of complex data.  </w:t>
      </w:r>
    </w:p>
    <w:p w:rsidR="00B54F44" w:rsidRPr="00B356DC" w:rsidRDefault="00B54F44" w:rsidP="00B5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B54F44" w:rsidRPr="00B356DC" w:rsidRDefault="00B54F44" w:rsidP="00B5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sidRPr="00B356DC">
        <w:rPr>
          <w:rFonts w:ascii="Bookman Old Style" w:eastAsia="Times New Roman" w:hAnsi="Bookman Old Style" w:cs="Courier New"/>
          <w:color w:val="000000"/>
          <w:sz w:val="24"/>
          <w:szCs w:val="24"/>
        </w:rPr>
        <w:t xml:space="preserve">Write a brief report that shows these examples (screen shots) and criticizes them from the point of view of some of the principles that we have talked about in class.  </w:t>
      </w:r>
    </w:p>
    <w:p w:rsidR="00B54F44" w:rsidRPr="00B356DC" w:rsidRDefault="00B54F44" w:rsidP="00B54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p>
    <w:p w:rsidR="00030E46" w:rsidRPr="00030E46" w:rsidRDefault="00B54F44" w:rsidP="00030E4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man Old Style" w:eastAsia="Times New Roman" w:hAnsi="Bookman Old Style" w:cs="Courier New"/>
          <w:color w:val="000000"/>
          <w:sz w:val="24"/>
          <w:szCs w:val="24"/>
        </w:rPr>
      </w:pPr>
      <w:r w:rsidRPr="00B356DC">
        <w:rPr>
          <w:rFonts w:ascii="Bookman Old Style" w:eastAsia="Times New Roman" w:hAnsi="Bookman Old Style" w:cs="Courier New"/>
          <w:color w:val="000000"/>
          <w:sz w:val="24"/>
          <w:szCs w:val="24"/>
        </w:rPr>
        <w:t>Are there any opportunities for improvement?  Please make sure to include proper attribution of the screen shots (i.e., addresses where they can be found on the web).</w:t>
      </w:r>
    </w:p>
    <w:p w:rsidR="003B41D8" w:rsidRDefault="003B41D8" w:rsidP="00030E46">
      <w:pPr>
        <w:pStyle w:val="ListParagraph"/>
        <w:ind w:left="0"/>
        <w:rPr>
          <w:rFonts w:ascii="Bookman Old Style" w:hAnsi="Bookman Old Style"/>
        </w:rPr>
      </w:pPr>
    </w:p>
    <w:p w:rsidR="00030E46" w:rsidRPr="006F64A7" w:rsidRDefault="00030E46" w:rsidP="00030E46">
      <w:pPr>
        <w:pStyle w:val="ListParagraph"/>
        <w:numPr>
          <w:ilvl w:val="0"/>
          <w:numId w:val="15"/>
        </w:numPr>
        <w:rPr>
          <w:rFonts w:ascii="Bookman Old Style" w:hAnsi="Bookman Old Style"/>
          <w:color w:val="C00000"/>
          <w:sz w:val="24"/>
          <w:szCs w:val="24"/>
        </w:rPr>
      </w:pPr>
      <w:r w:rsidRPr="006F64A7">
        <w:rPr>
          <w:rFonts w:ascii="Bookman Old Style" w:hAnsi="Bookman Old Style"/>
          <w:bCs/>
          <w:color w:val="C00000"/>
          <w:sz w:val="24"/>
          <w:szCs w:val="24"/>
        </w:rPr>
        <w:t>Extreme Water Shortages are expected to Hit These Countries by 2040</w:t>
      </w:r>
    </w:p>
    <w:p w:rsidR="00030E46" w:rsidRPr="00030E46" w:rsidRDefault="00030E46" w:rsidP="00030E46">
      <w:pPr>
        <w:pStyle w:val="ListParagraph"/>
        <w:ind w:left="360"/>
        <w:rPr>
          <w:rFonts w:ascii="Bookman Old Style" w:hAnsi="Bookman Old Style"/>
          <w:sz w:val="24"/>
          <w:szCs w:val="24"/>
        </w:rPr>
      </w:pPr>
    </w:p>
    <w:p w:rsidR="00030E46" w:rsidRDefault="00030E46" w:rsidP="0061454A">
      <w:pPr>
        <w:pStyle w:val="ListParagraph"/>
        <w:ind w:left="360" w:firstLine="360"/>
        <w:rPr>
          <w:rFonts w:ascii="Bookman Old Style" w:hAnsi="Bookman Old Style"/>
          <w:sz w:val="24"/>
          <w:szCs w:val="24"/>
        </w:rPr>
      </w:pPr>
      <w:r>
        <w:rPr>
          <w:rFonts w:ascii="Bookman Old Style" w:hAnsi="Bookman Old Style"/>
          <w:sz w:val="24"/>
          <w:szCs w:val="24"/>
        </w:rPr>
        <w:t xml:space="preserve">We strongly believe that the following water shortage forecast was depicted as below </w:t>
      </w:r>
      <w:r w:rsidR="00142003">
        <w:rPr>
          <w:rFonts w:ascii="Bookman Old Style" w:hAnsi="Bookman Old Style"/>
          <w:sz w:val="24"/>
          <w:szCs w:val="24"/>
        </w:rPr>
        <w:t xml:space="preserve">by World Resources Institute is very </w:t>
      </w:r>
      <w:r>
        <w:rPr>
          <w:rFonts w:ascii="Bookman Old Style" w:hAnsi="Bookman Old Style"/>
          <w:sz w:val="24"/>
          <w:szCs w:val="24"/>
        </w:rPr>
        <w:t>informative.</w:t>
      </w:r>
      <w:r w:rsidR="0061454A">
        <w:rPr>
          <w:rFonts w:ascii="Bookman Old Style" w:hAnsi="Bookman Old Style"/>
          <w:sz w:val="24"/>
          <w:szCs w:val="24"/>
        </w:rPr>
        <w:t xml:space="preserve"> </w:t>
      </w:r>
      <w:r>
        <w:rPr>
          <w:rFonts w:ascii="Bookman Old Style" w:hAnsi="Bookman Old Style"/>
          <w:sz w:val="24"/>
          <w:szCs w:val="24"/>
        </w:rPr>
        <w:t xml:space="preserve">The data visualization is </w:t>
      </w:r>
      <w:r w:rsidR="00142003">
        <w:rPr>
          <w:rFonts w:ascii="Bookman Old Style" w:hAnsi="Bookman Old Style"/>
          <w:sz w:val="24"/>
          <w:szCs w:val="24"/>
        </w:rPr>
        <w:t xml:space="preserve">about the water shortage or stress that would likely to be experienced by various countries of the globe by 2040. The </w:t>
      </w:r>
      <w:r>
        <w:rPr>
          <w:rFonts w:ascii="Bookman Old Style" w:hAnsi="Bookman Old Style"/>
          <w:sz w:val="24"/>
          <w:szCs w:val="24"/>
        </w:rPr>
        <w:t xml:space="preserve">graphical representation of the </w:t>
      </w:r>
      <w:r w:rsidR="00142003">
        <w:rPr>
          <w:rFonts w:ascii="Bookman Old Style" w:hAnsi="Bookman Old Style"/>
          <w:sz w:val="24"/>
          <w:szCs w:val="24"/>
        </w:rPr>
        <w:t xml:space="preserve">spatial data of ratio of water withdrawals to the supply by country. </w:t>
      </w:r>
    </w:p>
    <w:p w:rsidR="00D9029E" w:rsidRDefault="00142003" w:rsidP="0061454A">
      <w:pPr>
        <w:pStyle w:val="ListParagraph"/>
        <w:ind w:left="360" w:firstLine="360"/>
        <w:rPr>
          <w:rFonts w:ascii="Bookman Old Style" w:hAnsi="Bookman Old Style"/>
          <w:sz w:val="24"/>
          <w:szCs w:val="24"/>
        </w:rPr>
      </w:pPr>
      <w:r>
        <w:rPr>
          <w:rFonts w:ascii="Bookman Old Style" w:hAnsi="Bookman Old Style"/>
          <w:sz w:val="24"/>
          <w:szCs w:val="24"/>
        </w:rPr>
        <w:t xml:space="preserve">Various countries have been categorized into five different categories namely Low, Low to Medium, Medium to High, High and Extremely High based on the </w:t>
      </w:r>
      <w:r w:rsidR="0061454A">
        <w:rPr>
          <w:rFonts w:ascii="Bookman Old Style" w:hAnsi="Bookman Old Style"/>
          <w:sz w:val="24"/>
          <w:szCs w:val="24"/>
        </w:rPr>
        <w:t xml:space="preserve">percentage of </w:t>
      </w:r>
      <w:r>
        <w:rPr>
          <w:rFonts w:ascii="Bookman Old Style" w:hAnsi="Bookman Old Style"/>
          <w:sz w:val="24"/>
          <w:szCs w:val="24"/>
        </w:rPr>
        <w:t xml:space="preserve">water withdrawals to the supply. </w:t>
      </w:r>
      <w:r w:rsidR="006C0881">
        <w:rPr>
          <w:rFonts w:ascii="Bookman Old Style" w:hAnsi="Bookman Old Style"/>
          <w:sz w:val="24"/>
          <w:szCs w:val="24"/>
        </w:rPr>
        <w:t>The categorization Labels have been provide showing the percentage and the color coding; like if the percentage is</w:t>
      </w:r>
      <w:r w:rsidR="0061454A">
        <w:rPr>
          <w:rFonts w:ascii="Bookman Old Style" w:hAnsi="Bookman Old Style"/>
          <w:sz w:val="24"/>
          <w:szCs w:val="24"/>
        </w:rPr>
        <w:t xml:space="preserve"> below 10% categorized as Low </w:t>
      </w:r>
      <w:r w:rsidR="006C0881">
        <w:rPr>
          <w:rFonts w:ascii="Bookman Old Style" w:hAnsi="Bookman Old Style"/>
          <w:sz w:val="24"/>
          <w:szCs w:val="24"/>
        </w:rPr>
        <w:t>and light Yellow colored ,</w:t>
      </w:r>
      <w:r w:rsidR="0061454A">
        <w:rPr>
          <w:rFonts w:ascii="Bookman Old Style" w:hAnsi="Bookman Old Style"/>
          <w:sz w:val="24"/>
          <w:szCs w:val="24"/>
        </w:rPr>
        <w:t xml:space="preserve">if the percentage is more than 80% is categorized as Extremely High </w:t>
      </w:r>
      <w:r w:rsidR="006C0881">
        <w:rPr>
          <w:rFonts w:ascii="Bookman Old Style" w:hAnsi="Bookman Old Style"/>
          <w:sz w:val="24"/>
          <w:szCs w:val="24"/>
        </w:rPr>
        <w:t xml:space="preserve">with Dark Red </w:t>
      </w:r>
      <w:r w:rsidR="0061454A">
        <w:rPr>
          <w:rFonts w:ascii="Bookman Old Style" w:hAnsi="Bookman Old Style"/>
          <w:sz w:val="24"/>
          <w:szCs w:val="24"/>
        </w:rPr>
        <w:t xml:space="preserve">and so on. </w:t>
      </w:r>
      <w:r>
        <w:rPr>
          <w:rFonts w:ascii="Bookman Old Style" w:hAnsi="Bookman Old Style"/>
          <w:sz w:val="24"/>
          <w:szCs w:val="24"/>
        </w:rPr>
        <w:t xml:space="preserve">The countries have been uniquely color coded </w:t>
      </w:r>
      <w:r w:rsidR="006C0881">
        <w:rPr>
          <w:rFonts w:ascii="Bookman Old Style" w:hAnsi="Bookman Old Style"/>
          <w:sz w:val="24"/>
          <w:szCs w:val="24"/>
        </w:rPr>
        <w:t>for each category.</w:t>
      </w:r>
    </w:p>
    <w:p w:rsidR="0061454A" w:rsidRPr="00D9029E" w:rsidRDefault="00D9029E" w:rsidP="00D9029E">
      <w:pPr>
        <w:rPr>
          <w:rFonts w:ascii="Bookman Old Style" w:hAnsi="Bookman Old Style"/>
          <w:sz w:val="24"/>
          <w:szCs w:val="24"/>
        </w:rPr>
      </w:pPr>
      <w:r>
        <w:rPr>
          <w:rFonts w:ascii="Bookman Old Style" w:hAnsi="Bookman Old Style"/>
          <w:sz w:val="24"/>
          <w:szCs w:val="24"/>
        </w:rPr>
        <w:t xml:space="preserve">     </w:t>
      </w:r>
      <w:r w:rsidR="0061454A" w:rsidRPr="00D9029E">
        <w:rPr>
          <w:rFonts w:ascii="Bookman Old Style" w:hAnsi="Bookman Old Style"/>
          <w:sz w:val="24"/>
          <w:szCs w:val="24"/>
        </w:rPr>
        <w:t>That being said one can:</w:t>
      </w:r>
    </w:p>
    <w:p w:rsidR="00142003" w:rsidRDefault="0061454A" w:rsidP="0061454A">
      <w:pPr>
        <w:pStyle w:val="ListParagraph"/>
        <w:numPr>
          <w:ilvl w:val="0"/>
          <w:numId w:val="16"/>
        </w:numPr>
        <w:rPr>
          <w:rFonts w:ascii="Bookman Old Style" w:hAnsi="Bookman Old Style"/>
          <w:sz w:val="24"/>
          <w:szCs w:val="24"/>
        </w:rPr>
      </w:pPr>
      <w:r>
        <w:rPr>
          <w:rFonts w:ascii="Bookman Old Style" w:hAnsi="Bookman Old Style"/>
          <w:sz w:val="24"/>
          <w:szCs w:val="24"/>
        </w:rPr>
        <w:t xml:space="preserve">Easily count how many countries fall under a given category. </w:t>
      </w:r>
    </w:p>
    <w:p w:rsidR="0061454A" w:rsidRDefault="0061454A" w:rsidP="0061454A">
      <w:pPr>
        <w:pStyle w:val="ListParagraph"/>
        <w:numPr>
          <w:ilvl w:val="0"/>
          <w:numId w:val="16"/>
        </w:numPr>
        <w:rPr>
          <w:rFonts w:ascii="Bookman Old Style" w:hAnsi="Bookman Old Style"/>
          <w:sz w:val="24"/>
          <w:szCs w:val="24"/>
        </w:rPr>
      </w:pPr>
      <w:r>
        <w:rPr>
          <w:rFonts w:ascii="Bookman Old Style" w:hAnsi="Bookman Old Style"/>
          <w:sz w:val="24"/>
          <w:szCs w:val="24"/>
        </w:rPr>
        <w:t>Name the countries whichever country one is interested to know</w:t>
      </w:r>
    </w:p>
    <w:p w:rsidR="0061454A" w:rsidRDefault="0061454A" w:rsidP="0061454A">
      <w:pPr>
        <w:pStyle w:val="ListParagraph"/>
        <w:numPr>
          <w:ilvl w:val="0"/>
          <w:numId w:val="16"/>
        </w:numPr>
        <w:rPr>
          <w:rFonts w:ascii="Bookman Old Style" w:hAnsi="Bookman Old Style"/>
          <w:sz w:val="24"/>
          <w:szCs w:val="24"/>
        </w:rPr>
      </w:pPr>
      <w:r>
        <w:rPr>
          <w:rFonts w:ascii="Bookman Old Style" w:hAnsi="Bookman Old Style"/>
          <w:sz w:val="24"/>
          <w:szCs w:val="24"/>
        </w:rPr>
        <w:t xml:space="preserve">Identify the regions at broader level than countries like continents, eastern </w:t>
      </w:r>
      <w:r w:rsidR="007E1D2C">
        <w:rPr>
          <w:rFonts w:ascii="Bookman Old Style" w:hAnsi="Bookman Old Style"/>
          <w:sz w:val="24"/>
          <w:szCs w:val="24"/>
        </w:rPr>
        <w:t>vs</w:t>
      </w:r>
      <w:r>
        <w:rPr>
          <w:rFonts w:ascii="Bookman Old Style" w:hAnsi="Bookman Old Style"/>
          <w:sz w:val="24"/>
          <w:szCs w:val="24"/>
        </w:rPr>
        <w:t xml:space="preserve"> w</w:t>
      </w:r>
      <w:r w:rsidR="007E1D2C">
        <w:rPr>
          <w:rFonts w:ascii="Bookman Old Style" w:hAnsi="Bookman Old Style"/>
          <w:sz w:val="24"/>
          <w:szCs w:val="24"/>
        </w:rPr>
        <w:t xml:space="preserve">estern hemi-spheres or north vs </w:t>
      </w:r>
      <w:r>
        <w:rPr>
          <w:rFonts w:ascii="Bookman Old Style" w:hAnsi="Bookman Old Style"/>
          <w:sz w:val="24"/>
          <w:szCs w:val="24"/>
        </w:rPr>
        <w:t xml:space="preserve">southern hemi-spheres. </w:t>
      </w:r>
    </w:p>
    <w:p w:rsidR="006F64A7" w:rsidRPr="006F64A7" w:rsidRDefault="00D9029E" w:rsidP="006F64A7">
      <w:pPr>
        <w:pStyle w:val="ListParagraph"/>
        <w:numPr>
          <w:ilvl w:val="0"/>
          <w:numId w:val="16"/>
        </w:numPr>
        <w:rPr>
          <w:rFonts w:ascii="Bookman Old Style" w:hAnsi="Bookman Old Style"/>
          <w:sz w:val="24"/>
          <w:szCs w:val="24"/>
        </w:rPr>
      </w:pPr>
      <w:r>
        <w:rPr>
          <w:rFonts w:ascii="Bookman Old Style" w:hAnsi="Bookman Old Style"/>
          <w:sz w:val="24"/>
          <w:szCs w:val="24"/>
        </w:rPr>
        <w:lastRenderedPageBreak/>
        <w:t>Identify or compare the situation among developed countries, or developing countries or by countries of large economies etc.</w:t>
      </w:r>
    </w:p>
    <w:p w:rsidR="006F64A7" w:rsidRDefault="006F64A7" w:rsidP="006F64A7">
      <w:pPr>
        <w:shd w:val="clear" w:color="auto" w:fill="FFFFFF"/>
        <w:spacing w:after="240"/>
        <w:rPr>
          <w:rFonts w:ascii="Bookman Old Style" w:hAnsi="Bookman Old Style" w:cs="Arial"/>
          <w:sz w:val="24"/>
          <w:szCs w:val="24"/>
        </w:rPr>
      </w:pPr>
      <w:r w:rsidRPr="006F64A7">
        <w:rPr>
          <w:rFonts w:ascii="Bookman Old Style" w:hAnsi="Bookman Old Style" w:cs="Arial"/>
          <w:sz w:val="24"/>
          <w:szCs w:val="24"/>
        </w:rPr>
        <w:t>http://www.visualcapitalist.com/extreme-water-shortages-are-expected-to-hit-these-countries-by-2040/</w:t>
      </w:r>
    </w:p>
    <w:p w:rsidR="009D5FB5" w:rsidRPr="00030E46" w:rsidRDefault="009D5FB5" w:rsidP="006F64A7">
      <w:pPr>
        <w:shd w:val="clear" w:color="auto" w:fill="FFFFFF"/>
        <w:spacing w:after="240"/>
        <w:rPr>
          <w:rFonts w:ascii="Bookman Old Style" w:hAnsi="Bookman Old Style"/>
          <w:sz w:val="24"/>
          <w:szCs w:val="24"/>
        </w:rPr>
      </w:pPr>
      <w:r w:rsidRPr="003B41D8">
        <w:rPr>
          <w:noProof/>
        </w:rPr>
        <w:drawing>
          <wp:inline distT="0" distB="0" distL="0" distR="0" wp14:anchorId="301F6476" wp14:editId="3F5DDF54">
            <wp:extent cx="6677025" cy="4533336"/>
            <wp:effectExtent l="0" t="0" r="0" b="635"/>
            <wp:docPr id="4" name="Picture 4" descr="C:\Users\Gopi\Documents\Data analytics\water-stres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pi\Documents\Data analytics\water-stress-ma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9783" cy="4541998"/>
                    </a:xfrm>
                    <a:prstGeom prst="rect">
                      <a:avLst/>
                    </a:prstGeom>
                    <a:noFill/>
                    <a:ln>
                      <a:noFill/>
                    </a:ln>
                  </pic:spPr>
                </pic:pic>
              </a:graphicData>
            </a:graphic>
          </wp:inline>
        </w:drawing>
      </w:r>
    </w:p>
    <w:p w:rsidR="006F64A7" w:rsidRDefault="006F64A7">
      <w:pPr>
        <w:rPr>
          <w:noProof/>
        </w:rPr>
      </w:pPr>
    </w:p>
    <w:p w:rsidR="006F64A7" w:rsidRPr="006F64A7" w:rsidRDefault="006F64A7" w:rsidP="006F64A7">
      <w:pPr>
        <w:pStyle w:val="ListParagraph"/>
        <w:numPr>
          <w:ilvl w:val="0"/>
          <w:numId w:val="15"/>
        </w:numPr>
        <w:rPr>
          <w:rFonts w:ascii="Bookman Old Style" w:hAnsi="Bookman Old Style"/>
          <w:color w:val="C00000"/>
          <w:sz w:val="24"/>
          <w:szCs w:val="24"/>
        </w:rPr>
      </w:pPr>
      <w:r>
        <w:rPr>
          <w:rFonts w:ascii="Bookman Old Style" w:hAnsi="Bookman Old Style"/>
          <w:bCs/>
          <w:color w:val="C00000"/>
          <w:sz w:val="24"/>
          <w:szCs w:val="24"/>
        </w:rPr>
        <w:lastRenderedPageBreak/>
        <w:t xml:space="preserve">Charting the Automation Potential of U.S. Jobs </w:t>
      </w:r>
    </w:p>
    <w:p w:rsidR="00A01769" w:rsidRDefault="00EC7D03" w:rsidP="00DC1C4B">
      <w:pPr>
        <w:ind w:firstLine="360"/>
        <w:rPr>
          <w:rFonts w:ascii="Bookman Old Style" w:hAnsi="Bookman Old Style"/>
          <w:noProof/>
          <w:sz w:val="24"/>
          <w:szCs w:val="24"/>
        </w:rPr>
      </w:pPr>
      <w:r w:rsidRPr="00EC7D03">
        <w:rPr>
          <w:rFonts w:ascii="Bookman Old Style" w:hAnsi="Bookman Old Style"/>
          <w:noProof/>
          <w:sz w:val="24"/>
          <w:szCs w:val="24"/>
        </w:rPr>
        <w:t xml:space="preserve">The following is the </w:t>
      </w:r>
      <w:r>
        <w:rPr>
          <w:rFonts w:ascii="Bookman Old Style" w:hAnsi="Bookman Old Style"/>
          <w:noProof/>
          <w:sz w:val="24"/>
          <w:szCs w:val="24"/>
        </w:rPr>
        <w:t>graphical represenation of the Automation of job in US for immediate future for a span of four years. The data visualization is bout US employment b</w:t>
      </w:r>
      <w:r w:rsidR="00DC1C4B">
        <w:rPr>
          <w:rFonts w:ascii="Bookman Old Style" w:hAnsi="Bookman Old Style"/>
          <w:noProof/>
          <w:sz w:val="24"/>
          <w:szCs w:val="24"/>
        </w:rPr>
        <w:t>y Automation and Hourly wagge (</w:t>
      </w:r>
      <w:r>
        <w:rPr>
          <w:rFonts w:ascii="Bookman Old Style" w:hAnsi="Bookman Old Style"/>
          <w:noProof/>
          <w:sz w:val="24"/>
          <w:szCs w:val="24"/>
        </w:rPr>
        <w:t>three variables). There have been two graphical representations one by US employment and hourly wage and the other one is number of workers and hourly wage.</w:t>
      </w:r>
      <w:r w:rsidR="00A01769">
        <w:rPr>
          <w:rFonts w:ascii="Bookman Old Style" w:hAnsi="Bookman Old Style"/>
          <w:noProof/>
          <w:sz w:val="24"/>
          <w:szCs w:val="24"/>
        </w:rPr>
        <w:t xml:space="preserve"> We believe that the data charting of automation potential of US jobs is not useful. The reason is because</w:t>
      </w:r>
      <w:r w:rsidR="00DC1C4B">
        <w:rPr>
          <w:rFonts w:ascii="Bookman Old Style" w:hAnsi="Bookman Old Style"/>
          <w:noProof/>
          <w:sz w:val="24"/>
          <w:szCs w:val="24"/>
        </w:rPr>
        <w:t>:</w:t>
      </w:r>
    </w:p>
    <w:p w:rsidR="00A01769" w:rsidRPr="00A01769" w:rsidRDefault="00A01769" w:rsidP="00A01769">
      <w:pPr>
        <w:pStyle w:val="ListParagraph"/>
        <w:numPr>
          <w:ilvl w:val="0"/>
          <w:numId w:val="17"/>
        </w:numPr>
        <w:rPr>
          <w:rFonts w:ascii="Bookman Old Style" w:hAnsi="Bookman Old Style"/>
          <w:noProof/>
          <w:sz w:val="24"/>
          <w:szCs w:val="24"/>
        </w:rPr>
      </w:pPr>
      <w:r w:rsidRPr="00A01769">
        <w:rPr>
          <w:rFonts w:ascii="Bookman Old Style" w:hAnsi="Bookman Old Style"/>
          <w:noProof/>
          <w:sz w:val="24"/>
          <w:szCs w:val="24"/>
        </w:rPr>
        <w:t>It is rather difficult to follow various categorizations.</w:t>
      </w:r>
    </w:p>
    <w:p w:rsidR="00A01769" w:rsidRPr="00A01769" w:rsidRDefault="00A01769" w:rsidP="00A01769">
      <w:pPr>
        <w:pStyle w:val="ListParagraph"/>
        <w:numPr>
          <w:ilvl w:val="0"/>
          <w:numId w:val="17"/>
        </w:numPr>
        <w:rPr>
          <w:rFonts w:ascii="Bookman Old Style" w:hAnsi="Bookman Old Style"/>
          <w:noProof/>
          <w:sz w:val="24"/>
          <w:szCs w:val="24"/>
        </w:rPr>
      </w:pPr>
      <w:r w:rsidRPr="00A01769">
        <w:rPr>
          <w:rFonts w:ascii="Bookman Old Style" w:hAnsi="Bookman Old Style"/>
          <w:noProof/>
          <w:sz w:val="24"/>
          <w:szCs w:val="24"/>
        </w:rPr>
        <w:t xml:space="preserve">There are too many categorizations annd difficult to follow or summarize though each category has been color coded and labelled. </w:t>
      </w:r>
    </w:p>
    <w:p w:rsidR="00A01769" w:rsidRDefault="00A01769" w:rsidP="00A01769">
      <w:pPr>
        <w:pStyle w:val="ListParagraph"/>
        <w:numPr>
          <w:ilvl w:val="0"/>
          <w:numId w:val="17"/>
        </w:numPr>
        <w:rPr>
          <w:rFonts w:ascii="Bookman Old Style" w:hAnsi="Bookman Old Style"/>
          <w:noProof/>
          <w:sz w:val="24"/>
          <w:szCs w:val="24"/>
        </w:rPr>
      </w:pPr>
      <w:r w:rsidRPr="00A01769">
        <w:rPr>
          <w:rFonts w:ascii="Bookman Old Style" w:hAnsi="Bookman Old Style"/>
          <w:noProof/>
          <w:sz w:val="24"/>
          <w:szCs w:val="24"/>
        </w:rPr>
        <w:t>One cannot practically distinguish the color difference as there are many categories.</w:t>
      </w:r>
    </w:p>
    <w:p w:rsidR="00DC1C4B" w:rsidRPr="00DC1C4B" w:rsidRDefault="00DC1C4B" w:rsidP="00DC1C4B">
      <w:pPr>
        <w:pStyle w:val="ListParagraph"/>
        <w:numPr>
          <w:ilvl w:val="0"/>
          <w:numId w:val="17"/>
        </w:numPr>
        <w:rPr>
          <w:rFonts w:ascii="Bookman Old Style" w:hAnsi="Bookman Old Style"/>
          <w:noProof/>
          <w:sz w:val="24"/>
          <w:szCs w:val="24"/>
        </w:rPr>
      </w:pPr>
      <w:r>
        <w:rPr>
          <w:rFonts w:ascii="Bookman Old Style" w:hAnsi="Bookman Old Style"/>
          <w:noProof/>
          <w:sz w:val="24"/>
          <w:szCs w:val="24"/>
        </w:rPr>
        <w:t>There are too many bubbles representing the number of workers and made the graph rather cluttered. Many bubbles have been over-lapped.</w:t>
      </w:r>
    </w:p>
    <w:p w:rsidR="00B90910" w:rsidRDefault="002320A1">
      <w:pPr>
        <w:rPr>
          <w:rFonts w:ascii="Bookman Old Style" w:hAnsi="Bookman Old Style"/>
          <w:noProof/>
          <w:sz w:val="24"/>
          <w:szCs w:val="24"/>
        </w:rPr>
      </w:pPr>
      <w:r w:rsidRPr="002320A1">
        <w:rPr>
          <w:rFonts w:ascii="Bookman Old Style" w:hAnsi="Bookman Old Style"/>
          <w:noProof/>
          <w:sz w:val="24"/>
          <w:szCs w:val="24"/>
        </w:rPr>
        <w:t>Improvements</w:t>
      </w:r>
      <w:r>
        <w:rPr>
          <w:rFonts w:ascii="Bookman Old Style" w:hAnsi="Bookman Old Style"/>
          <w:noProof/>
          <w:sz w:val="24"/>
          <w:szCs w:val="24"/>
        </w:rPr>
        <w:t xml:space="preserve"> (Automation Potential vs Hourly Wage)</w:t>
      </w:r>
      <w:r w:rsidRPr="002320A1">
        <w:rPr>
          <w:rFonts w:ascii="Bookman Old Style" w:hAnsi="Bookman Old Style"/>
          <w:noProof/>
          <w:sz w:val="24"/>
          <w:szCs w:val="24"/>
        </w:rPr>
        <w:t>:</w:t>
      </w:r>
    </w:p>
    <w:p w:rsidR="002320A1" w:rsidRPr="002320A1" w:rsidRDefault="002320A1" w:rsidP="002320A1">
      <w:pPr>
        <w:pStyle w:val="ListParagraph"/>
        <w:numPr>
          <w:ilvl w:val="0"/>
          <w:numId w:val="18"/>
        </w:numPr>
        <w:rPr>
          <w:rFonts w:ascii="Bookman Old Style" w:hAnsi="Bookman Old Style"/>
          <w:noProof/>
          <w:sz w:val="24"/>
          <w:szCs w:val="24"/>
        </w:rPr>
      </w:pPr>
      <w:r w:rsidRPr="002320A1">
        <w:rPr>
          <w:rFonts w:ascii="Bookman Old Style" w:hAnsi="Bookman Old Style"/>
          <w:noProof/>
          <w:sz w:val="24"/>
          <w:szCs w:val="24"/>
        </w:rPr>
        <w:t>Use a different graphical representation like bar chart or Histogram for showing the Automation Potential vs Hourly wage</w:t>
      </w:r>
      <w:r>
        <w:rPr>
          <w:rFonts w:ascii="Bookman Old Style" w:hAnsi="Bookman Old Style"/>
          <w:noProof/>
          <w:sz w:val="24"/>
          <w:szCs w:val="24"/>
        </w:rPr>
        <w:t>.</w:t>
      </w:r>
    </w:p>
    <w:p w:rsidR="002320A1" w:rsidRDefault="002320A1" w:rsidP="002320A1">
      <w:pPr>
        <w:pStyle w:val="ListParagraph"/>
        <w:numPr>
          <w:ilvl w:val="0"/>
          <w:numId w:val="18"/>
        </w:numPr>
        <w:rPr>
          <w:rFonts w:ascii="Bookman Old Style" w:hAnsi="Bookman Old Style"/>
          <w:noProof/>
          <w:sz w:val="24"/>
          <w:szCs w:val="24"/>
        </w:rPr>
      </w:pPr>
      <w:r w:rsidRPr="002320A1">
        <w:rPr>
          <w:rFonts w:ascii="Bookman Old Style" w:hAnsi="Bookman Old Style"/>
          <w:noProof/>
          <w:sz w:val="24"/>
          <w:szCs w:val="24"/>
        </w:rPr>
        <w:t>May use multiple graphs for different Occupation Families</w:t>
      </w:r>
      <w:r>
        <w:rPr>
          <w:rFonts w:ascii="Bookman Old Style" w:hAnsi="Bookman Old Style"/>
          <w:noProof/>
          <w:sz w:val="24"/>
          <w:szCs w:val="24"/>
        </w:rPr>
        <w:t xml:space="preserve"> or use broader categorization of Occupation Families.</w:t>
      </w:r>
    </w:p>
    <w:p w:rsidR="00995964" w:rsidRPr="002320A1" w:rsidRDefault="00995964" w:rsidP="002320A1">
      <w:pPr>
        <w:pStyle w:val="ListParagraph"/>
        <w:numPr>
          <w:ilvl w:val="0"/>
          <w:numId w:val="18"/>
        </w:numPr>
        <w:rPr>
          <w:rFonts w:ascii="Bookman Old Style" w:hAnsi="Bookman Old Style"/>
          <w:noProof/>
          <w:sz w:val="24"/>
          <w:szCs w:val="24"/>
        </w:rPr>
      </w:pPr>
      <w:r>
        <w:rPr>
          <w:rFonts w:ascii="Bookman Old Style" w:hAnsi="Bookman Old Style"/>
          <w:noProof/>
          <w:sz w:val="24"/>
          <w:szCs w:val="24"/>
        </w:rPr>
        <w:t>Few more colors could be used for better visualization.</w:t>
      </w: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B90910" w:rsidRPr="002320A1" w:rsidRDefault="00B90910">
      <w:pPr>
        <w:rPr>
          <w:rFonts w:ascii="Bookman Old Style" w:hAnsi="Bookman Old Style"/>
          <w:noProof/>
          <w:sz w:val="24"/>
          <w:szCs w:val="24"/>
        </w:rPr>
      </w:pPr>
    </w:p>
    <w:p w:rsidR="003B41D8" w:rsidRDefault="00D4164C" w:rsidP="00B90910">
      <w:pPr>
        <w:shd w:val="clear" w:color="auto" w:fill="FFFFFF"/>
        <w:rPr>
          <w:rFonts w:ascii="Verdana" w:hAnsi="Verdana" w:cs="Verdana"/>
          <w:color w:val="000000"/>
          <w:sz w:val="24"/>
          <w:szCs w:val="24"/>
        </w:rPr>
      </w:pPr>
      <w:hyperlink r:id="rId11" w:history="1">
        <w:r w:rsidR="00B90910" w:rsidRPr="00F435AB">
          <w:rPr>
            <w:rStyle w:val="Hyperlink"/>
            <w:rFonts w:ascii="Bookman Old Style" w:hAnsi="Bookman Old Style" w:cs="Arial"/>
            <w:sz w:val="24"/>
            <w:szCs w:val="24"/>
          </w:rPr>
          <w:t>http://www.visualcapitalist.com/charting-automation-potential-of-u-s-jobs/</w:t>
        </w:r>
      </w:hyperlink>
      <w:r w:rsidR="00415F29">
        <w:rPr>
          <w:rFonts w:ascii="Bookman Old Style" w:hAnsi="Bookman Old Style" w:cs="Arial"/>
          <w:sz w:val="24"/>
          <w:szCs w:val="24"/>
        </w:rPr>
        <w:br/>
      </w:r>
      <w:r w:rsidR="00415F29">
        <w:rPr>
          <w:noProof/>
        </w:rPr>
        <w:br/>
      </w:r>
      <w:r w:rsidR="003B41D8" w:rsidRPr="003B41D8">
        <w:rPr>
          <w:noProof/>
        </w:rPr>
        <w:drawing>
          <wp:inline distT="0" distB="0" distL="0" distR="0">
            <wp:extent cx="7676515" cy="5029200"/>
            <wp:effectExtent l="0" t="0" r="635" b="0"/>
            <wp:docPr id="3" name="Picture 3" descr="C:\Users\Gopi\Documents\Data analytics\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opi\Documents\Data analytics\employ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00014" cy="5044595"/>
                    </a:xfrm>
                    <a:prstGeom prst="rect">
                      <a:avLst/>
                    </a:prstGeom>
                    <a:noFill/>
                    <a:ln>
                      <a:noFill/>
                    </a:ln>
                  </pic:spPr>
                </pic:pic>
              </a:graphicData>
            </a:graphic>
          </wp:inline>
        </w:drawing>
      </w:r>
      <w:r w:rsidR="003B41D8">
        <w:br w:type="page"/>
      </w:r>
    </w:p>
    <w:p w:rsidR="00D52093" w:rsidRPr="006F64A7" w:rsidRDefault="00D52093" w:rsidP="00D52093">
      <w:pPr>
        <w:pStyle w:val="ListParagraph"/>
        <w:numPr>
          <w:ilvl w:val="0"/>
          <w:numId w:val="15"/>
        </w:numPr>
        <w:rPr>
          <w:rFonts w:ascii="Bookman Old Style" w:hAnsi="Bookman Old Style"/>
          <w:color w:val="C00000"/>
          <w:sz w:val="24"/>
          <w:szCs w:val="24"/>
        </w:rPr>
      </w:pPr>
      <w:r>
        <w:rPr>
          <w:rFonts w:ascii="Bookman Old Style" w:hAnsi="Bookman Old Style"/>
          <w:bCs/>
          <w:color w:val="C00000"/>
          <w:sz w:val="24"/>
          <w:szCs w:val="24"/>
        </w:rPr>
        <w:lastRenderedPageBreak/>
        <w:t xml:space="preserve">The Periodic Table of Commodity Returns </w:t>
      </w:r>
    </w:p>
    <w:p w:rsidR="00D52093" w:rsidRDefault="00D52093" w:rsidP="00880DBD">
      <w:pPr>
        <w:ind w:firstLine="360"/>
        <w:rPr>
          <w:rFonts w:ascii="Bookman Old Style" w:hAnsi="Bookman Old Style"/>
          <w:noProof/>
          <w:sz w:val="24"/>
          <w:szCs w:val="24"/>
        </w:rPr>
      </w:pPr>
      <w:r w:rsidRPr="00EC7D03">
        <w:rPr>
          <w:rFonts w:ascii="Bookman Old Style" w:hAnsi="Bookman Old Style"/>
          <w:noProof/>
          <w:sz w:val="24"/>
          <w:szCs w:val="24"/>
        </w:rPr>
        <w:t xml:space="preserve">The following is the </w:t>
      </w:r>
      <w:r>
        <w:rPr>
          <w:rFonts w:ascii="Bookman Old Style" w:hAnsi="Bookman Old Style"/>
          <w:noProof/>
          <w:sz w:val="24"/>
          <w:szCs w:val="24"/>
        </w:rPr>
        <w:t xml:space="preserve">graphical represenation of the periodic returns </w:t>
      </w:r>
      <w:r w:rsidR="00880DBD">
        <w:rPr>
          <w:rFonts w:ascii="Bookman Old Style" w:hAnsi="Bookman Old Style"/>
          <w:noProof/>
          <w:sz w:val="24"/>
          <w:szCs w:val="24"/>
        </w:rPr>
        <w:t xml:space="preserve">of commodity returns. The data representing the returns for various commodities from 2005 till 2015.  The performance of each commodity has been depicted for each year. This is an example of representing Temporal data. </w:t>
      </w:r>
    </w:p>
    <w:p w:rsidR="00880DBD" w:rsidRDefault="00880DBD" w:rsidP="00880DBD">
      <w:pPr>
        <w:ind w:firstLine="360"/>
        <w:rPr>
          <w:rFonts w:ascii="Bookman Old Style" w:hAnsi="Bookman Old Style"/>
          <w:noProof/>
          <w:sz w:val="24"/>
          <w:szCs w:val="24"/>
        </w:rPr>
      </w:pPr>
      <w:r>
        <w:rPr>
          <w:rFonts w:ascii="Bookman Old Style" w:hAnsi="Bookman Old Style"/>
          <w:noProof/>
          <w:sz w:val="24"/>
          <w:szCs w:val="24"/>
        </w:rPr>
        <w:t xml:space="preserve">We believe this is a good presentation of temporal data; performance by each year. </w:t>
      </w:r>
      <w:r w:rsidR="00D04375">
        <w:rPr>
          <w:rFonts w:ascii="Bookman Old Style" w:hAnsi="Bookman Old Style"/>
          <w:noProof/>
          <w:sz w:val="24"/>
          <w:szCs w:val="24"/>
        </w:rPr>
        <w:t>Each commodity has been distinguished by a different coloer and labelled. The Peroformance percentage has been  mentioned right in the box that represents each commodity along with it symbol or Name.</w:t>
      </w:r>
    </w:p>
    <w:p w:rsidR="00D04375" w:rsidRDefault="00D04375" w:rsidP="00880DBD">
      <w:pPr>
        <w:ind w:firstLine="360"/>
        <w:rPr>
          <w:rFonts w:ascii="Bookman Old Style" w:hAnsi="Bookman Old Style"/>
          <w:noProof/>
          <w:sz w:val="24"/>
          <w:szCs w:val="24"/>
        </w:rPr>
      </w:pPr>
      <w:r>
        <w:rPr>
          <w:rFonts w:ascii="Bookman Old Style" w:hAnsi="Bookman Old Style"/>
          <w:noProof/>
          <w:sz w:val="24"/>
          <w:szCs w:val="24"/>
        </w:rPr>
        <w:t>From this data visualization one can:</w:t>
      </w:r>
    </w:p>
    <w:p w:rsidR="00D04375" w:rsidRPr="00D04375" w:rsidRDefault="00D04375" w:rsidP="00D04375">
      <w:pPr>
        <w:pStyle w:val="ListParagraph"/>
        <w:numPr>
          <w:ilvl w:val="0"/>
          <w:numId w:val="19"/>
        </w:numPr>
        <w:rPr>
          <w:rFonts w:ascii="Bookman Old Style" w:hAnsi="Bookman Old Style"/>
          <w:noProof/>
          <w:sz w:val="24"/>
          <w:szCs w:val="24"/>
        </w:rPr>
      </w:pPr>
      <w:r w:rsidRPr="00D04375">
        <w:rPr>
          <w:rFonts w:ascii="Bookman Old Style" w:hAnsi="Bookman Old Style"/>
          <w:noProof/>
          <w:sz w:val="24"/>
          <w:szCs w:val="24"/>
        </w:rPr>
        <w:t>Easily identify performance for a given commodity.</w:t>
      </w:r>
    </w:p>
    <w:p w:rsidR="00D04375" w:rsidRPr="00D04375" w:rsidRDefault="00D04375" w:rsidP="00D04375">
      <w:pPr>
        <w:pStyle w:val="ListParagraph"/>
        <w:numPr>
          <w:ilvl w:val="0"/>
          <w:numId w:val="19"/>
        </w:numPr>
        <w:rPr>
          <w:rFonts w:ascii="Bookman Old Style" w:hAnsi="Bookman Old Style"/>
          <w:noProof/>
          <w:sz w:val="24"/>
          <w:szCs w:val="24"/>
        </w:rPr>
      </w:pPr>
      <w:r w:rsidRPr="00D04375">
        <w:rPr>
          <w:rFonts w:ascii="Bookman Old Style" w:hAnsi="Bookman Old Style"/>
          <w:noProof/>
          <w:sz w:val="24"/>
          <w:szCs w:val="24"/>
        </w:rPr>
        <w:t xml:space="preserve">Compare performance for a given commodity across the years mentioned </w:t>
      </w:r>
    </w:p>
    <w:p w:rsidR="00D04375" w:rsidRPr="00D04375" w:rsidRDefault="00D04375" w:rsidP="00D04375">
      <w:pPr>
        <w:pStyle w:val="ListParagraph"/>
        <w:numPr>
          <w:ilvl w:val="0"/>
          <w:numId w:val="19"/>
        </w:numPr>
        <w:rPr>
          <w:rFonts w:ascii="Bookman Old Style" w:hAnsi="Bookman Old Style"/>
          <w:noProof/>
          <w:sz w:val="24"/>
          <w:szCs w:val="24"/>
        </w:rPr>
      </w:pPr>
      <w:r w:rsidRPr="00D04375">
        <w:rPr>
          <w:rFonts w:ascii="Bookman Old Style" w:hAnsi="Bookman Old Style"/>
          <w:noProof/>
          <w:sz w:val="24"/>
          <w:szCs w:val="24"/>
        </w:rPr>
        <w:t xml:space="preserve">Compare </w:t>
      </w:r>
      <w:r w:rsidR="00201845">
        <w:rPr>
          <w:rFonts w:ascii="Bookman Old Style" w:hAnsi="Bookman Old Style"/>
          <w:noProof/>
          <w:sz w:val="24"/>
          <w:szCs w:val="24"/>
        </w:rPr>
        <w:t xml:space="preserve">performance of </w:t>
      </w:r>
      <w:r w:rsidRPr="00D04375">
        <w:rPr>
          <w:rFonts w:ascii="Bookman Old Style" w:hAnsi="Bookman Old Style"/>
          <w:noProof/>
          <w:sz w:val="24"/>
          <w:szCs w:val="24"/>
        </w:rPr>
        <w:t>different commodities</w:t>
      </w:r>
      <w:r w:rsidR="00201845">
        <w:rPr>
          <w:rFonts w:ascii="Bookman Old Style" w:hAnsi="Bookman Old Style"/>
          <w:noProof/>
          <w:sz w:val="24"/>
          <w:szCs w:val="24"/>
        </w:rPr>
        <w:t xml:space="preserve"> f</w:t>
      </w:r>
      <w:r w:rsidRPr="00D04375">
        <w:rPr>
          <w:rFonts w:ascii="Bookman Old Style" w:hAnsi="Bookman Old Style"/>
          <w:noProof/>
          <w:sz w:val="24"/>
          <w:szCs w:val="24"/>
        </w:rPr>
        <w:t>o</w:t>
      </w:r>
      <w:r w:rsidR="00201845">
        <w:rPr>
          <w:rFonts w:ascii="Bookman Old Style" w:hAnsi="Bookman Old Style"/>
          <w:noProof/>
          <w:sz w:val="24"/>
          <w:szCs w:val="24"/>
        </w:rPr>
        <w:t>r</w:t>
      </w:r>
      <w:r w:rsidRPr="00D04375">
        <w:rPr>
          <w:rFonts w:ascii="Bookman Old Style" w:hAnsi="Bookman Old Style"/>
          <w:noProof/>
          <w:sz w:val="24"/>
          <w:szCs w:val="24"/>
        </w:rPr>
        <w:t xml:space="preserve"> a given year or across the years</w:t>
      </w:r>
    </w:p>
    <w:p w:rsidR="00D04375" w:rsidRDefault="00D04375" w:rsidP="00D04375">
      <w:pPr>
        <w:pStyle w:val="ListParagraph"/>
        <w:numPr>
          <w:ilvl w:val="0"/>
          <w:numId w:val="19"/>
        </w:numPr>
        <w:rPr>
          <w:rFonts w:ascii="Bookman Old Style" w:hAnsi="Bookman Old Style"/>
          <w:noProof/>
          <w:sz w:val="24"/>
          <w:szCs w:val="24"/>
        </w:rPr>
      </w:pPr>
      <w:r w:rsidRPr="00D04375">
        <w:rPr>
          <w:rFonts w:ascii="Bookman Old Style" w:hAnsi="Bookman Old Style"/>
          <w:noProof/>
          <w:sz w:val="24"/>
          <w:szCs w:val="24"/>
        </w:rPr>
        <w:t>Easily follow legends , the color coding ; very high readability and useful.</w:t>
      </w:r>
    </w:p>
    <w:p w:rsidR="00D110CA" w:rsidRDefault="00D110CA" w:rsidP="00D110CA">
      <w:pPr>
        <w:pStyle w:val="ListParagraph"/>
        <w:numPr>
          <w:ilvl w:val="0"/>
          <w:numId w:val="19"/>
        </w:numPr>
        <w:rPr>
          <w:rFonts w:ascii="Bookman Old Style" w:hAnsi="Bookman Old Style"/>
          <w:noProof/>
          <w:sz w:val="24"/>
          <w:szCs w:val="24"/>
        </w:rPr>
      </w:pPr>
      <w:r>
        <w:rPr>
          <w:rFonts w:ascii="Bookman Old Style" w:hAnsi="Bookman Old Style"/>
          <w:noProof/>
          <w:sz w:val="24"/>
          <w:szCs w:val="24"/>
        </w:rPr>
        <w:t>Easily identify if the performance of a commodity is improved or reduced noted by the sign coding (poositive or negative).</w:t>
      </w:r>
    </w:p>
    <w:p w:rsidR="00201845" w:rsidRPr="00201845" w:rsidRDefault="00D110CA" w:rsidP="00201845">
      <w:pPr>
        <w:pStyle w:val="ListParagraph"/>
        <w:numPr>
          <w:ilvl w:val="0"/>
          <w:numId w:val="19"/>
        </w:numPr>
        <w:rPr>
          <w:rFonts w:ascii="Bookman Old Style" w:hAnsi="Bookman Old Style"/>
          <w:noProof/>
          <w:sz w:val="24"/>
          <w:szCs w:val="24"/>
        </w:rPr>
      </w:pPr>
      <w:r>
        <w:rPr>
          <w:rFonts w:ascii="Bookman Old Style" w:hAnsi="Bookman Old Style"/>
          <w:noProof/>
          <w:sz w:val="24"/>
          <w:szCs w:val="24"/>
        </w:rPr>
        <w:t>Understand the type of commodity as the Name or Symbol</w:t>
      </w:r>
      <w:r w:rsidR="002709F9">
        <w:rPr>
          <w:rFonts w:ascii="Bookman Old Style" w:hAnsi="Bookman Old Style"/>
          <w:noProof/>
          <w:sz w:val="24"/>
          <w:szCs w:val="24"/>
        </w:rPr>
        <w:t xml:space="preserve"> of the commodity was mentioned.</w:t>
      </w:r>
    </w:p>
    <w:p w:rsidR="00D52093" w:rsidRDefault="00FF040A" w:rsidP="00D52093">
      <w:pPr>
        <w:rPr>
          <w:rFonts w:ascii="Bookman Old Style" w:hAnsi="Bookman Old Style" w:cs="Arial"/>
          <w:color w:val="000000"/>
          <w:sz w:val="24"/>
          <w:szCs w:val="24"/>
        </w:rPr>
      </w:pPr>
      <w:r>
        <w:rPr>
          <w:rFonts w:ascii="Bookman Old Style" w:hAnsi="Bookman Old Style" w:cs="Arial"/>
          <w:color w:val="000000"/>
          <w:sz w:val="24"/>
          <w:szCs w:val="24"/>
        </w:rPr>
        <w:t>Criticism</w:t>
      </w:r>
      <w:bookmarkStart w:id="0" w:name="_GoBack"/>
      <w:bookmarkEnd w:id="0"/>
      <w:r w:rsidR="00E16116">
        <w:rPr>
          <w:rFonts w:ascii="Bookman Old Style" w:hAnsi="Bookman Old Style" w:cs="Arial"/>
          <w:color w:val="000000"/>
          <w:sz w:val="24"/>
          <w:szCs w:val="24"/>
        </w:rPr>
        <w:t>:</w:t>
      </w:r>
    </w:p>
    <w:p w:rsidR="00E16116" w:rsidRPr="00E16116" w:rsidRDefault="00FF040A" w:rsidP="00E16116">
      <w:pPr>
        <w:pStyle w:val="ListParagraph"/>
        <w:numPr>
          <w:ilvl w:val="0"/>
          <w:numId w:val="20"/>
        </w:numPr>
        <w:rPr>
          <w:rFonts w:ascii="Bookman Old Style" w:hAnsi="Bookman Old Style" w:cs="Arial"/>
          <w:color w:val="000000"/>
          <w:sz w:val="24"/>
          <w:szCs w:val="24"/>
        </w:rPr>
      </w:pPr>
      <w:r>
        <w:rPr>
          <w:rFonts w:ascii="Bookman Old Style" w:hAnsi="Bookman Old Style" w:cs="Arial"/>
          <w:color w:val="000000"/>
          <w:sz w:val="24"/>
          <w:szCs w:val="24"/>
        </w:rPr>
        <w:t>Since this is</w:t>
      </w:r>
      <w:r w:rsidR="00E16116" w:rsidRPr="00E16116">
        <w:rPr>
          <w:rFonts w:ascii="Bookman Old Style" w:hAnsi="Bookman Old Style" w:cs="Arial"/>
          <w:color w:val="000000"/>
          <w:sz w:val="24"/>
          <w:szCs w:val="24"/>
        </w:rPr>
        <w:t xml:space="preserve"> representing the Performance over a period of time a Line chart (Trend chart) with Legends of the color coding and performance values mapped on the Line chart would be easier to understand the information quicker. </w:t>
      </w:r>
    </w:p>
    <w:p w:rsidR="003B41D8" w:rsidRDefault="00D4164C" w:rsidP="003B41D8">
      <w:pPr>
        <w:shd w:val="clear" w:color="auto" w:fill="FFFFFF"/>
        <w:rPr>
          <w:rFonts w:ascii="Arial" w:hAnsi="Arial" w:cs="Arial"/>
          <w:color w:val="000000"/>
          <w:sz w:val="19"/>
          <w:szCs w:val="19"/>
        </w:rPr>
      </w:pPr>
      <w:hyperlink r:id="rId13" w:tgtFrame="_blank" w:history="1">
        <w:r w:rsidR="003B41D8" w:rsidRPr="00D52093">
          <w:rPr>
            <w:rStyle w:val="Hyperlink"/>
            <w:rFonts w:ascii="Bookman Old Style" w:hAnsi="Bookman Old Style" w:cs="Arial"/>
            <w:color w:val="1155CC"/>
            <w:sz w:val="24"/>
            <w:szCs w:val="24"/>
          </w:rPr>
          <w:t>http://www.visualcapitalist.com/the-periodic-table-of-commodity-returns/</w:t>
        </w:r>
      </w:hyperlink>
      <w:r w:rsidR="00D52093">
        <w:rPr>
          <w:rFonts w:ascii="Arial" w:hAnsi="Arial" w:cs="Arial"/>
          <w:color w:val="000000"/>
          <w:sz w:val="19"/>
          <w:szCs w:val="19"/>
        </w:rPr>
        <w:br/>
      </w:r>
      <w:r w:rsidR="00D52093">
        <w:rPr>
          <w:rFonts w:ascii="Arial" w:hAnsi="Arial" w:cs="Arial"/>
          <w:color w:val="000000"/>
          <w:sz w:val="19"/>
          <w:szCs w:val="19"/>
        </w:rPr>
        <w:br/>
      </w:r>
      <w:r w:rsidR="00D52093" w:rsidRPr="003B41D8">
        <w:rPr>
          <w:noProof/>
        </w:rPr>
        <w:drawing>
          <wp:inline distT="0" distB="0" distL="0" distR="0" wp14:anchorId="5461F6BC" wp14:editId="4D435A9F">
            <wp:extent cx="8010525" cy="4695825"/>
            <wp:effectExtent l="0" t="0" r="9525" b="9525"/>
            <wp:docPr id="5" name="Picture 5" descr="C:\Users\Gopi\Documents\Data analytics\periodic-table-of-commodity-return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opi\Documents\Data analytics\periodic-table-of-commodity-returns (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10525" cy="4695825"/>
                    </a:xfrm>
                    <a:prstGeom prst="rect">
                      <a:avLst/>
                    </a:prstGeom>
                    <a:noFill/>
                    <a:ln>
                      <a:noFill/>
                    </a:ln>
                  </pic:spPr>
                </pic:pic>
              </a:graphicData>
            </a:graphic>
          </wp:inline>
        </w:drawing>
      </w:r>
    </w:p>
    <w:p w:rsidR="00B54F44" w:rsidRDefault="00B54F44" w:rsidP="00DC0268">
      <w:pPr>
        <w:pStyle w:val="Default"/>
      </w:pPr>
    </w:p>
    <w:sectPr w:rsidR="00B54F44" w:rsidSect="00C34701">
      <w:headerReference w:type="default" r:id="rId15"/>
      <w:footerReference w:type="default" r:id="rId16"/>
      <w:pgSz w:w="15840" w:h="12240" w:orient="landscape"/>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64C" w:rsidRDefault="00D4164C" w:rsidP="00991ADE">
      <w:pPr>
        <w:spacing w:after="0" w:line="240" w:lineRule="auto"/>
      </w:pPr>
      <w:r>
        <w:separator/>
      </w:r>
    </w:p>
  </w:endnote>
  <w:endnote w:type="continuationSeparator" w:id="0">
    <w:p w:rsidR="00D4164C" w:rsidRDefault="00D4164C" w:rsidP="0099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48B" w:rsidRDefault="006C248B">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F040A">
      <w:rPr>
        <w:caps/>
        <w:noProof/>
        <w:color w:val="5B9BD5" w:themeColor="accent1"/>
      </w:rPr>
      <w:t>6</w:t>
    </w:r>
    <w:r>
      <w:rPr>
        <w:caps/>
        <w:noProof/>
        <w:color w:val="5B9BD5" w:themeColor="accent1"/>
      </w:rPr>
      <w:fldChar w:fldCharType="end"/>
    </w:r>
  </w:p>
  <w:p w:rsidR="006C248B" w:rsidRDefault="006C24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64C" w:rsidRDefault="00D4164C" w:rsidP="00991ADE">
      <w:pPr>
        <w:spacing w:after="0" w:line="240" w:lineRule="auto"/>
      </w:pPr>
      <w:r>
        <w:separator/>
      </w:r>
    </w:p>
  </w:footnote>
  <w:footnote w:type="continuationSeparator" w:id="0">
    <w:p w:rsidR="00D4164C" w:rsidRDefault="00D4164C" w:rsidP="00991A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ADE" w:rsidRDefault="00991ADE">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349250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Bookman Old Style" w:hAnsi="Bookman Old Style"/>
                              <w:caps/>
                              <w:color w:val="C00000"/>
                              <w:sz w:val="32"/>
                              <w:szCs w:val="32"/>
                              <w:highlight w:val="yellow"/>
                            </w:rPr>
                            <w:alias w:val="Title"/>
                            <w:tag w:val=""/>
                            <w:id w:val="2119797493"/>
                            <w:dataBinding w:prefixMappings="xmlns:ns0='http://purl.org/dc/elements/1.1/' xmlns:ns1='http://schemas.openxmlformats.org/package/2006/metadata/core-properties' " w:xpath="/ns1:coreProperties[1]/ns0:title[1]" w:storeItemID="{6C3C8BC8-F283-45AE-878A-BAB7291924A1}"/>
                            <w:text/>
                          </w:sdtPr>
                          <w:sdtEndPr/>
                          <w:sdtContent>
                            <w:p w:rsidR="00991ADE" w:rsidRPr="00CC20F0" w:rsidRDefault="00323C99">
                              <w:pPr>
                                <w:pStyle w:val="Header"/>
                                <w:tabs>
                                  <w:tab w:val="clear" w:pos="4680"/>
                                  <w:tab w:val="clear" w:pos="9360"/>
                                </w:tabs>
                                <w:jc w:val="center"/>
                                <w:rPr>
                                  <w:rFonts w:ascii="Bookman Old Style" w:hAnsi="Bookman Old Style"/>
                                  <w:caps/>
                                  <w:color w:val="C00000"/>
                                  <w:sz w:val="32"/>
                                  <w:szCs w:val="32"/>
                                </w:rPr>
                              </w:pPr>
                              <w:r w:rsidRPr="002772AF">
                                <w:rPr>
                                  <w:rFonts w:ascii="Bookman Old Style" w:hAnsi="Bookman Old Style"/>
                                  <w:color w:val="C00000"/>
                                  <w:sz w:val="32"/>
                                  <w:szCs w:val="32"/>
                                  <w:highlight w:val="yellow"/>
                                </w:rPr>
                                <w:t xml:space="preserve">Assignment </w:t>
                              </w:r>
                              <w:r w:rsidR="009C7D3F">
                                <w:rPr>
                                  <w:rFonts w:ascii="Bookman Old Style" w:hAnsi="Bookman Old Style"/>
                                  <w:color w:val="C00000"/>
                                  <w:sz w:val="32"/>
                                  <w:szCs w:val="32"/>
                                  <w:highlight w:val="yellow"/>
                                </w:rPr>
                                <w:t>9</w:t>
                              </w:r>
                              <w:r w:rsidRPr="002772AF">
                                <w:rPr>
                                  <w:rFonts w:ascii="Bookman Old Style" w:hAnsi="Bookman Old Style"/>
                                  <w:color w:val="C00000"/>
                                  <w:sz w:val="32"/>
                                  <w:szCs w:val="32"/>
                                  <w:highlight w:val="yellow"/>
                                </w:rPr>
                                <w:t xml:space="preserve">: </w:t>
                              </w:r>
                              <w:r w:rsidR="009C7D3F">
                                <w:rPr>
                                  <w:rFonts w:ascii="Bookman Old Style" w:hAnsi="Bookman Old Style"/>
                                  <w:color w:val="C00000"/>
                                  <w:sz w:val="32"/>
                                  <w:szCs w:val="32"/>
                                  <w:highlight w:val="yellow"/>
                                </w:rPr>
                                <w:t>Data Visualization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Bookman Old Style" w:hAnsi="Bookman Old Style"/>
                        <w:caps/>
                        <w:color w:val="C00000"/>
                        <w:sz w:val="32"/>
                        <w:szCs w:val="32"/>
                        <w:highlight w:val="yellow"/>
                      </w:rPr>
                      <w:alias w:val="Title"/>
                      <w:tag w:val=""/>
                      <w:id w:val="2119797493"/>
                      <w:dataBinding w:prefixMappings="xmlns:ns0='http://purl.org/dc/elements/1.1/' xmlns:ns1='http://schemas.openxmlformats.org/package/2006/metadata/core-properties' " w:xpath="/ns1:coreProperties[1]/ns0:title[1]" w:storeItemID="{6C3C8BC8-F283-45AE-878A-BAB7291924A1}"/>
                      <w:text/>
                    </w:sdtPr>
                    <w:sdtEndPr/>
                    <w:sdtContent>
                      <w:p w:rsidR="00991ADE" w:rsidRPr="00CC20F0" w:rsidRDefault="00323C99">
                        <w:pPr>
                          <w:pStyle w:val="Header"/>
                          <w:tabs>
                            <w:tab w:val="clear" w:pos="4680"/>
                            <w:tab w:val="clear" w:pos="9360"/>
                          </w:tabs>
                          <w:jc w:val="center"/>
                          <w:rPr>
                            <w:rFonts w:ascii="Bookman Old Style" w:hAnsi="Bookman Old Style"/>
                            <w:caps/>
                            <w:color w:val="C00000"/>
                            <w:sz w:val="32"/>
                            <w:szCs w:val="32"/>
                          </w:rPr>
                        </w:pPr>
                        <w:r w:rsidRPr="002772AF">
                          <w:rPr>
                            <w:rFonts w:ascii="Bookman Old Style" w:hAnsi="Bookman Old Style"/>
                            <w:color w:val="C00000"/>
                            <w:sz w:val="32"/>
                            <w:szCs w:val="32"/>
                            <w:highlight w:val="yellow"/>
                          </w:rPr>
                          <w:t xml:space="preserve">Assignment </w:t>
                        </w:r>
                        <w:r w:rsidR="009C7D3F">
                          <w:rPr>
                            <w:rFonts w:ascii="Bookman Old Style" w:hAnsi="Bookman Old Style"/>
                            <w:color w:val="C00000"/>
                            <w:sz w:val="32"/>
                            <w:szCs w:val="32"/>
                            <w:highlight w:val="yellow"/>
                          </w:rPr>
                          <w:t>9</w:t>
                        </w:r>
                        <w:r w:rsidRPr="002772AF">
                          <w:rPr>
                            <w:rFonts w:ascii="Bookman Old Style" w:hAnsi="Bookman Old Style"/>
                            <w:color w:val="C00000"/>
                            <w:sz w:val="32"/>
                            <w:szCs w:val="32"/>
                            <w:highlight w:val="yellow"/>
                          </w:rPr>
                          <w:t xml:space="preserve">: </w:t>
                        </w:r>
                        <w:r w:rsidR="009C7D3F">
                          <w:rPr>
                            <w:rFonts w:ascii="Bookman Old Style" w:hAnsi="Bookman Old Style"/>
                            <w:color w:val="C00000"/>
                            <w:sz w:val="32"/>
                            <w:szCs w:val="32"/>
                            <w:highlight w:val="yellow"/>
                          </w:rPr>
                          <w:t>Data Visualization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61E3A"/>
    <w:multiLevelType w:val="hybridMultilevel"/>
    <w:tmpl w:val="BBB6C900"/>
    <w:lvl w:ilvl="0" w:tplc="4F223E8A">
      <w:start w:val="1"/>
      <w:numFmt w:val="bullet"/>
      <w:lvlText w:val=""/>
      <w:lvlJc w:val="left"/>
      <w:pPr>
        <w:ind w:left="1080" w:hanging="360"/>
      </w:pPr>
      <w:rPr>
        <w:rFonts w:ascii="Wingdings" w:eastAsia="Times New Roman" w:hAnsi="Wingdings" w:cs="Courier New"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3466AC"/>
    <w:multiLevelType w:val="hybridMultilevel"/>
    <w:tmpl w:val="D67846AE"/>
    <w:lvl w:ilvl="0" w:tplc="A6A455A4">
      <w:start w:val="1"/>
      <w:numFmt w:val="decimal"/>
      <w:lvlText w:val="%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2" w15:restartNumberingAfterBreak="0">
    <w:nsid w:val="0FE45A08"/>
    <w:multiLevelType w:val="hybridMultilevel"/>
    <w:tmpl w:val="E794A284"/>
    <w:lvl w:ilvl="0" w:tplc="078E50F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EB29FE"/>
    <w:multiLevelType w:val="hybridMultilevel"/>
    <w:tmpl w:val="E6EEB3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D6802"/>
    <w:multiLevelType w:val="hybridMultilevel"/>
    <w:tmpl w:val="CEAAE0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27DDC"/>
    <w:multiLevelType w:val="hybridMultilevel"/>
    <w:tmpl w:val="714258E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4D5379"/>
    <w:multiLevelType w:val="hybridMultilevel"/>
    <w:tmpl w:val="0B0C2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6958BA"/>
    <w:multiLevelType w:val="hybridMultilevel"/>
    <w:tmpl w:val="9D3A2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66519"/>
    <w:multiLevelType w:val="hybridMultilevel"/>
    <w:tmpl w:val="5DA036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B7CFD"/>
    <w:multiLevelType w:val="hybridMultilevel"/>
    <w:tmpl w:val="B0B45E1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BA2B9C"/>
    <w:multiLevelType w:val="hybridMultilevel"/>
    <w:tmpl w:val="8C2A9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F199C"/>
    <w:multiLevelType w:val="hybridMultilevel"/>
    <w:tmpl w:val="4D2883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0104D"/>
    <w:multiLevelType w:val="hybridMultilevel"/>
    <w:tmpl w:val="26C2512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905C48"/>
    <w:multiLevelType w:val="hybridMultilevel"/>
    <w:tmpl w:val="092635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A34667"/>
    <w:multiLevelType w:val="hybridMultilevel"/>
    <w:tmpl w:val="44C24794"/>
    <w:lvl w:ilvl="0" w:tplc="F926C864">
      <w:start w:val="1"/>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1E6122"/>
    <w:multiLevelType w:val="hybridMultilevel"/>
    <w:tmpl w:val="9B5A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477703"/>
    <w:multiLevelType w:val="hybridMultilevel"/>
    <w:tmpl w:val="252C6A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577E5"/>
    <w:multiLevelType w:val="hybridMultilevel"/>
    <w:tmpl w:val="25688192"/>
    <w:lvl w:ilvl="0" w:tplc="C40A62F8">
      <w:start w:val="1"/>
      <w:numFmt w:val="decimal"/>
      <w:lvlText w:val="%1)"/>
      <w:lvlJc w:val="left"/>
      <w:pPr>
        <w:ind w:left="450" w:hanging="360"/>
      </w:pPr>
      <w:rPr>
        <w:rFonts w:ascii="Verdana" w:hAnsi="Verdana"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6FAE42F5"/>
    <w:multiLevelType w:val="hybridMultilevel"/>
    <w:tmpl w:val="079640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C2087A"/>
    <w:multiLevelType w:val="hybridMultilevel"/>
    <w:tmpl w:val="922E8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2"/>
  </w:num>
  <w:num w:numId="5">
    <w:abstractNumId w:val="10"/>
  </w:num>
  <w:num w:numId="6">
    <w:abstractNumId w:val="8"/>
  </w:num>
  <w:num w:numId="7">
    <w:abstractNumId w:val="3"/>
  </w:num>
  <w:num w:numId="8">
    <w:abstractNumId w:val="4"/>
  </w:num>
  <w:num w:numId="9">
    <w:abstractNumId w:val="11"/>
  </w:num>
  <w:num w:numId="10">
    <w:abstractNumId w:val="19"/>
  </w:num>
  <w:num w:numId="11">
    <w:abstractNumId w:val="17"/>
  </w:num>
  <w:num w:numId="12">
    <w:abstractNumId w:val="1"/>
  </w:num>
  <w:num w:numId="13">
    <w:abstractNumId w:val="15"/>
  </w:num>
  <w:num w:numId="14">
    <w:abstractNumId w:val="13"/>
  </w:num>
  <w:num w:numId="15">
    <w:abstractNumId w:val="12"/>
  </w:num>
  <w:num w:numId="16">
    <w:abstractNumId w:val="18"/>
  </w:num>
  <w:num w:numId="17">
    <w:abstractNumId w:val="6"/>
  </w:num>
  <w:num w:numId="18">
    <w:abstractNumId w:val="16"/>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6C8"/>
    <w:rsid w:val="0001662B"/>
    <w:rsid w:val="00020D57"/>
    <w:rsid w:val="00030E46"/>
    <w:rsid w:val="0004018A"/>
    <w:rsid w:val="00077CDC"/>
    <w:rsid w:val="000A3FDA"/>
    <w:rsid w:val="000B748F"/>
    <w:rsid w:val="000C54D6"/>
    <w:rsid w:val="000E01BE"/>
    <w:rsid w:val="000E33A1"/>
    <w:rsid w:val="00100075"/>
    <w:rsid w:val="00102C87"/>
    <w:rsid w:val="0010637D"/>
    <w:rsid w:val="00117038"/>
    <w:rsid w:val="001366C8"/>
    <w:rsid w:val="00142003"/>
    <w:rsid w:val="00143BA7"/>
    <w:rsid w:val="001776C1"/>
    <w:rsid w:val="00193CCC"/>
    <w:rsid w:val="001B643D"/>
    <w:rsid w:val="001C1F2C"/>
    <w:rsid w:val="001F36B7"/>
    <w:rsid w:val="001F7179"/>
    <w:rsid w:val="00201845"/>
    <w:rsid w:val="002320A1"/>
    <w:rsid w:val="00243B3D"/>
    <w:rsid w:val="00261D44"/>
    <w:rsid w:val="00265521"/>
    <w:rsid w:val="002709F9"/>
    <w:rsid w:val="002772AF"/>
    <w:rsid w:val="002A33DF"/>
    <w:rsid w:val="002B0978"/>
    <w:rsid w:val="002D248A"/>
    <w:rsid w:val="002F3B65"/>
    <w:rsid w:val="00306AB0"/>
    <w:rsid w:val="00314FDF"/>
    <w:rsid w:val="00323C99"/>
    <w:rsid w:val="00333F2F"/>
    <w:rsid w:val="00352022"/>
    <w:rsid w:val="00354B2E"/>
    <w:rsid w:val="00356F90"/>
    <w:rsid w:val="00360323"/>
    <w:rsid w:val="00362BFB"/>
    <w:rsid w:val="00372004"/>
    <w:rsid w:val="003906CB"/>
    <w:rsid w:val="003A4651"/>
    <w:rsid w:val="003B41D8"/>
    <w:rsid w:val="003E29BE"/>
    <w:rsid w:val="00403156"/>
    <w:rsid w:val="00415F29"/>
    <w:rsid w:val="00483EF4"/>
    <w:rsid w:val="0048401F"/>
    <w:rsid w:val="004937F2"/>
    <w:rsid w:val="00496ED6"/>
    <w:rsid w:val="00496F64"/>
    <w:rsid w:val="004B48B3"/>
    <w:rsid w:val="004C424B"/>
    <w:rsid w:val="004D7910"/>
    <w:rsid w:val="004E023D"/>
    <w:rsid w:val="004E0880"/>
    <w:rsid w:val="004E62F9"/>
    <w:rsid w:val="004F2612"/>
    <w:rsid w:val="004F6009"/>
    <w:rsid w:val="005208CA"/>
    <w:rsid w:val="0052380B"/>
    <w:rsid w:val="00532A64"/>
    <w:rsid w:val="005407DE"/>
    <w:rsid w:val="0055107A"/>
    <w:rsid w:val="00554907"/>
    <w:rsid w:val="00555247"/>
    <w:rsid w:val="00576498"/>
    <w:rsid w:val="005D46FF"/>
    <w:rsid w:val="0061454A"/>
    <w:rsid w:val="0062625D"/>
    <w:rsid w:val="00631A9B"/>
    <w:rsid w:val="00631AA8"/>
    <w:rsid w:val="006334AC"/>
    <w:rsid w:val="00661A95"/>
    <w:rsid w:val="0067368D"/>
    <w:rsid w:val="006A37D6"/>
    <w:rsid w:val="006C0881"/>
    <w:rsid w:val="006C248B"/>
    <w:rsid w:val="006F64A7"/>
    <w:rsid w:val="00742AB4"/>
    <w:rsid w:val="00750997"/>
    <w:rsid w:val="0077278D"/>
    <w:rsid w:val="00792E2A"/>
    <w:rsid w:val="007A2ED1"/>
    <w:rsid w:val="007A6850"/>
    <w:rsid w:val="007B47EC"/>
    <w:rsid w:val="007D4897"/>
    <w:rsid w:val="007D4C57"/>
    <w:rsid w:val="007E1D2C"/>
    <w:rsid w:val="007E79A3"/>
    <w:rsid w:val="007F37D3"/>
    <w:rsid w:val="00814D19"/>
    <w:rsid w:val="008363B8"/>
    <w:rsid w:val="00865006"/>
    <w:rsid w:val="0087262C"/>
    <w:rsid w:val="00880DBD"/>
    <w:rsid w:val="008B36C8"/>
    <w:rsid w:val="008B5FF5"/>
    <w:rsid w:val="008C02E6"/>
    <w:rsid w:val="00935F84"/>
    <w:rsid w:val="00940AFE"/>
    <w:rsid w:val="00975598"/>
    <w:rsid w:val="009864EF"/>
    <w:rsid w:val="00991ADE"/>
    <w:rsid w:val="00995964"/>
    <w:rsid w:val="009A3CC8"/>
    <w:rsid w:val="009A637F"/>
    <w:rsid w:val="009C2086"/>
    <w:rsid w:val="009C7D3F"/>
    <w:rsid w:val="009D43EF"/>
    <w:rsid w:val="009D5FB5"/>
    <w:rsid w:val="009E0761"/>
    <w:rsid w:val="00A01769"/>
    <w:rsid w:val="00A02C8C"/>
    <w:rsid w:val="00A0608E"/>
    <w:rsid w:val="00A11B61"/>
    <w:rsid w:val="00A3639A"/>
    <w:rsid w:val="00A42BBF"/>
    <w:rsid w:val="00A46197"/>
    <w:rsid w:val="00A52BA1"/>
    <w:rsid w:val="00A62D7E"/>
    <w:rsid w:val="00A75F7B"/>
    <w:rsid w:val="00A81701"/>
    <w:rsid w:val="00A8504F"/>
    <w:rsid w:val="00AA7C9E"/>
    <w:rsid w:val="00AE6EA0"/>
    <w:rsid w:val="00AF42DA"/>
    <w:rsid w:val="00AF6AA8"/>
    <w:rsid w:val="00B01DBE"/>
    <w:rsid w:val="00B217CA"/>
    <w:rsid w:val="00B25270"/>
    <w:rsid w:val="00B5054E"/>
    <w:rsid w:val="00B518A5"/>
    <w:rsid w:val="00B54F44"/>
    <w:rsid w:val="00B63951"/>
    <w:rsid w:val="00B85675"/>
    <w:rsid w:val="00B879B7"/>
    <w:rsid w:val="00B90910"/>
    <w:rsid w:val="00BB0B72"/>
    <w:rsid w:val="00BB0C3D"/>
    <w:rsid w:val="00BB542B"/>
    <w:rsid w:val="00BD2FB8"/>
    <w:rsid w:val="00BF3456"/>
    <w:rsid w:val="00C05233"/>
    <w:rsid w:val="00C10EF3"/>
    <w:rsid w:val="00C13753"/>
    <w:rsid w:val="00C34701"/>
    <w:rsid w:val="00C35F10"/>
    <w:rsid w:val="00C41F06"/>
    <w:rsid w:val="00C502A6"/>
    <w:rsid w:val="00C81964"/>
    <w:rsid w:val="00C84370"/>
    <w:rsid w:val="00CC20F0"/>
    <w:rsid w:val="00CC3E3D"/>
    <w:rsid w:val="00CC44C7"/>
    <w:rsid w:val="00CD4C99"/>
    <w:rsid w:val="00D04375"/>
    <w:rsid w:val="00D07B89"/>
    <w:rsid w:val="00D110CA"/>
    <w:rsid w:val="00D256D5"/>
    <w:rsid w:val="00D4164C"/>
    <w:rsid w:val="00D52093"/>
    <w:rsid w:val="00D54058"/>
    <w:rsid w:val="00D725A9"/>
    <w:rsid w:val="00D76974"/>
    <w:rsid w:val="00D77B8B"/>
    <w:rsid w:val="00D81C56"/>
    <w:rsid w:val="00D87250"/>
    <w:rsid w:val="00D9029E"/>
    <w:rsid w:val="00D92DB5"/>
    <w:rsid w:val="00DC0268"/>
    <w:rsid w:val="00DC0D3E"/>
    <w:rsid w:val="00DC1C4B"/>
    <w:rsid w:val="00DC3F34"/>
    <w:rsid w:val="00DE0976"/>
    <w:rsid w:val="00E07164"/>
    <w:rsid w:val="00E16116"/>
    <w:rsid w:val="00E25648"/>
    <w:rsid w:val="00E47FB4"/>
    <w:rsid w:val="00E76779"/>
    <w:rsid w:val="00EC7D03"/>
    <w:rsid w:val="00ED79D7"/>
    <w:rsid w:val="00EF4FFC"/>
    <w:rsid w:val="00F15222"/>
    <w:rsid w:val="00F4477C"/>
    <w:rsid w:val="00F61EF3"/>
    <w:rsid w:val="00F64DD5"/>
    <w:rsid w:val="00F90D3A"/>
    <w:rsid w:val="00FA1521"/>
    <w:rsid w:val="00FA1FA8"/>
    <w:rsid w:val="00FB437F"/>
    <w:rsid w:val="00FC6F83"/>
    <w:rsid w:val="00FD10F0"/>
    <w:rsid w:val="00FE6BE3"/>
    <w:rsid w:val="00FF04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BB8CEE-DB47-4E3D-96CF-7343E98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2B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02C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C02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02E6"/>
    <w:rPr>
      <w:rFonts w:ascii="Courier New" w:eastAsia="Times New Roman" w:hAnsi="Courier New" w:cs="Courier New"/>
      <w:sz w:val="20"/>
      <w:szCs w:val="20"/>
    </w:rPr>
  </w:style>
  <w:style w:type="character" w:styleId="Hyperlink">
    <w:name w:val="Hyperlink"/>
    <w:basedOn w:val="DefaultParagraphFont"/>
    <w:uiPriority w:val="99"/>
    <w:unhideWhenUsed/>
    <w:rsid w:val="00D76974"/>
    <w:rPr>
      <w:color w:val="0563C1" w:themeColor="hyperlink"/>
      <w:u w:val="single"/>
    </w:rPr>
  </w:style>
  <w:style w:type="character" w:customStyle="1" w:styleId="Heading2Char">
    <w:name w:val="Heading 2 Char"/>
    <w:basedOn w:val="DefaultParagraphFont"/>
    <w:link w:val="Heading2"/>
    <w:uiPriority w:val="9"/>
    <w:rsid w:val="00102C87"/>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CC3E3D"/>
    <w:rPr>
      <w:color w:val="954F72" w:themeColor="followedHyperlink"/>
      <w:u w:val="single"/>
    </w:rPr>
  </w:style>
  <w:style w:type="character" w:customStyle="1" w:styleId="gwt-inlinelabel">
    <w:name w:val="gwt-inlinelabel"/>
    <w:basedOn w:val="DefaultParagraphFont"/>
    <w:rsid w:val="004E0880"/>
  </w:style>
  <w:style w:type="character" w:customStyle="1" w:styleId="Heading1Char">
    <w:name w:val="Heading 1 Char"/>
    <w:basedOn w:val="DefaultParagraphFont"/>
    <w:link w:val="Heading1"/>
    <w:uiPriority w:val="9"/>
    <w:rsid w:val="00362BFB"/>
    <w:rPr>
      <w:rFonts w:asciiTheme="majorHAnsi" w:eastAsiaTheme="majorEastAsia" w:hAnsiTheme="majorHAnsi" w:cstheme="majorBidi"/>
      <w:color w:val="2E74B5" w:themeColor="accent1" w:themeShade="BF"/>
      <w:sz w:val="32"/>
      <w:szCs w:val="32"/>
    </w:rPr>
  </w:style>
  <w:style w:type="character" w:customStyle="1" w:styleId="gcwxi2kcpjb">
    <w:name w:val="gcwxi2kcpjb"/>
    <w:basedOn w:val="DefaultParagraphFont"/>
    <w:rsid w:val="00975598"/>
  </w:style>
  <w:style w:type="paragraph" w:styleId="ListParagraph">
    <w:name w:val="List Paragraph"/>
    <w:basedOn w:val="Normal"/>
    <w:uiPriority w:val="34"/>
    <w:qFormat/>
    <w:rsid w:val="00D725A9"/>
    <w:pPr>
      <w:ind w:left="720"/>
      <w:contextualSpacing/>
    </w:pPr>
  </w:style>
  <w:style w:type="character" w:customStyle="1" w:styleId="gcwxi2kcpkb">
    <w:name w:val="gcwxi2kcpkb"/>
    <w:basedOn w:val="DefaultParagraphFont"/>
    <w:rsid w:val="0077278D"/>
  </w:style>
  <w:style w:type="paragraph" w:styleId="Header">
    <w:name w:val="header"/>
    <w:basedOn w:val="Normal"/>
    <w:link w:val="HeaderChar"/>
    <w:uiPriority w:val="99"/>
    <w:unhideWhenUsed/>
    <w:rsid w:val="0099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ADE"/>
  </w:style>
  <w:style w:type="paragraph" w:styleId="Footer">
    <w:name w:val="footer"/>
    <w:basedOn w:val="Normal"/>
    <w:link w:val="FooterChar"/>
    <w:uiPriority w:val="99"/>
    <w:unhideWhenUsed/>
    <w:rsid w:val="0099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ADE"/>
  </w:style>
  <w:style w:type="table" w:styleId="TableGrid">
    <w:name w:val="Table Grid"/>
    <w:basedOn w:val="TableNormal"/>
    <w:uiPriority w:val="39"/>
    <w:rsid w:val="0063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C0268"/>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6678">
      <w:bodyDiv w:val="1"/>
      <w:marLeft w:val="0"/>
      <w:marRight w:val="0"/>
      <w:marTop w:val="0"/>
      <w:marBottom w:val="0"/>
      <w:divBdr>
        <w:top w:val="none" w:sz="0" w:space="0" w:color="auto"/>
        <w:left w:val="none" w:sz="0" w:space="0" w:color="auto"/>
        <w:bottom w:val="none" w:sz="0" w:space="0" w:color="auto"/>
        <w:right w:val="none" w:sz="0" w:space="0" w:color="auto"/>
      </w:divBdr>
    </w:div>
    <w:div w:id="244268931">
      <w:bodyDiv w:val="1"/>
      <w:marLeft w:val="0"/>
      <w:marRight w:val="0"/>
      <w:marTop w:val="0"/>
      <w:marBottom w:val="0"/>
      <w:divBdr>
        <w:top w:val="none" w:sz="0" w:space="0" w:color="auto"/>
        <w:left w:val="none" w:sz="0" w:space="0" w:color="auto"/>
        <w:bottom w:val="none" w:sz="0" w:space="0" w:color="auto"/>
        <w:right w:val="none" w:sz="0" w:space="0" w:color="auto"/>
      </w:divBdr>
    </w:div>
    <w:div w:id="278530928">
      <w:bodyDiv w:val="1"/>
      <w:marLeft w:val="0"/>
      <w:marRight w:val="0"/>
      <w:marTop w:val="0"/>
      <w:marBottom w:val="0"/>
      <w:divBdr>
        <w:top w:val="none" w:sz="0" w:space="0" w:color="auto"/>
        <w:left w:val="none" w:sz="0" w:space="0" w:color="auto"/>
        <w:bottom w:val="none" w:sz="0" w:space="0" w:color="auto"/>
        <w:right w:val="none" w:sz="0" w:space="0" w:color="auto"/>
      </w:divBdr>
    </w:div>
    <w:div w:id="467209074">
      <w:bodyDiv w:val="1"/>
      <w:marLeft w:val="0"/>
      <w:marRight w:val="0"/>
      <w:marTop w:val="0"/>
      <w:marBottom w:val="0"/>
      <w:divBdr>
        <w:top w:val="none" w:sz="0" w:space="0" w:color="auto"/>
        <w:left w:val="none" w:sz="0" w:space="0" w:color="auto"/>
        <w:bottom w:val="none" w:sz="0" w:space="0" w:color="auto"/>
        <w:right w:val="none" w:sz="0" w:space="0" w:color="auto"/>
      </w:divBdr>
    </w:div>
    <w:div w:id="468281232">
      <w:bodyDiv w:val="1"/>
      <w:marLeft w:val="0"/>
      <w:marRight w:val="0"/>
      <w:marTop w:val="0"/>
      <w:marBottom w:val="0"/>
      <w:divBdr>
        <w:top w:val="none" w:sz="0" w:space="0" w:color="auto"/>
        <w:left w:val="none" w:sz="0" w:space="0" w:color="auto"/>
        <w:bottom w:val="none" w:sz="0" w:space="0" w:color="auto"/>
        <w:right w:val="none" w:sz="0" w:space="0" w:color="auto"/>
      </w:divBdr>
      <w:divsChild>
        <w:div w:id="679504163">
          <w:marLeft w:val="0"/>
          <w:marRight w:val="0"/>
          <w:marTop w:val="0"/>
          <w:marBottom w:val="0"/>
          <w:divBdr>
            <w:top w:val="none" w:sz="0" w:space="0" w:color="auto"/>
            <w:left w:val="none" w:sz="0" w:space="0" w:color="auto"/>
            <w:bottom w:val="none" w:sz="0" w:space="0" w:color="auto"/>
            <w:right w:val="none" w:sz="0" w:space="0" w:color="auto"/>
          </w:divBdr>
          <w:divsChild>
            <w:div w:id="867334730">
              <w:marLeft w:val="0"/>
              <w:marRight w:val="0"/>
              <w:marTop w:val="0"/>
              <w:marBottom w:val="0"/>
              <w:divBdr>
                <w:top w:val="none" w:sz="0" w:space="0" w:color="auto"/>
                <w:left w:val="none" w:sz="0" w:space="0" w:color="auto"/>
                <w:bottom w:val="none" w:sz="0" w:space="0" w:color="auto"/>
                <w:right w:val="none" w:sz="0" w:space="0" w:color="auto"/>
              </w:divBdr>
              <w:divsChild>
                <w:div w:id="433136914">
                  <w:marLeft w:val="0"/>
                  <w:marRight w:val="0"/>
                  <w:marTop w:val="0"/>
                  <w:marBottom w:val="0"/>
                  <w:divBdr>
                    <w:top w:val="none" w:sz="0" w:space="0" w:color="auto"/>
                    <w:left w:val="none" w:sz="0" w:space="0" w:color="auto"/>
                    <w:bottom w:val="none" w:sz="0" w:space="0" w:color="auto"/>
                    <w:right w:val="none" w:sz="0" w:space="0" w:color="auto"/>
                  </w:divBdr>
                  <w:divsChild>
                    <w:div w:id="1562449632">
                      <w:marLeft w:val="0"/>
                      <w:marRight w:val="0"/>
                      <w:marTop w:val="0"/>
                      <w:marBottom w:val="0"/>
                      <w:divBdr>
                        <w:top w:val="none" w:sz="0" w:space="0" w:color="auto"/>
                        <w:left w:val="none" w:sz="0" w:space="0" w:color="auto"/>
                        <w:bottom w:val="none" w:sz="0" w:space="0" w:color="auto"/>
                        <w:right w:val="none" w:sz="0" w:space="0" w:color="auto"/>
                      </w:divBdr>
                      <w:divsChild>
                        <w:div w:id="332152211">
                          <w:marLeft w:val="0"/>
                          <w:marRight w:val="0"/>
                          <w:marTop w:val="0"/>
                          <w:marBottom w:val="0"/>
                          <w:divBdr>
                            <w:top w:val="none" w:sz="0" w:space="0" w:color="auto"/>
                            <w:left w:val="none" w:sz="0" w:space="0" w:color="auto"/>
                            <w:bottom w:val="none" w:sz="0" w:space="0" w:color="auto"/>
                            <w:right w:val="none" w:sz="0" w:space="0" w:color="auto"/>
                          </w:divBdr>
                          <w:divsChild>
                            <w:div w:id="457065964">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8089">
      <w:bodyDiv w:val="1"/>
      <w:marLeft w:val="0"/>
      <w:marRight w:val="0"/>
      <w:marTop w:val="0"/>
      <w:marBottom w:val="0"/>
      <w:divBdr>
        <w:top w:val="none" w:sz="0" w:space="0" w:color="auto"/>
        <w:left w:val="none" w:sz="0" w:space="0" w:color="auto"/>
        <w:bottom w:val="none" w:sz="0" w:space="0" w:color="auto"/>
        <w:right w:val="none" w:sz="0" w:space="0" w:color="auto"/>
      </w:divBdr>
    </w:div>
    <w:div w:id="804278170">
      <w:bodyDiv w:val="1"/>
      <w:marLeft w:val="0"/>
      <w:marRight w:val="0"/>
      <w:marTop w:val="0"/>
      <w:marBottom w:val="0"/>
      <w:divBdr>
        <w:top w:val="none" w:sz="0" w:space="0" w:color="auto"/>
        <w:left w:val="none" w:sz="0" w:space="0" w:color="auto"/>
        <w:bottom w:val="none" w:sz="0" w:space="0" w:color="auto"/>
        <w:right w:val="none" w:sz="0" w:space="0" w:color="auto"/>
      </w:divBdr>
    </w:div>
    <w:div w:id="806046921">
      <w:bodyDiv w:val="1"/>
      <w:marLeft w:val="0"/>
      <w:marRight w:val="0"/>
      <w:marTop w:val="0"/>
      <w:marBottom w:val="0"/>
      <w:divBdr>
        <w:top w:val="none" w:sz="0" w:space="0" w:color="auto"/>
        <w:left w:val="none" w:sz="0" w:space="0" w:color="auto"/>
        <w:bottom w:val="none" w:sz="0" w:space="0" w:color="auto"/>
        <w:right w:val="none" w:sz="0" w:space="0" w:color="auto"/>
      </w:divBdr>
    </w:div>
    <w:div w:id="887961132">
      <w:bodyDiv w:val="1"/>
      <w:marLeft w:val="0"/>
      <w:marRight w:val="0"/>
      <w:marTop w:val="0"/>
      <w:marBottom w:val="0"/>
      <w:divBdr>
        <w:top w:val="none" w:sz="0" w:space="0" w:color="auto"/>
        <w:left w:val="none" w:sz="0" w:space="0" w:color="auto"/>
        <w:bottom w:val="none" w:sz="0" w:space="0" w:color="auto"/>
        <w:right w:val="none" w:sz="0" w:space="0" w:color="auto"/>
      </w:divBdr>
      <w:divsChild>
        <w:div w:id="482897421">
          <w:marLeft w:val="0"/>
          <w:marRight w:val="0"/>
          <w:marTop w:val="0"/>
          <w:marBottom w:val="0"/>
          <w:divBdr>
            <w:top w:val="none" w:sz="0" w:space="0" w:color="auto"/>
            <w:left w:val="none" w:sz="0" w:space="0" w:color="auto"/>
            <w:bottom w:val="none" w:sz="0" w:space="0" w:color="auto"/>
            <w:right w:val="none" w:sz="0" w:space="0" w:color="auto"/>
          </w:divBdr>
        </w:div>
        <w:div w:id="213850947">
          <w:marLeft w:val="0"/>
          <w:marRight w:val="0"/>
          <w:marTop w:val="0"/>
          <w:marBottom w:val="0"/>
          <w:divBdr>
            <w:top w:val="none" w:sz="0" w:space="0" w:color="auto"/>
            <w:left w:val="none" w:sz="0" w:space="0" w:color="auto"/>
            <w:bottom w:val="none" w:sz="0" w:space="0" w:color="auto"/>
            <w:right w:val="none" w:sz="0" w:space="0" w:color="auto"/>
          </w:divBdr>
        </w:div>
        <w:div w:id="1975064171">
          <w:marLeft w:val="0"/>
          <w:marRight w:val="0"/>
          <w:marTop w:val="0"/>
          <w:marBottom w:val="0"/>
          <w:divBdr>
            <w:top w:val="none" w:sz="0" w:space="0" w:color="auto"/>
            <w:left w:val="none" w:sz="0" w:space="0" w:color="auto"/>
            <w:bottom w:val="none" w:sz="0" w:space="0" w:color="auto"/>
            <w:right w:val="none" w:sz="0" w:space="0" w:color="auto"/>
          </w:divBdr>
        </w:div>
        <w:div w:id="242108010">
          <w:marLeft w:val="0"/>
          <w:marRight w:val="0"/>
          <w:marTop w:val="0"/>
          <w:marBottom w:val="0"/>
          <w:divBdr>
            <w:top w:val="none" w:sz="0" w:space="0" w:color="auto"/>
            <w:left w:val="none" w:sz="0" w:space="0" w:color="auto"/>
            <w:bottom w:val="none" w:sz="0" w:space="0" w:color="auto"/>
            <w:right w:val="none" w:sz="0" w:space="0" w:color="auto"/>
          </w:divBdr>
        </w:div>
        <w:div w:id="1924534017">
          <w:marLeft w:val="0"/>
          <w:marRight w:val="0"/>
          <w:marTop w:val="0"/>
          <w:marBottom w:val="0"/>
          <w:divBdr>
            <w:top w:val="none" w:sz="0" w:space="0" w:color="auto"/>
            <w:left w:val="none" w:sz="0" w:space="0" w:color="auto"/>
            <w:bottom w:val="none" w:sz="0" w:space="0" w:color="auto"/>
            <w:right w:val="none" w:sz="0" w:space="0" w:color="auto"/>
          </w:divBdr>
        </w:div>
      </w:divsChild>
    </w:div>
    <w:div w:id="908424775">
      <w:bodyDiv w:val="1"/>
      <w:marLeft w:val="0"/>
      <w:marRight w:val="0"/>
      <w:marTop w:val="0"/>
      <w:marBottom w:val="0"/>
      <w:divBdr>
        <w:top w:val="none" w:sz="0" w:space="0" w:color="auto"/>
        <w:left w:val="none" w:sz="0" w:space="0" w:color="auto"/>
        <w:bottom w:val="none" w:sz="0" w:space="0" w:color="auto"/>
        <w:right w:val="none" w:sz="0" w:space="0" w:color="auto"/>
      </w:divBdr>
    </w:div>
    <w:div w:id="923106877">
      <w:bodyDiv w:val="1"/>
      <w:marLeft w:val="0"/>
      <w:marRight w:val="0"/>
      <w:marTop w:val="0"/>
      <w:marBottom w:val="0"/>
      <w:divBdr>
        <w:top w:val="none" w:sz="0" w:space="0" w:color="auto"/>
        <w:left w:val="none" w:sz="0" w:space="0" w:color="auto"/>
        <w:bottom w:val="none" w:sz="0" w:space="0" w:color="auto"/>
        <w:right w:val="none" w:sz="0" w:space="0" w:color="auto"/>
      </w:divBdr>
    </w:div>
    <w:div w:id="1004473490">
      <w:bodyDiv w:val="1"/>
      <w:marLeft w:val="0"/>
      <w:marRight w:val="0"/>
      <w:marTop w:val="0"/>
      <w:marBottom w:val="0"/>
      <w:divBdr>
        <w:top w:val="none" w:sz="0" w:space="0" w:color="auto"/>
        <w:left w:val="none" w:sz="0" w:space="0" w:color="auto"/>
        <w:bottom w:val="none" w:sz="0" w:space="0" w:color="auto"/>
        <w:right w:val="none" w:sz="0" w:space="0" w:color="auto"/>
      </w:divBdr>
    </w:div>
    <w:div w:id="1034770529">
      <w:bodyDiv w:val="1"/>
      <w:marLeft w:val="0"/>
      <w:marRight w:val="0"/>
      <w:marTop w:val="0"/>
      <w:marBottom w:val="0"/>
      <w:divBdr>
        <w:top w:val="none" w:sz="0" w:space="0" w:color="auto"/>
        <w:left w:val="none" w:sz="0" w:space="0" w:color="auto"/>
        <w:bottom w:val="none" w:sz="0" w:space="0" w:color="auto"/>
        <w:right w:val="none" w:sz="0" w:space="0" w:color="auto"/>
      </w:divBdr>
    </w:div>
    <w:div w:id="1115715369">
      <w:bodyDiv w:val="1"/>
      <w:marLeft w:val="0"/>
      <w:marRight w:val="0"/>
      <w:marTop w:val="0"/>
      <w:marBottom w:val="0"/>
      <w:divBdr>
        <w:top w:val="none" w:sz="0" w:space="0" w:color="auto"/>
        <w:left w:val="none" w:sz="0" w:space="0" w:color="auto"/>
        <w:bottom w:val="none" w:sz="0" w:space="0" w:color="auto"/>
        <w:right w:val="none" w:sz="0" w:space="0" w:color="auto"/>
      </w:divBdr>
    </w:div>
    <w:div w:id="1218976451">
      <w:bodyDiv w:val="1"/>
      <w:marLeft w:val="0"/>
      <w:marRight w:val="0"/>
      <w:marTop w:val="0"/>
      <w:marBottom w:val="0"/>
      <w:divBdr>
        <w:top w:val="none" w:sz="0" w:space="0" w:color="auto"/>
        <w:left w:val="none" w:sz="0" w:space="0" w:color="auto"/>
        <w:bottom w:val="none" w:sz="0" w:space="0" w:color="auto"/>
        <w:right w:val="none" w:sz="0" w:space="0" w:color="auto"/>
      </w:divBdr>
    </w:div>
    <w:div w:id="1416048779">
      <w:bodyDiv w:val="1"/>
      <w:marLeft w:val="0"/>
      <w:marRight w:val="0"/>
      <w:marTop w:val="0"/>
      <w:marBottom w:val="0"/>
      <w:divBdr>
        <w:top w:val="none" w:sz="0" w:space="0" w:color="auto"/>
        <w:left w:val="none" w:sz="0" w:space="0" w:color="auto"/>
        <w:bottom w:val="none" w:sz="0" w:space="0" w:color="auto"/>
        <w:right w:val="none" w:sz="0" w:space="0" w:color="auto"/>
      </w:divBdr>
    </w:div>
    <w:div w:id="1446271734">
      <w:bodyDiv w:val="1"/>
      <w:marLeft w:val="0"/>
      <w:marRight w:val="0"/>
      <w:marTop w:val="0"/>
      <w:marBottom w:val="0"/>
      <w:divBdr>
        <w:top w:val="none" w:sz="0" w:space="0" w:color="auto"/>
        <w:left w:val="none" w:sz="0" w:space="0" w:color="auto"/>
        <w:bottom w:val="none" w:sz="0" w:space="0" w:color="auto"/>
        <w:right w:val="none" w:sz="0" w:space="0" w:color="auto"/>
      </w:divBdr>
    </w:div>
    <w:div w:id="1446774215">
      <w:bodyDiv w:val="1"/>
      <w:marLeft w:val="0"/>
      <w:marRight w:val="0"/>
      <w:marTop w:val="0"/>
      <w:marBottom w:val="0"/>
      <w:divBdr>
        <w:top w:val="none" w:sz="0" w:space="0" w:color="auto"/>
        <w:left w:val="none" w:sz="0" w:space="0" w:color="auto"/>
        <w:bottom w:val="none" w:sz="0" w:space="0" w:color="auto"/>
        <w:right w:val="none" w:sz="0" w:space="0" w:color="auto"/>
      </w:divBdr>
      <w:divsChild>
        <w:div w:id="1027373430">
          <w:marLeft w:val="0"/>
          <w:marRight w:val="0"/>
          <w:marTop w:val="0"/>
          <w:marBottom w:val="300"/>
          <w:divBdr>
            <w:top w:val="none" w:sz="0" w:space="0" w:color="auto"/>
            <w:left w:val="none" w:sz="0" w:space="0" w:color="auto"/>
            <w:bottom w:val="none" w:sz="0" w:space="0" w:color="auto"/>
            <w:right w:val="none" w:sz="0" w:space="0" w:color="auto"/>
          </w:divBdr>
          <w:divsChild>
            <w:div w:id="812406010">
              <w:marLeft w:val="0"/>
              <w:marRight w:val="0"/>
              <w:marTop w:val="0"/>
              <w:marBottom w:val="0"/>
              <w:divBdr>
                <w:top w:val="none" w:sz="0" w:space="0" w:color="auto"/>
                <w:left w:val="none" w:sz="0" w:space="0" w:color="auto"/>
                <w:bottom w:val="none" w:sz="0" w:space="0" w:color="auto"/>
                <w:right w:val="none" w:sz="0" w:space="0" w:color="auto"/>
              </w:divBdr>
            </w:div>
            <w:div w:id="353650363">
              <w:marLeft w:val="0"/>
              <w:marRight w:val="0"/>
              <w:marTop w:val="150"/>
              <w:marBottom w:val="240"/>
              <w:divBdr>
                <w:top w:val="none" w:sz="0" w:space="0" w:color="auto"/>
                <w:left w:val="none" w:sz="0" w:space="0" w:color="auto"/>
                <w:bottom w:val="none" w:sz="0" w:space="0" w:color="auto"/>
                <w:right w:val="none" w:sz="0" w:space="0" w:color="auto"/>
              </w:divBdr>
            </w:div>
            <w:div w:id="236208241">
              <w:marLeft w:val="0"/>
              <w:marRight w:val="0"/>
              <w:marTop w:val="0"/>
              <w:marBottom w:val="0"/>
              <w:divBdr>
                <w:top w:val="none" w:sz="0" w:space="0" w:color="auto"/>
                <w:left w:val="none" w:sz="0" w:space="0" w:color="auto"/>
                <w:bottom w:val="none" w:sz="0" w:space="0" w:color="auto"/>
                <w:right w:val="none" w:sz="0" w:space="0" w:color="auto"/>
              </w:divBdr>
            </w:div>
          </w:divsChild>
        </w:div>
        <w:div w:id="824705707">
          <w:marLeft w:val="0"/>
          <w:marRight w:val="0"/>
          <w:marTop w:val="0"/>
          <w:marBottom w:val="300"/>
          <w:divBdr>
            <w:top w:val="none" w:sz="0" w:space="0" w:color="auto"/>
            <w:left w:val="none" w:sz="0" w:space="0" w:color="auto"/>
            <w:bottom w:val="none" w:sz="0" w:space="0" w:color="auto"/>
            <w:right w:val="none" w:sz="0" w:space="0" w:color="auto"/>
          </w:divBdr>
          <w:divsChild>
            <w:div w:id="1641111689">
              <w:marLeft w:val="0"/>
              <w:marRight w:val="0"/>
              <w:marTop w:val="0"/>
              <w:marBottom w:val="0"/>
              <w:divBdr>
                <w:top w:val="none" w:sz="0" w:space="0" w:color="auto"/>
                <w:left w:val="none" w:sz="0" w:space="0" w:color="auto"/>
                <w:bottom w:val="none" w:sz="0" w:space="0" w:color="auto"/>
                <w:right w:val="none" w:sz="0" w:space="0" w:color="auto"/>
              </w:divBdr>
            </w:div>
            <w:div w:id="443961826">
              <w:marLeft w:val="0"/>
              <w:marRight w:val="0"/>
              <w:marTop w:val="150"/>
              <w:marBottom w:val="240"/>
              <w:divBdr>
                <w:top w:val="none" w:sz="0" w:space="0" w:color="auto"/>
                <w:left w:val="none" w:sz="0" w:space="0" w:color="auto"/>
                <w:bottom w:val="none" w:sz="0" w:space="0" w:color="auto"/>
                <w:right w:val="none" w:sz="0" w:space="0" w:color="auto"/>
              </w:divBdr>
            </w:div>
            <w:div w:id="20522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20606">
      <w:bodyDiv w:val="1"/>
      <w:marLeft w:val="0"/>
      <w:marRight w:val="0"/>
      <w:marTop w:val="0"/>
      <w:marBottom w:val="0"/>
      <w:divBdr>
        <w:top w:val="none" w:sz="0" w:space="0" w:color="auto"/>
        <w:left w:val="none" w:sz="0" w:space="0" w:color="auto"/>
        <w:bottom w:val="none" w:sz="0" w:space="0" w:color="auto"/>
        <w:right w:val="none" w:sz="0" w:space="0" w:color="auto"/>
      </w:divBdr>
    </w:div>
    <w:div w:id="1611668968">
      <w:bodyDiv w:val="1"/>
      <w:marLeft w:val="0"/>
      <w:marRight w:val="0"/>
      <w:marTop w:val="0"/>
      <w:marBottom w:val="0"/>
      <w:divBdr>
        <w:top w:val="none" w:sz="0" w:space="0" w:color="auto"/>
        <w:left w:val="none" w:sz="0" w:space="0" w:color="auto"/>
        <w:bottom w:val="none" w:sz="0" w:space="0" w:color="auto"/>
        <w:right w:val="none" w:sz="0" w:space="0" w:color="auto"/>
      </w:divBdr>
    </w:div>
    <w:div w:id="1619027502">
      <w:bodyDiv w:val="1"/>
      <w:marLeft w:val="0"/>
      <w:marRight w:val="0"/>
      <w:marTop w:val="0"/>
      <w:marBottom w:val="0"/>
      <w:divBdr>
        <w:top w:val="none" w:sz="0" w:space="0" w:color="auto"/>
        <w:left w:val="none" w:sz="0" w:space="0" w:color="auto"/>
        <w:bottom w:val="none" w:sz="0" w:space="0" w:color="auto"/>
        <w:right w:val="none" w:sz="0" w:space="0" w:color="auto"/>
      </w:divBdr>
    </w:div>
    <w:div w:id="1757556359">
      <w:bodyDiv w:val="1"/>
      <w:marLeft w:val="0"/>
      <w:marRight w:val="0"/>
      <w:marTop w:val="0"/>
      <w:marBottom w:val="0"/>
      <w:divBdr>
        <w:top w:val="none" w:sz="0" w:space="0" w:color="auto"/>
        <w:left w:val="none" w:sz="0" w:space="0" w:color="auto"/>
        <w:bottom w:val="none" w:sz="0" w:space="0" w:color="auto"/>
        <w:right w:val="none" w:sz="0" w:space="0" w:color="auto"/>
      </w:divBdr>
    </w:div>
    <w:div w:id="1779333171">
      <w:bodyDiv w:val="1"/>
      <w:marLeft w:val="0"/>
      <w:marRight w:val="0"/>
      <w:marTop w:val="0"/>
      <w:marBottom w:val="0"/>
      <w:divBdr>
        <w:top w:val="none" w:sz="0" w:space="0" w:color="auto"/>
        <w:left w:val="none" w:sz="0" w:space="0" w:color="auto"/>
        <w:bottom w:val="none" w:sz="0" w:space="0" w:color="auto"/>
        <w:right w:val="none" w:sz="0" w:space="0" w:color="auto"/>
      </w:divBdr>
    </w:div>
    <w:div w:id="1935746516">
      <w:bodyDiv w:val="1"/>
      <w:marLeft w:val="0"/>
      <w:marRight w:val="0"/>
      <w:marTop w:val="0"/>
      <w:marBottom w:val="0"/>
      <w:divBdr>
        <w:top w:val="none" w:sz="0" w:space="0" w:color="auto"/>
        <w:left w:val="none" w:sz="0" w:space="0" w:color="auto"/>
        <w:bottom w:val="none" w:sz="0" w:space="0" w:color="auto"/>
        <w:right w:val="none" w:sz="0" w:space="0" w:color="auto"/>
      </w:divBdr>
    </w:div>
    <w:div w:id="209986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A11@pitt.edu" TargetMode="External"/><Relationship Id="rId13" Type="http://schemas.openxmlformats.org/officeDocument/2006/relationships/hyperlink" Target="http://www.visualcapitalist.com/the-periodic-table-of-commodity-retur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D14@pitt.edu"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ualcapitalist.com/charting-automation-potential-of-u-s-job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mailto:GKT3@pitt.edu"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Assignment 9: Data Visualization</vt:lpstr>
    </vt:vector>
  </TitlesOfParts>
  <Company/>
  <LinksUpToDate>false</LinksUpToDate>
  <CharactersWithSpaces>5186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 Data Visualization</dc:title>
  <dc:subject/>
  <dc:creator>Gopi Tata</dc:creator>
  <cp:keywords/>
  <dc:description/>
  <cp:lastModifiedBy>Gopi Tata</cp:lastModifiedBy>
  <cp:revision>23</cp:revision>
  <dcterms:created xsi:type="dcterms:W3CDTF">2016-04-16T21:05:00Z</dcterms:created>
  <dcterms:modified xsi:type="dcterms:W3CDTF">2016-04-18T00:22:00Z</dcterms:modified>
</cp:coreProperties>
</file>