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color w:val="4472C4" w:themeColor="accent1"/>
          <w:kern w:val="2"/>
          <w:sz w:val="24"/>
          <w:szCs w:val="24"/>
          <w:lang w:val="en-IN"/>
          <w14:textFill>
            <w14:solidFill>
              <w14:schemeClr w14:val="accent1"/>
            </w14:solidFill>
          </w14:textFill>
          <w14:ligatures w14:val="standardContextual"/>
        </w:rPr>
        <w:id w:val="548499058"/>
        <w:docPartObj>
          <w:docPartGallery w:val="AutoText"/>
        </w:docPartObj>
      </w:sdtPr>
      <w:sdtEndPr>
        <w:rPr>
          <w:rFonts w:eastAsiaTheme="minorHAnsi"/>
          <w:color w:val="auto"/>
          <w:kern w:val="2"/>
          <w:sz w:val="24"/>
          <w:szCs w:val="24"/>
          <w:lang w:val="en-IN"/>
          <w14:ligatures w14:val="standardContextual"/>
        </w:rPr>
      </w:sdtEndPr>
      <w:sdtContent>
        <w:p>
          <w:pPr>
            <w:pStyle w:val="36"/>
            <w:spacing w:before="1540" w:after="240"/>
            <w:jc w:val="center"/>
            <w:rPr>
              <w:color w:val="4472C4" w:themeColor="accent1"/>
              <w14:textFill>
                <w14:solidFill>
                  <w14:schemeClr w14:val="accent1"/>
                </w14:solidFill>
              </w14:textFill>
            </w:rPr>
          </w:pPr>
          <w:r>
            <w:rPr>
              <w:color w:val="4472C4" w:themeColor="accent1"/>
              <w14:textFill>
                <w14:solidFill>
                  <w14:schemeClr w14:val="accent1"/>
                </w14:solidFill>
              </w14:textFill>
            </w:rPr>
            <w:drawing>
              <wp:inline distT="0" distB="0" distL="0" distR="0">
                <wp:extent cx="1417320" cy="750570"/>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pic:cNvPicPr>
                          <a:picLocks noChangeAspect="1"/>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4472C4" w:themeColor="accent1"/>
              <w:sz w:val="72"/>
              <w:szCs w:val="72"/>
              <w14:textFill>
                <w14:solidFill>
                  <w14:schemeClr w14:val="accent1"/>
                </w14:solidFill>
              </w14:textFill>
            </w:rPr>
            <w:alias w:val="Title"/>
            <w:id w:val="1735040861"/>
            <w:placeholder>
              <w:docPart w:val="2AC74CF75CEF4D50B818359A0E3E3D6E"/>
            </w:placeholder>
            <w15: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4472C4" w:themeColor="accent1"/>
              <w:sz w:val="80"/>
              <w:szCs w:val="80"/>
              <w14:textFill>
                <w14:solidFill>
                  <w14:schemeClr w14:val="accent1"/>
                </w14:solidFill>
              </w14:textFill>
            </w:rPr>
          </w:sdtEndPr>
          <w:sdtContent>
            <w:p>
              <w:pPr>
                <w:pStyle w:val="36"/>
                <w:pBdr>
                  <w:top w:val="single" w:color="4472C4" w:themeColor="accent1" w:sz="6" w:space="6"/>
                  <w:bottom w:val="single" w:color="4472C4" w:themeColor="accent1" w:sz="6" w:space="6"/>
                </w:pBdr>
                <w:spacing w:after="240"/>
                <w:jc w:val="center"/>
                <w:rPr>
                  <w:rFonts w:asciiTheme="majorHAnsi" w:hAnsiTheme="majorHAnsi" w:eastAsiaTheme="majorEastAsia" w:cstheme="majorBidi"/>
                  <w:caps/>
                  <w:color w:val="4472C4" w:themeColor="accent1"/>
                  <w:sz w:val="80"/>
                  <w:szCs w:val="80"/>
                  <w14:textFill>
                    <w14:solidFill>
                      <w14:schemeClr w14:val="accent1"/>
                    </w14:solidFill>
                  </w14:textFill>
                </w:rPr>
              </w:pPr>
              <w:r>
                <w:rPr>
                  <w:rFonts w:asciiTheme="majorHAnsi" w:hAnsiTheme="majorHAnsi" w:eastAsiaTheme="majorEastAsia" w:cstheme="majorBidi"/>
                  <w:caps/>
                  <w:color w:val="4472C4" w:themeColor="accent1"/>
                  <w:sz w:val="72"/>
                  <w:szCs w:val="72"/>
                  <w14:textFill>
                    <w14:solidFill>
                      <w14:schemeClr w14:val="accent1"/>
                    </w14:solidFill>
                  </w14:textFill>
                </w:rPr>
                <w:t>Vehicle parking permit register</w:t>
              </w:r>
            </w:p>
          </w:sdtContent>
        </w:sdt>
        <w:p>
          <w:pPr>
            <w:pStyle w:val="36"/>
            <w:tabs>
              <w:tab w:val="center" w:pos="4513"/>
              <w:tab w:val="left" w:pos="6096"/>
            </w:tabs>
            <w:rPr>
              <w:color w:val="4472C4" w:themeColor="accent1"/>
              <w:sz w:val="28"/>
              <w:szCs w:val="28"/>
              <w14:textFill>
                <w14:solidFill>
                  <w14:schemeClr w14:val="accent1"/>
                </w14:solidFill>
              </w14:textFill>
            </w:rPr>
          </w:pPr>
        </w:p>
        <w:p>
          <w:pPr>
            <w:pStyle w:val="36"/>
            <w:spacing w:before="480"/>
            <w:jc w:val="center"/>
            <w:rPr>
              <w:color w:val="4472C4" w:themeColor="accent1"/>
              <w14:textFill>
                <w14:solidFill>
                  <w14:schemeClr w14:val="accent1"/>
                </w14:solidFill>
              </w14:textFill>
            </w:rPr>
          </w:pPr>
          <w:r>
            <w:rPr>
              <w:color w:val="4472C4" w:themeColor="accent1"/>
              <w14:textFill>
                <w14:solidFill>
                  <w14:schemeClr w14:val="accent1"/>
                </w14:solidFill>
              </w14:textFill>
            </w:rPr>
            <w:drawing>
              <wp:inline distT="0" distB="0" distL="0" distR="0">
                <wp:extent cx="758825" cy="478790"/>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pic:cNvPicPr>
                          <a:picLocks noChangeAspect="1"/>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
            <mc:AlternateContent>
              <mc:Choice Requires="wps">
                <w:drawing>
                  <wp:anchor distT="91440" distB="91440" distL="114300" distR="114300" simplePos="0" relativeHeight="251659264" behindDoc="0" locked="0" layoutInCell="1" allowOverlap="1">
                    <wp:simplePos x="0" y="0"/>
                    <wp:positionH relativeFrom="page">
                      <wp:posOffset>1447800</wp:posOffset>
                    </wp:positionH>
                    <wp:positionV relativeFrom="paragraph">
                      <wp:posOffset>2451735</wp:posOffset>
                    </wp:positionV>
                    <wp:extent cx="4343400" cy="1531620"/>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43400" cy="1531620"/>
                            </a:xfrm>
                            <a:prstGeom prst="rect">
                              <a:avLst/>
                            </a:prstGeom>
                            <a:noFill/>
                            <a:ln w="9525">
                              <a:noFill/>
                              <a:miter lim="800000"/>
                            </a:ln>
                          </wps:spPr>
                          <wps:txbx>
                            <w:txbxContent>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By :</w:t>
                                </w:r>
                              </w:p>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Pradeep 01fe24ica027</w:t>
                                </w:r>
                              </w:p>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Venkatesh 01fe24ica045</w:t>
                                </w:r>
                              </w:p>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Jayaraj 01fe24ica010</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14pt;margin-top:193.05pt;height:120.6pt;width:342pt;mso-position-horizontal-relative:page;mso-wrap-distance-bottom:7.2pt;mso-wrap-distance-top:7.2pt;z-index:251659264;mso-width-relative:page;mso-height-relative:page;" filled="f" stroked="f" coordsize="21600,21600" o:gfxdata="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PfvgL2AAAAAsBAAAPAAAAAAAAAAEAIAAAACIAAABkcnMvZG93bnJldi54&#10;bWxQSwECFAAUAAAACACHTuJAOm7JR/oBAADdAwAADgAAAAAAAAABACAAAAAnAQAAZHJzL2Uyb0Rv&#10;Yy54bWxQSwUGAAAAAAYABgBZAQAAkwUAAAAA&#10;">
                    <v:fill on="f" focussize="0,0"/>
                    <v:stroke on="f" miterlimit="8" joinstyle="miter"/>
                    <v:imagedata o:title=""/>
                    <o:lock v:ext="edit" aspectratio="f"/>
                    <v:textbox>
                      <w:txbxContent>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By :</w:t>
                          </w:r>
                        </w:p>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Pradeep 01fe24ica027</w:t>
                          </w:r>
                        </w:p>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Venkatesh 01fe24ica045</w:t>
                          </w:r>
                        </w:p>
                        <w:p>
                          <w:pPr>
                            <w:pBdr>
                              <w:top w:val="single" w:color="4472C4" w:themeColor="accent1" w:sz="24" w:space="8"/>
                              <w:bottom w:val="single" w:color="4472C4" w:themeColor="accent1" w:sz="24" w:space="8"/>
                            </w:pBdr>
                            <w:spacing w:after="0"/>
                            <w:rPr>
                              <w:i/>
                              <w:iCs/>
                              <w:color w:val="4472C4" w:themeColor="accent1"/>
                              <w:sz w:val="32"/>
                              <w:szCs w:val="32"/>
                              <w14:textFill>
                                <w14:solidFill>
                                  <w14:schemeClr w14:val="accent1"/>
                                </w14:solidFill>
                              </w14:textFill>
                            </w:rPr>
                          </w:pPr>
                          <w:r>
                            <w:rPr>
                              <w:i/>
                              <w:iCs/>
                              <w:color w:val="4472C4" w:themeColor="accent1"/>
                              <w:sz w:val="32"/>
                              <w:szCs w:val="32"/>
                              <w14:textFill>
                                <w14:solidFill>
                                  <w14:schemeClr w14:val="accent1"/>
                                </w14:solidFill>
                              </w14:textFill>
                            </w:rPr>
                            <w:t>Jayaraj 01fe24ica010</w:t>
                          </w:r>
                        </w:p>
                      </w:txbxContent>
                    </v:textbox>
                    <w10:wrap type="topAndBottom"/>
                  </v:shape>
                </w:pict>
              </mc:Fallback>
            </mc:AlternateContent>
          </w:r>
          <w:r>
            <w:br w:type="page"/>
          </w:r>
        </w:p>
      </w:sdtContent>
    </w:sdt>
    <w:p>
      <w:pPr>
        <w:rPr>
          <w:b/>
          <w:bCs/>
        </w:rPr>
      </w:pPr>
      <w:r>
        <w:rPr>
          <w:b/>
          <w:bCs/>
        </w:rPr>
        <w:t>SOFTWARE REQUIREMENTS SPECIFICATION (SRS)</w:t>
      </w:r>
    </w:p>
    <w:p>
      <w:pPr>
        <w:rPr>
          <w:b/>
          <w:bCs/>
        </w:rPr>
      </w:pPr>
      <w:r>
        <w:rPr>
          <w:b/>
          <w:bCs/>
        </w:rPr>
        <w:t>Vehicle Parking Permit Register</w:t>
      </w:r>
    </w:p>
    <w:p>
      <w:r>
        <w:t>Artifact Category: Rule-Checked Records Register</w:t>
      </w:r>
    </w:p>
    <w:p>
      <w:r>
        <w:t>Project Type: Software Application / Academic Mini Project</w:t>
      </w:r>
    </w:p>
    <w:p>
      <w:r>
        <w:t>Document Version: 1.0</w:t>
      </w:r>
    </w:p>
    <w:p>
      <w:r>
        <w:t>Prepared for: Academic Project Documentation</w:t>
      </w:r>
    </w:p>
    <w:p>
      <w:pPr>
        <w:rPr>
          <w:b/>
          <w:bCs/>
        </w:rPr>
      </w:pPr>
      <w:r>
        <w:rPr>
          <w:b/>
          <w:bCs/>
        </w:rPr>
        <w:t>1. Introduction</w:t>
      </w:r>
    </w:p>
    <w:p>
      <w:r>
        <w:t>The Vehicle Parking Permit Register is a software system designed to maintain, manage, and verify vehicle parking permits within an organization such as a college, university, office, apartment complex, hospital, or government institution. The system replaces traditional paper-based parking registers with a centralized digital register that stores vehicle details, owner information, permit validity, and parking authorization status.</w:t>
      </w:r>
    </w:p>
    <w:p>
      <w:r>
        <w:t>The system belongs to the artifact category of Rule-Checked Records Register because it does not merely store records; it also checks whether each parking permit satisfies predefined rules before it is approved, issued, renewed, or used.</w:t>
      </w:r>
    </w:p>
    <w:p>
      <w:r>
        <w:t>For example, the system can verify whether a vehicle has a valid registration number, whether the required documents have been submitted, whether the permit has expired, and whether the vehicle is authorized to park within the organization's premises.</w:t>
      </w:r>
    </w:p>
    <w:p>
      <w:r>
        <w:t>By automating these activities, the system aims to improve record accuracy, reduce unauthorized parking, simplify permit management, and provide reliable reports to administrators.</w:t>
      </w:r>
    </w:p>
    <w:p>
      <w:pPr>
        <w:rPr>
          <w:b/>
          <w:bCs/>
        </w:rPr>
      </w:pPr>
      <w:r>
        <w:rPr>
          <w:b/>
          <w:bCs/>
        </w:rPr>
        <w:t>1.1 Purpose</w:t>
      </w:r>
    </w:p>
    <w:p>
      <w:r>
        <w:t>The purpose of this Software Requirements Specification (SRS) document is to define the functional and non-functional requirements, business rules, constraints, and technical requirements of the Vehicle Parking Permit Register.</w:t>
      </w:r>
    </w:p>
    <w:p>
      <w:r>
        <w:t>This document serves as a common reference for developers, project guides, testers, administrators, and other stakeholders involved in designing, developing, testing, and maintaining the application.</w:t>
      </w:r>
    </w:p>
    <w:p>
      <w:r>
        <w:t>The primary purposes are:</w:t>
      </w:r>
    </w:p>
    <w:p>
      <w:pPr>
        <w:numPr>
          <w:ilvl w:val="0"/>
          <w:numId w:val="1"/>
        </w:numPr>
      </w:pPr>
      <w:r>
        <w:t>To establish clear requirements for developing the system.</w:t>
      </w:r>
    </w:p>
    <w:p>
      <w:pPr>
        <w:numPr>
          <w:ilvl w:val="0"/>
          <w:numId w:val="1"/>
        </w:numPr>
      </w:pPr>
      <w:r>
        <w:t>To describe the features available to administrators and permit applicants.</w:t>
      </w:r>
    </w:p>
    <w:p>
      <w:pPr>
        <w:numPr>
          <w:ilvl w:val="0"/>
          <w:numId w:val="1"/>
        </w:numPr>
      </w:pPr>
      <w:r>
        <w:t>To specify the validation rules that determine whether a parking permit can be approved.</w:t>
      </w:r>
    </w:p>
    <w:p>
      <w:pPr>
        <w:numPr>
          <w:ilvl w:val="0"/>
          <w:numId w:val="1"/>
        </w:numPr>
      </w:pPr>
      <w:r>
        <w:t>To define the information that must be stored, processed, updated, and retrieved.</w:t>
      </w:r>
    </w:p>
    <w:p>
      <w:pPr>
        <w:numPr>
          <w:ilvl w:val="0"/>
          <w:numId w:val="1"/>
        </w:numPr>
      </w:pPr>
      <w:r>
        <w:t>To establish the expected security, reliability, performance, and usability standards.</w:t>
      </w:r>
    </w:p>
    <w:p>
      <w:pPr>
        <w:numPr>
          <w:ilvl w:val="0"/>
          <w:numId w:val="1"/>
        </w:numPr>
      </w:pPr>
      <w:r>
        <w:t>To provide a foundation for system design, implementation, and testing.</w:t>
      </w:r>
    </w:p>
    <w:p>
      <w:pPr>
        <w:rPr>
          <w:b/>
          <w:bCs/>
        </w:rPr>
      </w:pPr>
      <w:r>
        <w:rPr>
          <w:b/>
          <w:bCs/>
        </w:rPr>
        <w:t>1.2 Scope</w:t>
      </w:r>
    </w:p>
    <w:p>
      <w:r>
        <w:t>The Vehicle Parking Permit Register will provide a digital platform for registering vehicles, processing parking permit applications, maintaining permit records, and checking compliance with parking policies.</w:t>
      </w:r>
    </w:p>
    <w:p>
      <w:r>
        <w:t>The system can be implemented for a college campus where students, faculty members, and staff members require permission to park their vehicles inside the campus.</w:t>
      </w:r>
    </w:p>
    <w:p>
      <w:r>
        <w:t>The proposed system will include the following scope.</w:t>
      </w:r>
    </w:p>
    <w:p>
      <w:r>
        <w:t>A. Vehicle registration</w:t>
      </w:r>
    </w:p>
    <w:p>
      <w:pPr>
        <w:numPr>
          <w:ilvl w:val="0"/>
          <w:numId w:val="2"/>
        </w:numPr>
      </w:pPr>
      <w:r>
        <w:t>Store vehicle registration number, vehicle type, make, model, and color.</w:t>
      </w:r>
    </w:p>
    <w:p>
      <w:pPr>
        <w:numPr>
          <w:ilvl w:val="0"/>
          <w:numId w:val="2"/>
        </w:numPr>
      </w:pPr>
      <w:r>
        <w:t>Record the owner's name, identification number, department, contact details, and category.</w:t>
      </w:r>
    </w:p>
    <w:p>
      <w:pPr>
        <w:numPr>
          <w:ilvl w:val="0"/>
          <w:numId w:val="2"/>
        </w:numPr>
      </w:pPr>
      <w:r>
        <w:t>Associate each vehicle with its respective owner.</w:t>
      </w:r>
    </w:p>
    <w:p>
      <w:r>
        <w:t>B. Parking permit application</w:t>
      </w:r>
    </w:p>
    <w:p>
      <w:pPr>
        <w:numPr>
          <w:ilvl w:val="0"/>
          <w:numId w:val="3"/>
        </w:numPr>
      </w:pPr>
      <w:r>
        <w:t>Allow eligible users to submit parking permit applications.</w:t>
      </w:r>
    </w:p>
    <w:p>
      <w:pPr>
        <w:numPr>
          <w:ilvl w:val="0"/>
          <w:numId w:val="3"/>
        </w:numPr>
      </w:pPr>
      <w:r>
        <w:t>Collect required vehicle information and supporting document details.</w:t>
      </w:r>
    </w:p>
    <w:p>
      <w:pPr>
        <w:numPr>
          <w:ilvl w:val="0"/>
          <w:numId w:val="3"/>
        </w:numPr>
      </w:pPr>
      <w:r>
        <w:t>Generate a unique application reference number.</w:t>
      </w:r>
    </w:p>
    <w:p>
      <w:pPr>
        <w:numPr>
          <w:ilvl w:val="0"/>
          <w:numId w:val="3"/>
        </w:numPr>
      </w:pPr>
      <w:r>
        <w:t>Display the current application status.</w:t>
      </w:r>
    </w:p>
    <w:p>
      <w:r>
        <w:t>C. Rule-based validation</w:t>
      </w:r>
    </w:p>
    <w:p>
      <w:pPr>
        <w:numPr>
          <w:ilvl w:val="0"/>
          <w:numId w:val="4"/>
        </w:numPr>
      </w:pPr>
      <w:r>
        <w:t>Check whether mandatory fields have been completed.</w:t>
      </w:r>
    </w:p>
    <w:p>
      <w:pPr>
        <w:numPr>
          <w:ilvl w:val="0"/>
          <w:numId w:val="4"/>
        </w:numPr>
      </w:pPr>
      <w:r>
        <w:t>Verify that the vehicle registration number follows the configured format.</w:t>
      </w:r>
    </w:p>
    <w:p>
      <w:pPr>
        <w:numPr>
          <w:ilvl w:val="0"/>
          <w:numId w:val="4"/>
        </w:numPr>
      </w:pPr>
      <w:r>
        <w:t>Detect duplicate active registrations or permits according to organizational policy.</w:t>
      </w:r>
    </w:p>
    <w:p>
      <w:pPr>
        <w:numPr>
          <w:ilvl w:val="0"/>
          <w:numId w:val="4"/>
        </w:numPr>
      </w:pPr>
      <w:r>
        <w:t>Check whether the required supporting documents have been provided.</w:t>
      </w:r>
    </w:p>
    <w:p>
      <w:pPr>
        <w:numPr>
          <w:ilvl w:val="0"/>
          <w:numId w:val="4"/>
        </w:numPr>
      </w:pPr>
      <w:r>
        <w:t>Validate eligibility based on the applicant's category and parking policy.</w:t>
      </w:r>
    </w:p>
    <w:p>
      <w:pPr>
        <w:numPr>
          <w:ilvl w:val="0"/>
          <w:numId w:val="4"/>
        </w:numPr>
      </w:pPr>
      <w:r>
        <w:t>Prevent approval when mandatory conditions are not satisfied.</w:t>
      </w:r>
    </w:p>
    <w:p>
      <w:r>
        <w:t>D. Permit approval and issuance</w:t>
      </w:r>
    </w:p>
    <w:p>
      <w:pPr>
        <w:numPr>
          <w:ilvl w:val="0"/>
          <w:numId w:val="5"/>
        </w:numPr>
      </w:pPr>
      <w:r>
        <w:t>Allow authorized administrators to review applications.</w:t>
      </w:r>
    </w:p>
    <w:p>
      <w:pPr>
        <w:numPr>
          <w:ilvl w:val="0"/>
          <w:numId w:val="5"/>
        </w:numPr>
      </w:pPr>
      <w:r>
        <w:t>Approve or reject applications with an appropriate reason.</w:t>
      </w:r>
    </w:p>
    <w:p>
      <w:pPr>
        <w:numPr>
          <w:ilvl w:val="0"/>
          <w:numId w:val="5"/>
        </w:numPr>
      </w:pPr>
      <w:r>
        <w:t>Generate a unique permit number for approved applications.</w:t>
      </w:r>
    </w:p>
    <w:p>
      <w:pPr>
        <w:numPr>
          <w:ilvl w:val="0"/>
          <w:numId w:val="5"/>
        </w:numPr>
      </w:pPr>
      <w:r>
        <w:t>Assign the permit's start date, expiry date, and permitted parking category or zone.</w:t>
      </w:r>
    </w:p>
    <w:p>
      <w:r>
        <w:t>E. Permit monitoring</w:t>
      </w:r>
    </w:p>
    <w:p>
      <w:pPr>
        <w:numPr>
          <w:ilvl w:val="0"/>
          <w:numId w:val="6"/>
        </w:numPr>
      </w:pPr>
      <w:r>
        <w:t>Display active, pending, rejected, expired, suspended, and revoked permits.</w:t>
      </w:r>
    </w:p>
    <w:p>
      <w:pPr>
        <w:numPr>
          <w:ilvl w:val="0"/>
          <w:numId w:val="6"/>
        </w:numPr>
      </w:pPr>
      <w:r>
        <w:t>Identify permits that are approaching expiry.</w:t>
      </w:r>
    </w:p>
    <w:p>
      <w:pPr>
        <w:numPr>
          <w:ilvl w:val="0"/>
          <w:numId w:val="6"/>
        </w:numPr>
      </w:pPr>
      <w:r>
        <w:t>Support permit renewal and status updates.</w:t>
      </w:r>
    </w:p>
    <w:p>
      <w:pPr>
        <w:numPr>
          <w:ilvl w:val="0"/>
          <w:numId w:val="6"/>
        </w:numPr>
      </w:pPr>
      <w:r>
        <w:t>Enable administrators to verify whether a vehicle has valid parking authorization.</w:t>
      </w:r>
    </w:p>
    <w:p>
      <w:r>
        <w:t>F. Register management and reporting</w:t>
      </w:r>
    </w:p>
    <w:p>
      <w:pPr>
        <w:numPr>
          <w:ilvl w:val="0"/>
          <w:numId w:val="7"/>
        </w:numPr>
      </w:pPr>
      <w:r>
        <w:t>Search records using vehicle registration number, owner name, permit number, or department.</w:t>
      </w:r>
    </w:p>
    <w:p>
      <w:pPr>
        <w:numPr>
          <w:ilvl w:val="0"/>
          <w:numId w:val="7"/>
        </w:numPr>
      </w:pPr>
      <w:r>
        <w:t>Filter records by permit status, vehicle category, and validity period.</w:t>
      </w:r>
    </w:p>
    <w:p>
      <w:pPr>
        <w:numPr>
          <w:ilvl w:val="0"/>
          <w:numId w:val="7"/>
        </w:numPr>
      </w:pPr>
      <w:r>
        <w:t>Generate reports of active permits, expired permits, rejected applications, and pending applications.</w:t>
      </w:r>
    </w:p>
    <w:p>
      <w:pPr>
        <w:numPr>
          <w:ilvl w:val="0"/>
          <w:numId w:val="7"/>
        </w:numPr>
      </w:pPr>
      <w:r>
        <w:t>Export authorized register data into CSV or Excel-compatible files.</w:t>
      </w:r>
    </w:p>
    <w:p>
      <w:pPr>
        <w:numPr>
          <w:ilvl w:val="0"/>
          <w:numId w:val="7"/>
        </w:numPr>
      </w:pPr>
      <w:r>
        <w:t>Maintain a history of important changes to permit records.</w:t>
      </w:r>
    </w:p>
    <w:p>
      <w:r>
        <w:t>Out of scope for the initial version: Automatic number plate recognition, physical parking barrier integration, payment gateway integration, GPS tracking, and mobile application development. These features may be considered in future versions.</w:t>
      </w:r>
    </w:p>
    <w:p>
      <w:pPr>
        <w:rPr>
          <w:b/>
          <w:bCs/>
        </w:rPr>
      </w:pPr>
      <w:r>
        <w:rPr>
          <w:b/>
          <w:bCs/>
        </w:rPr>
        <w:t>1.3 Objectives</w:t>
      </w:r>
    </w:p>
    <w:p>
      <w:r>
        <w:t>The main objectives of the Vehicle Parking Permit Register are:</w:t>
      </w:r>
    </w:p>
    <w:p>
      <w:r>
        <w:t>1. Digital record maintenance: Replace paper-based registers with a centralized electronic database for storing vehicle and permit information.</w:t>
      </w:r>
    </w:p>
    <w:p>
      <w:r>
        <w:t>2. Rule-based verification: Ensure that applications meet the defined eligibility criteria and mandatory requirements before a permit is approved.</w:t>
      </w:r>
    </w:p>
    <w:p>
      <w:r>
        <w:t>3. Reduction of unauthorized parking: Help administrators identify vehicles that do not have a valid permit or are using expired, suspended, or revoked permits.</w:t>
      </w:r>
    </w:p>
    <w:p>
      <w:r>
        <w:t>4. Improved data accuracy: Reduce errors caused by manual data entry, duplicate records, missing information, and incorrect permit dates.</w:t>
      </w:r>
    </w:p>
    <w:p>
      <w:r>
        <w:t>5. Efficient permit processing: Reduce the time required to register vehicles, review applications, issue permits, and renew existing permits.</w:t>
      </w:r>
    </w:p>
    <w:p>
      <w:r>
        <w:t>6. Easy record retrieval: Enable authorized users to search and retrieve parking records without manually examining physical registers.</w:t>
      </w:r>
    </w:p>
    <w:p>
      <w:r>
        <w:t>7. Improved accountability: Maintain information about who approved, rejected, modified, suspended, or revoked a permit and when the action occurred.</w:t>
      </w:r>
    </w:p>
    <w:p>
      <w:r>
        <w:t>8. Report generation: Provide administrators with accurate summaries of permit applications, approvals, expirations, and parking authorization records.</w:t>
      </w:r>
    </w:p>
    <w:p>
      <w:r>
        <w:t>9. Data security: Protect personal and vehicle information through authentication, role-based access control, and appropriate database security measures.</w:t>
      </w:r>
    </w:p>
    <w:p>
      <w:r>
        <w:t>10. Scalability: Design the application so that it can be extended to support multiple departments, parking zones, and larger organizations.</w:t>
      </w:r>
    </w:p>
    <w:p>
      <w:pPr>
        <w:rPr>
          <w:b/>
          <w:bCs/>
        </w:rPr>
      </w:pPr>
      <w:r>
        <w:rPr>
          <w:b/>
          <w:bCs/>
        </w:rPr>
        <w:t>1.4 Intended Audience</w:t>
      </w:r>
    </w:p>
    <w:p>
      <w:r>
        <w:t>The SRS document is intended for the following stakeholders.</w:t>
      </w:r>
    </w:p>
    <w:tbl>
      <w:tblPr>
        <w:tblStyle w:val="4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994"/>
        <w:gridCol w:w="6248"/>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Audience</w:t>
            </w:r>
          </w:p>
        </w:tc>
        <w:tc>
          <w:tcPr>
            <w:tcW w:w="0" w:type="auto"/>
          </w:tcPr>
          <w:p>
            <w:pPr>
              <w:spacing w:after="160" w:line="278" w:lineRule="auto"/>
              <w:rPr>
                <w:b/>
                <w:bCs/>
              </w:rPr>
            </w:pPr>
            <w:r>
              <w:rPr>
                <w:b/>
                <w:bCs/>
              </w:rPr>
              <w:t>Purpose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Project guide / faculty</w:t>
            </w:r>
          </w:p>
        </w:tc>
        <w:tc>
          <w:tcPr>
            <w:tcW w:w="0" w:type="auto"/>
            <w:shd w:val="clear" w:color="auto" w:fill="F1F1F1" w:themeFill="background1" w:themeFillShade="F2"/>
          </w:tcPr>
          <w:p>
            <w:pPr>
              <w:spacing w:after="160" w:line="278" w:lineRule="auto"/>
            </w:pPr>
            <w:r>
              <w:t>Review the project scope, objectives, and requirements.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Software developers</w:t>
            </w:r>
          </w:p>
        </w:tc>
        <w:tc>
          <w:tcPr>
            <w:tcW w:w="0" w:type="auto"/>
          </w:tcPr>
          <w:p>
            <w:pPr>
              <w:spacing w:after="160" w:line="278" w:lineRule="auto"/>
            </w:pPr>
            <w:r>
              <w:t>Understand the features, business logic, and technical expectations.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System administrators</w:t>
            </w:r>
          </w:p>
        </w:tc>
        <w:tc>
          <w:tcPr>
            <w:tcW w:w="0" w:type="auto"/>
            <w:shd w:val="clear" w:color="auto" w:fill="F1F1F1" w:themeFill="background1" w:themeFillShade="F2"/>
          </w:tcPr>
          <w:p>
            <w:pPr>
              <w:spacing w:after="160" w:line="278" w:lineRule="auto"/>
            </w:pPr>
            <w:r>
              <w:t>Manage users, applications, permits, and system configurations.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Students, staff, and faculty</w:t>
            </w:r>
          </w:p>
        </w:tc>
        <w:tc>
          <w:tcPr>
            <w:tcW w:w="0" w:type="auto"/>
          </w:tcPr>
          <w:p>
            <w:pPr>
              <w:spacing w:after="160" w:line="278" w:lineRule="auto"/>
            </w:pPr>
            <w:r>
              <w:t>Apply for permits and view their vehicle and application details.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Testing team</w:t>
            </w:r>
          </w:p>
        </w:tc>
        <w:tc>
          <w:tcPr>
            <w:tcW w:w="0" w:type="auto"/>
            <w:shd w:val="clear" w:color="auto" w:fill="F1F1F1" w:themeFill="background1" w:themeFillShade="F2"/>
          </w:tcPr>
          <w:p>
            <w:pPr>
              <w:spacing w:after="160" w:line="278" w:lineRule="auto"/>
            </w:pPr>
            <w:r>
              <w:t>Verify that the system satisfies its functional and non-functional requirements.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Database designers</w:t>
            </w:r>
          </w:p>
        </w:tc>
        <w:tc>
          <w:tcPr>
            <w:tcW w:w="0" w:type="auto"/>
          </w:tcPr>
          <w:p>
            <w:pPr>
              <w:spacing w:after="160" w:line="278" w:lineRule="auto"/>
            </w:pPr>
            <w:r>
              <w:t>Design the required tables or collections, relationships, and validation mechanisms.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Management / security personnel</w:t>
            </w:r>
          </w:p>
        </w:tc>
        <w:tc>
          <w:tcPr>
            <w:tcW w:w="0" w:type="auto"/>
            <w:shd w:val="clear" w:color="auto" w:fill="F1F1F1" w:themeFill="background1" w:themeFillShade="F2"/>
          </w:tcPr>
          <w:p>
            <w:pPr>
              <w:spacing w:after="160" w:line="278" w:lineRule="auto"/>
            </w:pPr>
            <w:r>
              <w:t>Monitor parking authorization and review compliance reports.</w:t>
            </w:r>
          </w:p>
        </w:tc>
      </w:tr>
    </w:tbl>
    <w:p>
      <w:pPr>
        <w:rPr>
          <w:b/>
          <w:bCs/>
        </w:rPr>
      </w:pPr>
      <w:r>
        <w:rPr>
          <w:b/>
          <w:bCs/>
        </w:rPr>
        <w:t>1.5 Document Overview</w:t>
      </w:r>
    </w:p>
    <w:p>
      <w:r>
        <w:t>This document is organized into six main sections.</w:t>
      </w:r>
    </w:p>
    <w:p>
      <w:pPr>
        <w:numPr>
          <w:ilvl w:val="0"/>
          <w:numId w:val="8"/>
        </w:numPr>
      </w:pPr>
      <w:r>
        <w:t>Section 1 – Introduction: Explains the purpose, scope, objectives, intended audience, document structure, and foundational concepts.</w:t>
      </w:r>
    </w:p>
    <w:p>
      <w:pPr>
        <w:numPr>
          <w:ilvl w:val="0"/>
          <w:numId w:val="8"/>
        </w:numPr>
      </w:pPr>
      <w:r>
        <w:t>Section 2 – Specific Requirements: Defines functional requirements, non-functional requirements, business rules, and system constraints.</w:t>
      </w:r>
    </w:p>
    <w:p>
      <w:pPr>
        <w:numPr>
          <w:ilvl w:val="0"/>
          <w:numId w:val="8"/>
        </w:numPr>
      </w:pPr>
      <w:r>
        <w:t>Section 3 – Hardware and Software Requirements: Specifies the minimum hardware and software required to develop and operate the application.</w:t>
      </w:r>
    </w:p>
    <w:p>
      <w:pPr>
        <w:numPr>
          <w:ilvl w:val="0"/>
          <w:numId w:val="8"/>
        </w:numPr>
      </w:pPr>
      <w:r>
        <w:t>Section 4 – References: Identifies the standards and technical documentation that guide the development of the system.</w:t>
      </w:r>
    </w:p>
    <w:p>
      <w:pPr>
        <w:numPr>
          <w:ilvl w:val="0"/>
          <w:numId w:val="8"/>
        </w:numPr>
      </w:pPr>
      <w:r>
        <w:t>Section 5 – Future Enhancement: Describes additional capabilities that may be introduced in later versions.</w:t>
      </w:r>
    </w:p>
    <w:p>
      <w:pPr>
        <w:numPr>
          <w:ilvl w:val="0"/>
          <w:numId w:val="8"/>
        </w:numPr>
      </w:pPr>
      <w:r>
        <w:t>Section 6 – Conclusion: Summarizes the importance, expected benefits, and purpose of the proposed system.</w:t>
      </w:r>
    </w:p>
    <w:p>
      <w:pPr>
        <w:rPr>
          <w:b/>
          <w:bCs/>
        </w:rPr>
      </w:pPr>
      <w:r>
        <w:rPr>
          <w:b/>
          <w:bCs/>
        </w:rPr>
        <w:t>1.6 Foundational Concepts Used</w:t>
      </w:r>
    </w:p>
    <w:p>
      <w:r>
        <w:t>The system is based on the following foundational concepts.</w:t>
      </w:r>
    </w:p>
    <w:p>
      <w:r>
        <w:t>1. Rule-Checked Records Register</w:t>
      </w:r>
    </w:p>
    <w:p>
      <w:r>
        <w:t>A Rule-Checked Records Register is a digital record-keeping system that validates records against predefined conditions before allowing specific actions. In this project, a parking permit is approved only when the application satisfies the applicable requirements.</w:t>
      </w:r>
    </w:p>
    <w:p>
      <w:r>
        <w:t>2. Digital Register</w:t>
      </w:r>
    </w:p>
    <w:p>
      <w:r>
        <w:t>A digital register is an electronic collection of structured records that can be stored, searched, updated, and retrieved using software. The system maintains vehicle details, owner information, permit information, and approval history.</w:t>
      </w:r>
    </w:p>
    <w:p>
      <w:r>
        <w:t>3. Business Rules</w:t>
      </w:r>
    </w:p>
    <w:p>
      <w:r>
        <w:t>Business rules are conditions established by an organization to regulate how the system operates. Examples include mandatory vehicle details, applicant eligibility, valid permit dates, and restrictions on duplicate active permits.</w:t>
      </w:r>
    </w:p>
    <w:p>
      <w:r>
        <w:t>4. Data Validation</w:t>
      </w:r>
    </w:p>
    <w:p>
      <w:r>
        <w:t>Data validation ensures that the information entered by users follows the required format and conditions. For example, the system must not accept an empty vehicle registration number or an expiry date earlier than the permit's start date.</w:t>
      </w:r>
    </w:p>
    <w:p>
      <w:r>
        <w:t>5. Authentication</w:t>
      </w:r>
    </w:p>
    <w:p>
      <w:r>
        <w:t>Authentication verifies the identity of a person accessing the system, typically through a username and password or another approved sign-in mechanism.</w:t>
      </w:r>
    </w:p>
    <w:p>
      <w:r>
        <w:t>6. Role-Based Access Control (RBAC)</w:t>
      </w:r>
    </w:p>
    <w:p>
      <w:r>
        <w:t>RBAC restricts system functions according to the user's assigned role. For example, applicants can submit applications and view their own records, whereas authorized administrators can approve applications and manage permit statuses.</w:t>
      </w:r>
    </w:p>
    <w:p>
      <w:r>
        <w:t>7. Database Management</w:t>
      </w:r>
    </w:p>
    <w:p>
      <w:r>
        <w:t>Database management involves storing, organizing, retrieving, and updating vehicle and permit records in a structured manner while maintaining consistency and integrity.</w:t>
      </w:r>
    </w:p>
    <w:p>
      <w:r>
        <w:t>8. Data Integrity</w:t>
      </w:r>
    </w:p>
    <w:p>
      <w:r>
        <w:t>Data integrity ensures that records remain accurate, complete, and consistent. For example, every issued permit must be associated with an existing vehicle record and an identifiable applicant.</w:t>
      </w:r>
    </w:p>
    <w:p>
      <w:r>
        <w:t>9. Audit Trail</w:t>
      </w:r>
    </w:p>
    <w:p>
      <w:r>
        <w:t>An audit trail is a chronological record of important system activities, such as permit approval, rejection, renewal, suspension, and modification. It supports accountability and helps administrators investigate discrepancies.</w:t>
      </w:r>
    </w:p>
    <w:p>
      <w:r>
        <w:t>10. Permit Lifecycle</w:t>
      </w:r>
    </w:p>
    <w:p>
      <w:r>
        <w:t>The permit lifecycle represents the stages through which an application or permit passes, from submission to approval, validity, expiry, renewal, suspension, or revocation.</w:t>
      </w:r>
    </w:p>
    <w:p>
      <w:r>
        <w:t>11. Report Generation</w:t>
      </w:r>
    </w:p>
    <w:p>
      <w:r>
        <w:t>Report generation converts stored records into meaningful summaries that help administrators monitor parking permits and make decisions.</w:t>
      </w:r>
    </w:p>
    <w:p>
      <w:r>
        <w:t>12. Client-Server Architecture</w:t>
      </w:r>
    </w:p>
    <w:p>
      <w:r>
        <w:t>The client-server architecture separates the user interface from the application logic and database. Users access the system through a browser, while the backend processes requests and communicates with the database.</w:t>
      </w:r>
    </w:p>
    <w:p>
      <w:pPr>
        <w:rPr>
          <w:b/>
          <w:bCs/>
        </w:rPr>
      </w:pPr>
      <w:r>
        <w:rPr>
          <w:b/>
          <w:bCs/>
        </w:rPr>
        <w:t>2. Specific Requirements</w:t>
      </w:r>
    </w:p>
    <w:p>
      <w:r>
        <w:t>This section describes the detailed requirements that the Vehicle Parking Permit Register must satisfy. It defines the operations performed by the system, the quality standards it must maintain, and the rules that govern permit registration and approval.</w:t>
      </w:r>
    </w:p>
    <w:p>
      <w:pPr>
        <w:rPr>
          <w:b/>
          <w:bCs/>
        </w:rPr>
      </w:pPr>
      <w:r>
        <w:rPr>
          <w:b/>
          <w:bCs/>
        </w:rPr>
        <w:t>2.1 Functional Requirements</w:t>
      </w:r>
    </w:p>
    <w:p>
      <w:r>
        <w:t>Functional requirements specify the services and operations that the system must perform. Each requirement is assigned a unique identifier to simplify development, documentation, and testing.</w:t>
      </w:r>
    </w:p>
    <w:p>
      <w:pPr>
        <w:rPr>
          <w:b/>
          <w:bCs/>
        </w:rPr>
      </w:pPr>
    </w:p>
    <w:p>
      <w:pPr>
        <w:rPr>
          <w:b/>
          <w:bCs/>
        </w:rPr>
      </w:pPr>
    </w:p>
    <w:p>
      <w:pPr>
        <w:rPr>
          <w:b/>
          <w:bCs/>
        </w:rPr>
      </w:pPr>
    </w:p>
    <w:p>
      <w:pPr>
        <w:rPr>
          <w:b/>
          <w:bCs/>
        </w:rPr>
      </w:pPr>
    </w:p>
    <w:p>
      <w:pPr>
        <w:rPr>
          <w:b/>
          <w:bCs/>
        </w:rPr>
      </w:pPr>
    </w:p>
    <w:p>
      <w:pPr>
        <w:rPr>
          <w:b/>
          <w:bCs/>
        </w:rPr>
      </w:pPr>
    </w:p>
    <w:p>
      <w:pPr>
        <w:rPr>
          <w:b/>
          <w:bCs/>
        </w:rPr>
      </w:pPr>
      <w:r>
        <w:rPr>
          <w:b/>
          <w:bCs/>
        </w:rPr>
        <w:t>2.1.1 User Registration and Authentication</w:t>
      </w:r>
    </w:p>
    <w:tbl>
      <w:tblPr>
        <w:tblStyle w:val="17"/>
        <w:tblpPr w:leftFromText="180" w:rightFromText="180" w:vertAnchor="text" w:horzAnchor="page" w:tblpX="1428" w:tblpY="476"/>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0"/>
        <w:gridCol w:w="1660"/>
        <w:gridCol w:w="69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FR-01</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User Registration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eligible users, such as students, faculty members, and staff, to register their accounts by providing the required personal and institutional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FR-02</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User Login</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registered users to log in using valid credentials.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FR-03</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Role-Based Access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distinguish between applicants and administrators and provide access only to the functions permitted for each 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FR-04</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Logout</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users to log out securely and terminate their authenticated session.</w:t>
            </w:r>
          </w:p>
        </w:tc>
      </w:tr>
    </w:tbl>
    <w:p>
      <w:pPr>
        <w:pStyle w:val="4"/>
        <w:keepNext w:val="0"/>
        <w:keepLines w:val="0"/>
        <w:widowControl/>
        <w:suppressLineNumbers w:val="0"/>
      </w:pPr>
      <w:r>
        <w:t>2.1.1 User Account Management</w:t>
      </w:r>
    </w:p>
    <w:p>
      <w:pPr>
        <w:pStyle w:val="4"/>
        <w:keepNext w:val="0"/>
        <w:keepLines w:val="0"/>
        <w:widowControl/>
        <w:suppressLineNumbers w:val="0"/>
      </w:pPr>
      <w:r>
        <w:t>2.1.2 Vehicle Registration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1830"/>
        <w:gridCol w:w="68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FR-05</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Add Vehicle Details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applicants to register vehicles by entering the registration number, vehicle type, make and model, color, owner's name, institutional ID, department or designation, contact details, and required vehicle document 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FR-06</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Validate Vehicle Information</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validate mandatory fields, check the configured registration-number format, and reject incomplete or incorrectly formatted submissions.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FR-07</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Detect Duplicate Records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identify duplicate vehicle registrations and enforce the organization's policy regarding multiple applications or active permits for the same vehicle.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FR-08</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View and Update Vehicle Records</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authorized users to view their vehicle details and submit permitted changes. Changes to sensitive or verified information may require administrator approval.</w:t>
            </w:r>
          </w:p>
        </w:tc>
      </w:tr>
    </w:tbl>
    <w:p>
      <w:pPr>
        <w:pStyle w:val="4"/>
        <w:keepNext w:val="0"/>
        <w:keepLines w:val="0"/>
        <w:widowControl/>
        <w:suppressLineNumbers w:val="0"/>
      </w:pPr>
      <w:r>
        <w:t>2.1.3 Parking Permit Application</w:t>
      </w:r>
    </w:p>
    <w:tbl>
      <w:tblPr>
        <w:tblpPr w:leftFromText="180" w:rightFromText="180" w:vertAnchor="text" w:horzAnchor="page" w:tblpX="1412" w:tblpY="961"/>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7"/>
        <w:gridCol w:w="2133"/>
        <w:gridCol w:w="64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FR-09</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Submit Application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eligible users to apply for a parking permit by selecting a registered vehicle and providing the required application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FR-10</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Generate Application Number</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generate a unique application reference number for each successfully submitted application.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FR-11</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Check Application Completeness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verify that all mandatory information and required document details are present before accepting an application for processing.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FR-12</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Display Application Status</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applicants to view their application status, such as Draft, Submitted, Under Review, Approved, or Rejected.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FR-13</w:t>
            </w:r>
          </w:p>
        </w:tc>
        <w:tc>
          <w:tcPr>
            <w:tcW w:w="0" w:type="auto"/>
            <w:tcBorders>
              <w:top w:val="dotted" w:color="auto" w:sz="0" w:space="0"/>
              <w:left w:val="dotted" w:color="auto" w:sz="0" w:space="0"/>
              <w:bottom w:val="single" w:color="4F81BD" w:sz="8"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Prevent Unauthorized Approval</w:t>
            </w:r>
          </w:p>
        </w:tc>
        <w:tc>
          <w:tcPr>
            <w:tcW w:w="0" w:type="auto"/>
            <w:tcBorders>
              <w:top w:val="dotted" w:color="auto" w:sz="0" w:space="0"/>
              <w:left w:val="dotted" w:color="auto" w:sz="0" w:space="0"/>
              <w:bottom w:val="single" w:color="4F81BD" w:sz="8"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ensure that applicants cannot approve their own applications or directly change their permit status.</w:t>
            </w:r>
          </w:p>
        </w:tc>
      </w:tr>
    </w:tbl>
    <w:p>
      <w:pPr>
        <w:pStyle w:val="4"/>
        <w:keepNext w:val="0"/>
        <w:keepLines w:val="0"/>
        <w:widowControl/>
        <w:suppressLineNumbers w:val="0"/>
      </w:pPr>
    </w:p>
    <w:p/>
    <w:p>
      <w:pPr>
        <w:pStyle w:val="4"/>
        <w:keepNext w:val="0"/>
        <w:keepLines w:val="0"/>
        <w:widowControl/>
        <w:suppressLineNumbers w:val="0"/>
      </w:pPr>
      <w:r>
        <w:t>2.1.4 Rule-Based Verification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7"/>
        <w:gridCol w:w="1952"/>
        <w:gridCol w:w="66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Eligibility Verification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check whether an applicant belongs to an eligible category according to the organization's configured parking policy.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FR-15</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Vehicle Verification</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verify that the vehicle has the required registration information and supporting documentation before approval.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FR-16</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Date Validation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ensure that the permit start date and expiry date satisfy the configured validity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FR-17</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Duplicate Permit Check</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check for conflicting active permits for the same vehicle, subject to the organization's duplicate-permit policy.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FR-18</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Rule Violation Notification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display a clear message when an application fails a mandatory validation rule and identify the issue without allowing an unauthorized bypass.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FR-19</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Validation Before Approval</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perform the required server-side validation before final approval and permit issuance, even if similar checks have already been performed in the user interface.</w:t>
            </w:r>
          </w:p>
        </w:tc>
      </w:tr>
    </w:tbl>
    <w:p>
      <w:pPr>
        <w:pStyle w:val="4"/>
        <w:keepNext w:val="0"/>
        <w:keepLines w:val="0"/>
        <w:widowControl/>
        <w:suppressLineNumbers w:val="0"/>
      </w:pPr>
      <w:r>
        <w:t>2.1.5 Permit Approval and Issuance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6"/>
        <w:gridCol w:w="2019"/>
        <w:gridCol w:w="6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FR-20</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Review Applications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administrator shall be able to view submitted applications and inspect their associated vehicle information and supporting documents.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FR-21</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Approve Application</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an authorized administrator to approve an application only after all mandatory approval conditions are satisfied.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FR-22</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Reject Application</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an authorized administrator to reject an application and record the reason for rejection.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FR-23</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Generate Permit Number</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After successful approval, the system shall generate a unique permit number and associate it with the applicant and vehicle.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Record Permit Validity</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store the permit's issue date, start date, expiry date, current status, and any applicable parking zone or category.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FR-25</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Maintain Approval History</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record the administrator responsible for approval or rejection and the date and time of the action.</w:t>
            </w:r>
          </w:p>
        </w:tc>
      </w:tr>
    </w:tbl>
    <w:p>
      <w:pPr>
        <w:pStyle w:val="4"/>
        <w:keepNext w:val="0"/>
        <w:keepLines w:val="0"/>
        <w:widowControl/>
        <w:suppressLineNumbers w:val="0"/>
      </w:pPr>
      <w:r>
        <w:t>2.1.6 Permit Monitoring and Renewal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8"/>
        <w:gridCol w:w="1888"/>
        <w:gridCol w:w="6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FR-26</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View Permit Details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applicants to view their issued permit number, registered vehicle, validity period, and current permit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FR-27</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Detect Expired Permits</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identify permits whose expiry dates have passed and prevent them from being treated as valid.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FR-28</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Identify Expiring Permits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identify permits approaching their expiry dates based on an administrator-configurable notification period.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FR-29</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Renew Permit</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eligible users to request renewal of a permit, subject to the configured renewal and eligibility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FR-30</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Suspend or Revoke Permit</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allow authorized administrators to suspend or revoke a permit for valid administrative reasons and record the reason and action history.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FR-31</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Update Permit Status</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maintain consistent permit statuses when permits are approved, renewed, expired, suspended, or revoked.</w:t>
            </w:r>
          </w:p>
        </w:tc>
      </w:tr>
    </w:tbl>
    <w:p>
      <w:pPr>
        <w:pStyle w:val="4"/>
        <w:keepNext w:val="0"/>
        <w:keepLines w:val="0"/>
        <w:widowControl/>
        <w:suppressLineNumbers w:val="0"/>
      </w:pPr>
    </w:p>
    <w:p>
      <w:pPr>
        <w:pStyle w:val="4"/>
        <w:keepNext w:val="0"/>
        <w:keepLines w:val="0"/>
        <w:widowControl/>
        <w:suppressLineNumbers w:val="0"/>
      </w:pPr>
      <w:r>
        <w:t>2.1.7 Register Search and Reporting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3"/>
        <w:gridCol w:w="1646"/>
        <w:gridCol w:w="69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FR-32</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Search Records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14:ligatures w14:val="standardContextual"/>
              </w:rPr>
              <w:t>The system shall allow authorized users to search vehicle and permit records using the vehicle registration number, owner name, permit number, or application reference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FR-33</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Filter Records</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14:ligatures w14:val="standardContextual"/>
              </w:rPr>
              <w:t>The system shall support filtering records by vehicle category, applicant category, permit status, department, and validity period.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FR-34</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Generate Reports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14:ligatures w14:val="standardContextual"/>
              </w:rPr>
              <w:t>The system shall generate reports showing total registered vehicles, permit applications, approved and rejected applications, pending applications, active and expired permits, suspended and revoked permits, and permits approaching expiry.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FR-35</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Export Register Data</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14:ligatures w14:val="standardContextual"/>
              </w:rPr>
              <w:t>The system shall allow authorized administrators to export filtered register records into CSV or Excel-compatible formats for official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FR-36</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Maintain Audit Records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14:ligatures w14:val="standardContextual"/>
              </w:rPr>
              <w:t>The system shall maintain an audit history of significant operations, including application decisions, permit status changes, and modifications to important records.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FR-37</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Dashboard Summary</w:t>
            </w:r>
          </w:p>
        </w:tc>
        <w:tc>
          <w:tcPr>
            <w:tcW w:w="0" w:type="auto"/>
            <w:tcBorders>
              <w:top w:val="dotted" w:color="auto" w:sz="0" w:space="0"/>
              <w:left w:val="dotted" w:color="auto" w:sz="0" w:space="0"/>
              <w:bottom w:val="single" w:color="4F81BD" w:sz="8" w:space="0"/>
              <w:right w:val="dotted" w:color="auto" w:sz="0" w:space="0"/>
            </w:tcBorders>
            <w:shd w:val="clear" w:color="auto" w:fill="DBE5F1"/>
            <w:vAlign w:val="center"/>
          </w:tcPr>
          <w:p>
            <w:pPr>
              <w:keepNext w:val="0"/>
              <w:keepLines w:val="0"/>
              <w:widowControl/>
              <w:suppressLineNumbers w:val="0"/>
              <w:jc w:val="center"/>
              <w:rPr>
                <w:color w:val="000000"/>
              </w:rPr>
            </w:pPr>
            <w:r>
              <w:rPr>
                <w:rFonts w:ascii="SimSun" w:hAnsi="SimSun" w:eastAsia="SimSun" w:cs="SimSun"/>
                <w:color w:val="000000"/>
                <w:kern w:val="0"/>
                <w:sz w:val="24"/>
                <w:szCs w:val="24"/>
                <w:lang w:val="en-US" w:eastAsia="zh-CN" w:bidi="ar"/>
                <w14:ligatures w14:val="standardContextual"/>
              </w:rPr>
              <w:t>The system shall provide administrators with a dashboard summarizing important parking permit statistics.</w:t>
            </w:r>
          </w:p>
        </w:tc>
      </w:tr>
    </w:tbl>
    <w:p>
      <w:pPr>
        <w:pStyle w:val="4"/>
        <w:keepNext w:val="0"/>
        <w:keepLines w:val="0"/>
        <w:widowControl/>
        <w:suppressLineNumbers w:val="0"/>
      </w:pPr>
      <w:r>
        <w:t>2.1.8 Error Handling and Data Protection</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8"/>
        <w:gridCol w:w="2218"/>
        <w:gridCol w:w="63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FR ID</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Requirement</w:t>
            </w:r>
          </w:p>
        </w:tc>
        <w:tc>
          <w:tcPr>
            <w:tcW w:w="0" w:type="auto"/>
            <w:tcBorders>
              <w:top w:val="single" w:color="4F81BD" w:sz="8"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center"/>
              <w:rPr>
                <w:b/>
                <w:color w:val="000000"/>
              </w:rPr>
            </w:pPr>
            <w:r>
              <w:rPr>
                <w:rFonts w:ascii="SimSun" w:hAnsi="SimSun" w:eastAsia="SimSun" w:cs="SimSun"/>
                <w:b/>
                <w:color w:val="000000"/>
                <w:kern w:val="0"/>
                <w:sz w:val="24"/>
                <w:szCs w:val="24"/>
                <w:lang w:val="en-US" w:eastAsia="zh-CN" w:bidi="ar"/>
                <w14:ligatures w14:val="standardContextual"/>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FR-38</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Display Error Messages</w:t>
            </w:r>
          </w:p>
        </w:tc>
        <w:tc>
          <w:tcPr>
            <w:tcW w:w="0" w:type="auto"/>
            <w:tcBorders>
              <w:top w:val="dotted" w:color="auto" w:sz="0" w:space="0"/>
              <w:left w:val="dotted" w:color="auto" w:sz="0" w:space="0"/>
              <w:bottom w:val="dotted" w:color="auto" w:sz="0"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display understandable messages when validation fails, a requested record is unavailable, or an operation cannot be completed.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FR-39</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Prevent Unauthorized Data Access</w:t>
            </w:r>
          </w:p>
        </w:tc>
        <w:tc>
          <w:tcPr>
            <w:tcW w:w="0" w:type="auto"/>
            <w:tcBorders>
              <w:top w:val="dotted" w:color="auto" w:sz="0" w:space="0"/>
              <w:left w:val="dotted" w:color="auto" w:sz="0" w:space="0"/>
              <w:bottom w:val="dotted" w:color="auto" w:sz="0" w:space="0"/>
              <w:right w:val="dotted" w:color="auto" w:sz="0" w:space="0"/>
            </w:tcBorders>
            <w:shd w:val="clear" w:color="auto" w:fill="DBE5F1"/>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prevent users from viewing, changing, approving, or exporting records beyond their assigned permissions.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dotted" w:color="auto" w:sz="0" w:space="0"/>
              <w:left w:val="dotted" w:color="auto" w:sz="0" w:space="0"/>
              <w:bottom w:val="single" w:color="4F81BD" w:sz="8"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FR-40</w:t>
            </w:r>
          </w:p>
        </w:tc>
        <w:tc>
          <w:tcPr>
            <w:tcW w:w="0" w:type="auto"/>
            <w:tcBorders>
              <w:top w:val="dotted" w:color="auto" w:sz="0" w:space="0"/>
              <w:left w:val="dotted" w:color="auto" w:sz="0" w:space="0"/>
              <w:bottom w:val="single" w:color="4F81BD" w:sz="8"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Preserve Data Consistency</w:t>
            </w:r>
          </w:p>
        </w:tc>
        <w:tc>
          <w:tcPr>
            <w:tcW w:w="0" w:type="auto"/>
            <w:tcBorders>
              <w:top w:val="dotted" w:color="auto" w:sz="0" w:space="0"/>
              <w:left w:val="dotted" w:color="auto" w:sz="0" w:space="0"/>
              <w:bottom w:val="single" w:color="4F81BD" w:sz="8" w:space="0"/>
              <w:right w:val="dotted" w:color="auto" w:sz="0" w:space="0"/>
            </w:tcBorders>
            <w:shd w:val="clear" w:color="auto" w:fill="FFFFFF"/>
            <w:vAlign w:val="center"/>
          </w:tcPr>
          <w:p>
            <w:pPr>
              <w:keepNext w:val="0"/>
              <w:keepLines w:val="0"/>
              <w:widowControl/>
              <w:suppressLineNumbers w:val="0"/>
              <w:jc w:val="left"/>
              <w:rPr>
                <w:color w:val="000000"/>
              </w:rPr>
            </w:pPr>
            <w:r>
              <w:rPr>
                <w:rFonts w:ascii="SimSun" w:hAnsi="SimSun" w:eastAsia="SimSun" w:cs="SimSun"/>
                <w:color w:val="000000"/>
                <w:kern w:val="0"/>
                <w:sz w:val="24"/>
                <w:szCs w:val="24"/>
                <w:lang w:val="en-US" w:eastAsia="zh-CN" w:bidi="ar"/>
                <w14:ligatures w14:val="standardContextual"/>
              </w:rPr>
              <w:t>The system shall ensure that application, vehicle, permit, and audit records remain consistent when related operations are performed.</w:t>
            </w:r>
          </w:p>
        </w:tc>
      </w:tr>
    </w:tbl>
    <w:p/>
    <w:p>
      <w:pPr>
        <w:rPr>
          <w:b/>
          <w:bCs/>
        </w:rPr>
      </w:pPr>
      <w:r>
        <w:rPr>
          <w:b/>
          <w:bCs/>
        </w:rPr>
        <w:t>2.2 Non-Functional Requirements</w:t>
      </w:r>
    </w:p>
    <w:p>
      <w:r>
        <w:t>Non-functional requirements specify the quality attributes, operating standards, and performance expectations of the system.</w:t>
      </w:r>
    </w:p>
    <w:tbl>
      <w:tblPr>
        <w:tblStyle w:val="4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80"/>
        <w:gridCol w:w="1901"/>
        <w:gridCol w:w="6561"/>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ID</w:t>
            </w:r>
          </w:p>
        </w:tc>
        <w:tc>
          <w:tcPr>
            <w:tcW w:w="0" w:type="auto"/>
          </w:tcPr>
          <w:p>
            <w:pPr>
              <w:spacing w:after="160" w:line="278" w:lineRule="auto"/>
              <w:rPr>
                <w:b/>
                <w:bCs/>
              </w:rPr>
            </w:pPr>
            <w:r>
              <w:rPr>
                <w:b/>
                <w:bCs/>
              </w:rPr>
              <w:t>Requirement</w:t>
            </w:r>
          </w:p>
        </w:tc>
        <w:tc>
          <w:tcPr>
            <w:tcW w:w="0" w:type="auto"/>
          </w:tcPr>
          <w:p>
            <w:pPr>
              <w:spacing w:after="160" w:line="278" w:lineRule="auto"/>
              <w:rPr>
                <w:b/>
                <w:bCs/>
              </w:rPr>
            </w:pPr>
            <w:r>
              <w:rPr>
                <w:b/>
                <w:bCs/>
              </w:rPr>
              <w:t>Description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NFR-01</w:t>
            </w:r>
          </w:p>
        </w:tc>
        <w:tc>
          <w:tcPr>
            <w:tcW w:w="0" w:type="auto"/>
            <w:shd w:val="clear" w:color="auto" w:fill="F1F1F1" w:themeFill="background1" w:themeFillShade="F2"/>
          </w:tcPr>
          <w:p>
            <w:pPr>
              <w:spacing w:after="160" w:line="278" w:lineRule="auto"/>
            </w:pPr>
            <w:r>
              <w:t>Performance</w:t>
            </w:r>
          </w:p>
        </w:tc>
        <w:tc>
          <w:tcPr>
            <w:tcW w:w="0" w:type="auto"/>
            <w:shd w:val="clear" w:color="auto" w:fill="F1F1F1" w:themeFill="background1" w:themeFillShade="F2"/>
          </w:tcPr>
          <w:p>
            <w:pPr>
              <w:spacing w:after="160" w:line="278" w:lineRule="auto"/>
            </w:pPr>
            <w:r>
              <w:t>Common searches and record retrieval should normally complete within 2 seconds under the expected workload.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NFR-02</w:t>
            </w:r>
          </w:p>
        </w:tc>
        <w:tc>
          <w:tcPr>
            <w:tcW w:w="0" w:type="auto"/>
          </w:tcPr>
          <w:p>
            <w:pPr>
              <w:spacing w:after="160" w:line="278" w:lineRule="auto"/>
            </w:pPr>
            <w:r>
              <w:t>Response Time</w:t>
            </w:r>
          </w:p>
        </w:tc>
        <w:tc>
          <w:tcPr>
            <w:tcW w:w="0" w:type="auto"/>
          </w:tcPr>
          <w:p>
            <w:pPr>
              <w:spacing w:after="160" w:line="278" w:lineRule="auto"/>
            </w:pPr>
            <w:r>
              <w:t>Standard application submissions and updates should normally complete within 3 seconds under the expected workload, excluding slow external services.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NFR-03</w:t>
            </w:r>
          </w:p>
        </w:tc>
        <w:tc>
          <w:tcPr>
            <w:tcW w:w="0" w:type="auto"/>
            <w:shd w:val="clear" w:color="auto" w:fill="F1F1F1" w:themeFill="background1" w:themeFillShade="F2"/>
          </w:tcPr>
          <w:p>
            <w:pPr>
              <w:spacing w:after="160" w:line="278" w:lineRule="auto"/>
            </w:pPr>
            <w:r>
              <w:t>Security</w:t>
            </w:r>
          </w:p>
        </w:tc>
        <w:tc>
          <w:tcPr>
            <w:tcW w:w="0" w:type="auto"/>
            <w:shd w:val="clear" w:color="auto" w:fill="F1F1F1" w:themeFill="background1" w:themeFillShade="F2"/>
          </w:tcPr>
          <w:p>
            <w:pPr>
              <w:spacing w:after="160" w:line="278" w:lineRule="auto"/>
            </w:pPr>
            <w:r>
              <w:t>Passwords must be securely hashed, sensitive operations must require authorization, and communication must use HTTPS in production.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NFR-04</w:t>
            </w:r>
          </w:p>
        </w:tc>
        <w:tc>
          <w:tcPr>
            <w:tcW w:w="0" w:type="auto"/>
          </w:tcPr>
          <w:p>
            <w:pPr>
              <w:spacing w:after="160" w:line="278" w:lineRule="auto"/>
            </w:pPr>
            <w:r>
              <w:t>Reliability</w:t>
            </w:r>
          </w:p>
        </w:tc>
        <w:tc>
          <w:tcPr>
            <w:tcW w:w="0" w:type="auto"/>
          </w:tcPr>
          <w:p>
            <w:pPr>
              <w:spacing w:after="160" w:line="278" w:lineRule="auto"/>
            </w:pPr>
            <w:r>
              <w:t>The system should process valid operations consistently and handle errors without creating incomplete or conflicting permit records.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NFR-05</w:t>
            </w:r>
          </w:p>
        </w:tc>
        <w:tc>
          <w:tcPr>
            <w:tcW w:w="0" w:type="auto"/>
            <w:shd w:val="clear" w:color="auto" w:fill="F1F1F1" w:themeFill="background1" w:themeFillShade="F2"/>
          </w:tcPr>
          <w:p>
            <w:pPr>
              <w:spacing w:after="160" w:line="278" w:lineRule="auto"/>
            </w:pPr>
            <w:r>
              <w:t>Availability</w:t>
            </w:r>
          </w:p>
        </w:tc>
        <w:tc>
          <w:tcPr>
            <w:tcW w:w="0" w:type="auto"/>
            <w:shd w:val="clear" w:color="auto" w:fill="F1F1F1" w:themeFill="background1" w:themeFillShade="F2"/>
          </w:tcPr>
          <w:p>
            <w:pPr>
              <w:spacing w:after="160" w:line="278" w:lineRule="auto"/>
            </w:pPr>
            <w:r>
              <w:t>The deployed system should target at least 99% monthly availability, excluding planned maintenance, subject to the hosting environment.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NFR-06</w:t>
            </w:r>
          </w:p>
        </w:tc>
        <w:tc>
          <w:tcPr>
            <w:tcW w:w="0" w:type="auto"/>
          </w:tcPr>
          <w:p>
            <w:pPr>
              <w:spacing w:after="160" w:line="278" w:lineRule="auto"/>
            </w:pPr>
            <w:r>
              <w:t>Usability</w:t>
            </w:r>
          </w:p>
        </w:tc>
        <w:tc>
          <w:tcPr>
            <w:tcW w:w="0" w:type="auto"/>
          </w:tcPr>
          <w:p>
            <w:pPr>
              <w:spacing w:after="160" w:line="278" w:lineRule="auto"/>
            </w:pPr>
            <w:r>
              <w:t>The interface should be simple, readable, and understandable to users with basic computer knowledge.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NFR-07</w:t>
            </w:r>
          </w:p>
        </w:tc>
        <w:tc>
          <w:tcPr>
            <w:tcW w:w="0" w:type="auto"/>
            <w:shd w:val="clear" w:color="auto" w:fill="F1F1F1" w:themeFill="background1" w:themeFillShade="F2"/>
          </w:tcPr>
          <w:p>
            <w:pPr>
              <w:spacing w:after="160" w:line="278" w:lineRule="auto"/>
            </w:pPr>
            <w:r>
              <w:t>Data Integrity</w:t>
            </w:r>
          </w:p>
        </w:tc>
        <w:tc>
          <w:tcPr>
            <w:tcW w:w="0" w:type="auto"/>
            <w:shd w:val="clear" w:color="auto" w:fill="F1F1F1" w:themeFill="background1" w:themeFillShade="F2"/>
          </w:tcPr>
          <w:p>
            <w:pPr>
              <w:spacing w:after="160" w:line="278" w:lineRule="auto"/>
            </w:pPr>
            <w:r>
              <w:t>Unique identifiers, validation rules, and appropriate database constraints must be used to prevent invalid or conflicting records.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NFR-08</w:t>
            </w:r>
          </w:p>
        </w:tc>
        <w:tc>
          <w:tcPr>
            <w:tcW w:w="0" w:type="auto"/>
          </w:tcPr>
          <w:p>
            <w:pPr>
              <w:spacing w:after="160" w:line="278" w:lineRule="auto"/>
            </w:pPr>
            <w:r>
              <w:t>Maintainability</w:t>
            </w:r>
          </w:p>
        </w:tc>
        <w:tc>
          <w:tcPr>
            <w:tcW w:w="0" w:type="auto"/>
          </w:tcPr>
          <w:p>
            <w:pPr>
              <w:spacing w:after="160" w:line="278" w:lineRule="auto"/>
            </w:pPr>
            <w:r>
              <w:t>The application should use a modular design so that validation, permit management, reporting, and authentication can be maintained independently.</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NFR-09</w:t>
            </w:r>
          </w:p>
        </w:tc>
        <w:tc>
          <w:tcPr>
            <w:tcW w:w="0" w:type="auto"/>
            <w:shd w:val="clear" w:color="auto" w:fill="F1F1F1" w:themeFill="background1" w:themeFillShade="F2"/>
          </w:tcPr>
          <w:p>
            <w:pPr>
              <w:spacing w:after="160" w:line="278" w:lineRule="auto"/>
            </w:pPr>
            <w:r>
              <w:t>Scalability</w:t>
            </w:r>
          </w:p>
        </w:tc>
        <w:tc>
          <w:tcPr>
            <w:tcW w:w="0" w:type="auto"/>
            <w:shd w:val="clear" w:color="auto" w:fill="F1F1F1" w:themeFill="background1" w:themeFillShade="F2"/>
          </w:tcPr>
          <w:p>
            <w:pPr>
              <w:spacing w:after="160" w:line="278" w:lineRule="auto"/>
            </w:pPr>
            <w:r>
              <w:t>The system should support an increase in users and permit records without requiring a complete redesign.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NFR-10</w:t>
            </w:r>
          </w:p>
        </w:tc>
        <w:tc>
          <w:tcPr>
            <w:tcW w:w="0" w:type="auto"/>
          </w:tcPr>
          <w:p>
            <w:pPr>
              <w:spacing w:after="160" w:line="278" w:lineRule="auto"/>
            </w:pPr>
            <w:r>
              <w:t>Compatibility</w:t>
            </w:r>
          </w:p>
        </w:tc>
        <w:tc>
          <w:tcPr>
            <w:tcW w:w="0" w:type="auto"/>
          </w:tcPr>
          <w:p>
            <w:pPr>
              <w:spacing w:after="160" w:line="278" w:lineRule="auto"/>
            </w:pPr>
            <w:r>
              <w:t>The web application should work on current versions of commonly used browsers, including Google Chrome, Microsoft Edge, and Mozilla Firefox.</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NFR-11</w:t>
            </w:r>
          </w:p>
        </w:tc>
        <w:tc>
          <w:tcPr>
            <w:tcW w:w="0" w:type="auto"/>
            <w:shd w:val="clear" w:color="auto" w:fill="F1F1F1" w:themeFill="background1" w:themeFillShade="F2"/>
          </w:tcPr>
          <w:p>
            <w:pPr>
              <w:spacing w:after="160" w:line="278" w:lineRule="auto"/>
            </w:pPr>
            <w:r>
              <w:t>Accessibility</w:t>
            </w:r>
          </w:p>
        </w:tc>
        <w:tc>
          <w:tcPr>
            <w:tcW w:w="0" w:type="auto"/>
            <w:shd w:val="clear" w:color="auto" w:fill="F1F1F1" w:themeFill="background1" w:themeFillShade="F2"/>
          </w:tcPr>
          <w:p>
            <w:pPr>
              <w:spacing w:after="160" w:line="278" w:lineRule="auto"/>
            </w:pPr>
            <w:r>
              <w:t>Forms, labels, error messages, keyboard navigation, and color contrast should support accessible interaction.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NFR-12</w:t>
            </w:r>
          </w:p>
        </w:tc>
        <w:tc>
          <w:tcPr>
            <w:tcW w:w="0" w:type="auto"/>
          </w:tcPr>
          <w:p>
            <w:pPr>
              <w:spacing w:after="160" w:line="278" w:lineRule="auto"/>
            </w:pPr>
            <w:r>
              <w:t>Backup and Recovery</w:t>
            </w:r>
          </w:p>
        </w:tc>
        <w:tc>
          <w:tcPr>
            <w:tcW w:w="0" w:type="auto"/>
          </w:tcPr>
          <w:p>
            <w:pPr>
              <w:spacing w:after="160" w:line="278" w:lineRule="auto"/>
            </w:pPr>
            <w:r>
              <w:t>The database should be backed up regularly, and a documented restoration procedure should be available.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NFR-13</w:t>
            </w:r>
          </w:p>
        </w:tc>
        <w:tc>
          <w:tcPr>
            <w:tcW w:w="0" w:type="auto"/>
            <w:shd w:val="clear" w:color="auto" w:fill="F1F1F1" w:themeFill="background1" w:themeFillShade="F2"/>
          </w:tcPr>
          <w:p>
            <w:pPr>
              <w:spacing w:after="160" w:line="278" w:lineRule="auto"/>
            </w:pPr>
            <w:r>
              <w:t>Auditability</w:t>
            </w:r>
          </w:p>
        </w:tc>
        <w:tc>
          <w:tcPr>
            <w:tcW w:w="0" w:type="auto"/>
            <w:shd w:val="clear" w:color="auto" w:fill="F1F1F1" w:themeFill="background1" w:themeFillShade="F2"/>
          </w:tcPr>
          <w:p>
            <w:pPr>
              <w:spacing w:after="160" w:line="278" w:lineRule="auto"/>
            </w:pPr>
            <w:r>
              <w:t>Important administrative actions should be traceable through timestamps, actor identifiers, and action details.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NFR-14</w:t>
            </w:r>
          </w:p>
        </w:tc>
        <w:tc>
          <w:tcPr>
            <w:tcW w:w="0" w:type="auto"/>
          </w:tcPr>
          <w:p>
            <w:pPr>
              <w:spacing w:after="160" w:line="278" w:lineRule="auto"/>
            </w:pPr>
            <w:r>
              <w:t>Data Privacy</w:t>
            </w:r>
          </w:p>
        </w:tc>
        <w:tc>
          <w:tcPr>
            <w:tcW w:w="0" w:type="auto"/>
          </w:tcPr>
          <w:p>
            <w:pPr>
              <w:spacing w:after="160" w:line="278" w:lineRule="auto"/>
            </w:pPr>
            <w:r>
              <w:t>Personal information should be collected only as needed, and access and retention should follow the organization's policies and applicable law.</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NFR-15</w:t>
            </w:r>
          </w:p>
        </w:tc>
        <w:tc>
          <w:tcPr>
            <w:tcW w:w="0" w:type="auto"/>
            <w:shd w:val="clear" w:color="auto" w:fill="F1F1F1" w:themeFill="background1" w:themeFillShade="F2"/>
          </w:tcPr>
          <w:p>
            <w:pPr>
              <w:spacing w:after="160" w:line="278" w:lineRule="auto"/>
            </w:pPr>
            <w:r>
              <w:t>Portability</w:t>
            </w:r>
          </w:p>
        </w:tc>
        <w:tc>
          <w:tcPr>
            <w:tcW w:w="0" w:type="auto"/>
            <w:shd w:val="clear" w:color="auto" w:fill="F1F1F1" w:themeFill="background1" w:themeFillShade="F2"/>
          </w:tcPr>
          <w:p>
            <w:pPr>
              <w:spacing w:after="160" w:line="278" w:lineRule="auto"/>
            </w:pPr>
            <w:r>
              <w:t>The application should be deployable on a suitable local server or cloud-hosted environment with minimal configuration changes.</w:t>
            </w:r>
          </w:p>
        </w:tc>
      </w:tr>
    </w:tbl>
    <w:p>
      <w:r>
        <w:t>These performance and availability figures are proposed targets, not results already demonstrated by the system. They should be verified through testing.</w:t>
      </w:r>
    </w:p>
    <w:p>
      <w:pPr>
        <w:rPr>
          <w:b/>
          <w:bCs/>
        </w:rPr>
      </w:pPr>
      <w:r>
        <w:rPr>
          <w:b/>
          <w:bCs/>
        </w:rPr>
        <w:t>2.3 Business Rules and System Constraints</w:t>
      </w:r>
    </w:p>
    <w:p>
      <w:r>
        <w:t>Business rules are the central part of this project because the system belongs to the Rule-Checked Records Register category. The rules determine whether a record is valid and whether a particular operation is allowed.</w:t>
      </w:r>
    </w:p>
    <w:p>
      <w:pPr>
        <w:rPr>
          <w:b/>
          <w:bCs/>
        </w:rPr>
      </w:pPr>
      <w:r>
        <w:rPr>
          <w:b/>
          <w:bCs/>
        </w:rPr>
        <w:t>2.3.1 Business Rules</w:t>
      </w:r>
    </w:p>
    <w:tbl>
      <w:tblPr>
        <w:tblStyle w:val="4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65"/>
        <w:gridCol w:w="3599"/>
        <w:gridCol w:w="4878"/>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Rule ID</w:t>
            </w:r>
          </w:p>
        </w:tc>
        <w:tc>
          <w:tcPr>
            <w:tcW w:w="0" w:type="auto"/>
          </w:tcPr>
          <w:p>
            <w:pPr>
              <w:spacing w:after="160" w:line="278" w:lineRule="auto"/>
              <w:rPr>
                <w:b/>
                <w:bCs/>
              </w:rPr>
            </w:pPr>
            <w:r>
              <w:rPr>
                <w:b/>
                <w:bCs/>
              </w:rPr>
              <w:t>Business Rule</w:t>
            </w:r>
          </w:p>
        </w:tc>
        <w:tc>
          <w:tcPr>
            <w:tcW w:w="0" w:type="auto"/>
          </w:tcPr>
          <w:p>
            <w:pPr>
              <w:spacing w:after="160" w:line="278" w:lineRule="auto"/>
              <w:rPr>
                <w:b/>
                <w:bCs/>
              </w:rPr>
            </w:pPr>
            <w:r>
              <w:rPr>
                <w:b/>
                <w:bCs/>
              </w:rPr>
              <w:t>Expected System Behavior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0" w:line="240" w:lineRule="auto"/>
              <w:rPr>
                <w:b w:val="0"/>
                <w:bCs w:val="0"/>
              </w:rPr>
            </w:pPr>
          </w:p>
        </w:tc>
        <w:tc>
          <w:tcPr>
            <w:tcW w:w="0" w:type="auto"/>
            <w:shd w:val="clear" w:color="auto" w:fill="F1F1F1" w:themeFill="background1" w:themeFillShade="F2"/>
          </w:tcPr>
          <w:p>
            <w:pPr>
              <w:spacing w:after="0" w:line="240" w:lineRule="auto"/>
              <w:rPr>
                <w:b/>
                <w:bCs/>
              </w:rPr>
            </w:pPr>
          </w:p>
        </w:tc>
        <w:tc>
          <w:tcPr>
            <w:tcW w:w="0" w:type="auto"/>
            <w:shd w:val="clear" w:color="auto" w:fill="F1F1F1" w:themeFill="background1" w:themeFillShade="F2"/>
          </w:tcPr>
          <w:p>
            <w:pPr>
              <w:spacing w:after="0" w:line="240" w:lineRule="auto"/>
              <w:rPr>
                <w:b/>
                <w:bCs/>
              </w:rPr>
            </w:pP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BR-01</w:t>
            </w:r>
          </w:p>
        </w:tc>
        <w:tc>
          <w:tcPr>
            <w:tcW w:w="0" w:type="auto"/>
          </w:tcPr>
          <w:p>
            <w:pPr>
              <w:spacing w:after="160" w:line="278" w:lineRule="auto"/>
            </w:pPr>
            <w:r>
              <w:t>Mandatory information must be provided.</w:t>
            </w:r>
          </w:p>
        </w:tc>
        <w:tc>
          <w:tcPr>
            <w:tcW w:w="0" w:type="auto"/>
          </w:tcPr>
          <w:p>
            <w:pPr>
              <w:spacing w:after="160" w:line="278" w:lineRule="auto"/>
            </w:pPr>
            <w:r>
              <w:t>An application with missing required fields cannot be submitted.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BR-02</w:t>
            </w:r>
          </w:p>
        </w:tc>
        <w:tc>
          <w:tcPr>
            <w:tcW w:w="0" w:type="auto"/>
            <w:shd w:val="clear" w:color="auto" w:fill="F1F1F1" w:themeFill="background1" w:themeFillShade="F2"/>
          </w:tcPr>
          <w:p>
            <w:pPr>
              <w:spacing w:after="160" w:line="278" w:lineRule="auto"/>
            </w:pPr>
            <w:r>
              <w:t>Every vehicle must have a unique system record identifier.</w:t>
            </w:r>
          </w:p>
        </w:tc>
        <w:tc>
          <w:tcPr>
            <w:tcW w:w="0" w:type="auto"/>
            <w:shd w:val="clear" w:color="auto" w:fill="F1F1F1" w:themeFill="background1" w:themeFillShade="F2"/>
          </w:tcPr>
          <w:p>
            <w:pPr>
              <w:spacing w:after="160" w:line="278" w:lineRule="auto"/>
            </w:pPr>
            <w:r>
              <w:t>The system assigns a unique identifier to each vehicle record.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BR-03</w:t>
            </w:r>
          </w:p>
        </w:tc>
        <w:tc>
          <w:tcPr>
            <w:tcW w:w="0" w:type="auto"/>
          </w:tcPr>
          <w:p>
            <w:pPr>
              <w:spacing w:after="160" w:line="278" w:lineRule="auto"/>
            </w:pPr>
            <w:r>
              <w:t>Vehicle registration numbers must follow the configured format.</w:t>
            </w:r>
          </w:p>
        </w:tc>
        <w:tc>
          <w:tcPr>
            <w:tcW w:w="0" w:type="auto"/>
          </w:tcPr>
          <w:p>
            <w:pPr>
              <w:spacing w:after="160" w:line="278" w:lineRule="auto"/>
            </w:pPr>
            <w:r>
              <w:t>Invalid registration-number formats are rejected.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BR-04</w:t>
            </w:r>
          </w:p>
        </w:tc>
        <w:tc>
          <w:tcPr>
            <w:tcW w:w="0" w:type="auto"/>
            <w:shd w:val="clear" w:color="auto" w:fill="F1F1F1" w:themeFill="background1" w:themeFillShade="F2"/>
          </w:tcPr>
          <w:p>
            <w:pPr>
              <w:spacing w:after="160" w:line="278" w:lineRule="auto"/>
            </w:pPr>
            <w:r>
              <w:t>Duplicate active permits must follow the organization's policy.</w:t>
            </w:r>
          </w:p>
        </w:tc>
        <w:tc>
          <w:tcPr>
            <w:tcW w:w="0" w:type="auto"/>
            <w:shd w:val="clear" w:color="auto" w:fill="F1F1F1" w:themeFill="background1" w:themeFillShade="F2"/>
          </w:tcPr>
          <w:p>
            <w:pPr>
              <w:spacing w:after="160" w:line="278" w:lineRule="auto"/>
            </w:pPr>
            <w:r>
              <w:t>The system flags conflicting permits and prevents prohibited duplicates.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BR-05</w:t>
            </w:r>
          </w:p>
        </w:tc>
        <w:tc>
          <w:tcPr>
            <w:tcW w:w="0" w:type="auto"/>
          </w:tcPr>
          <w:p>
            <w:pPr>
              <w:spacing w:after="160" w:line="278" w:lineRule="auto"/>
            </w:pPr>
            <w:r>
              <w:t>Only eligible applicants may receive permits.</w:t>
            </w:r>
          </w:p>
        </w:tc>
        <w:tc>
          <w:tcPr>
            <w:tcW w:w="0" w:type="auto"/>
          </w:tcPr>
          <w:p>
            <w:pPr>
              <w:spacing w:after="160" w:line="278" w:lineRule="auto"/>
            </w:pPr>
            <w:r>
              <w:t>The system checks the applicant's category and eligibility conditions.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BR-06</w:t>
            </w:r>
          </w:p>
        </w:tc>
        <w:tc>
          <w:tcPr>
            <w:tcW w:w="0" w:type="auto"/>
            <w:shd w:val="clear" w:color="auto" w:fill="F1F1F1" w:themeFill="background1" w:themeFillShade="F2"/>
          </w:tcPr>
          <w:p>
            <w:pPr>
              <w:spacing w:after="160" w:line="278" w:lineRule="auto"/>
            </w:pPr>
            <w:r>
              <w:t>Supporting documents must satisfy the required-document policy.</w:t>
            </w:r>
          </w:p>
        </w:tc>
        <w:tc>
          <w:tcPr>
            <w:tcW w:w="0" w:type="auto"/>
            <w:shd w:val="clear" w:color="auto" w:fill="F1F1F1" w:themeFill="background1" w:themeFillShade="F2"/>
          </w:tcPr>
          <w:p>
            <w:pPr>
              <w:spacing w:after="160" w:line="278" w:lineRule="auto"/>
            </w:pPr>
            <w:r>
              <w:t>Applications with missing mandatory document details cannot be approved.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BR-07</w:t>
            </w:r>
          </w:p>
        </w:tc>
        <w:tc>
          <w:tcPr>
            <w:tcW w:w="0" w:type="auto"/>
          </w:tcPr>
          <w:p>
            <w:pPr>
              <w:spacing w:after="160" w:line="278" w:lineRule="auto"/>
            </w:pPr>
            <w:r>
              <w:t>Permit start date must not be later than the expiry date.</w:t>
            </w:r>
          </w:p>
        </w:tc>
        <w:tc>
          <w:tcPr>
            <w:tcW w:w="0" w:type="auto"/>
          </w:tcPr>
          <w:p>
            <w:pPr>
              <w:spacing w:after="160" w:line="278" w:lineRule="auto"/>
            </w:pPr>
            <w:r>
              <w:t>Invalid date ranges are rejected.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BR-08</w:t>
            </w:r>
          </w:p>
        </w:tc>
        <w:tc>
          <w:tcPr>
            <w:tcW w:w="0" w:type="auto"/>
            <w:shd w:val="clear" w:color="auto" w:fill="F1F1F1" w:themeFill="background1" w:themeFillShade="F2"/>
          </w:tcPr>
          <w:p>
            <w:pPr>
              <w:spacing w:after="160" w:line="278" w:lineRule="auto"/>
            </w:pPr>
            <w:r>
              <w:t>Only authorized administrators may approve or reject applications.</w:t>
            </w:r>
          </w:p>
        </w:tc>
        <w:tc>
          <w:tcPr>
            <w:tcW w:w="0" w:type="auto"/>
            <w:shd w:val="clear" w:color="auto" w:fill="F1F1F1" w:themeFill="background1" w:themeFillShade="F2"/>
          </w:tcPr>
          <w:p>
            <w:pPr>
              <w:spacing w:after="160" w:line="278" w:lineRule="auto"/>
            </w:pPr>
            <w:r>
              <w:t>Applicants cannot perform administrative approval actions.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BR-09</w:t>
            </w:r>
          </w:p>
        </w:tc>
        <w:tc>
          <w:tcPr>
            <w:tcW w:w="0" w:type="auto"/>
          </w:tcPr>
          <w:p>
            <w:pPr>
              <w:spacing w:after="160" w:line="278" w:lineRule="auto"/>
            </w:pPr>
            <w:r>
              <w:t>Every issued permit must have a unique permit number.</w:t>
            </w:r>
          </w:p>
        </w:tc>
        <w:tc>
          <w:tcPr>
            <w:tcW w:w="0" w:type="auto"/>
          </w:tcPr>
          <w:p>
            <w:pPr>
              <w:spacing w:after="160" w:line="278" w:lineRule="auto"/>
            </w:pPr>
            <w:r>
              <w:t>The system prevents duplicate permit identifiers.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BR-10</w:t>
            </w:r>
          </w:p>
        </w:tc>
        <w:tc>
          <w:tcPr>
            <w:tcW w:w="0" w:type="auto"/>
            <w:shd w:val="clear" w:color="auto" w:fill="F1F1F1" w:themeFill="background1" w:themeFillShade="F2"/>
          </w:tcPr>
          <w:p>
            <w:pPr>
              <w:spacing w:after="160" w:line="278" w:lineRule="auto"/>
            </w:pPr>
            <w:r>
              <w:t>An expired permit is not valid for parking authorization.</w:t>
            </w:r>
          </w:p>
        </w:tc>
        <w:tc>
          <w:tcPr>
            <w:tcW w:w="0" w:type="auto"/>
            <w:shd w:val="clear" w:color="auto" w:fill="F1F1F1" w:themeFill="background1" w:themeFillShade="F2"/>
          </w:tcPr>
          <w:p>
            <w:pPr>
              <w:spacing w:after="160" w:line="278" w:lineRule="auto"/>
            </w:pPr>
            <w:r>
              <w:t>The system identifies the permit as expired once its validity ends.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BR-11</w:t>
            </w:r>
          </w:p>
        </w:tc>
        <w:tc>
          <w:tcPr>
            <w:tcW w:w="0" w:type="auto"/>
          </w:tcPr>
          <w:p>
            <w:pPr>
              <w:spacing w:after="160" w:line="278" w:lineRule="auto"/>
            </w:pPr>
            <w:r>
              <w:t>Suspended or revoked permits cannot be treated as active.</w:t>
            </w:r>
          </w:p>
        </w:tc>
        <w:tc>
          <w:tcPr>
            <w:tcW w:w="0" w:type="auto"/>
          </w:tcPr>
          <w:p>
            <w:pPr>
              <w:spacing w:after="160" w:line="278" w:lineRule="auto"/>
            </w:pPr>
            <w:r>
              <w:t>The system blocks authorization based on those permits.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BR-12</w:t>
            </w:r>
          </w:p>
        </w:tc>
        <w:tc>
          <w:tcPr>
            <w:tcW w:w="0" w:type="auto"/>
            <w:shd w:val="clear" w:color="auto" w:fill="F1F1F1" w:themeFill="background1" w:themeFillShade="F2"/>
          </w:tcPr>
          <w:p>
            <w:pPr>
              <w:spacing w:after="160" w:line="278" w:lineRule="auto"/>
            </w:pPr>
            <w:r>
              <w:t>Rejected applications must include a reason.</w:t>
            </w:r>
          </w:p>
        </w:tc>
        <w:tc>
          <w:tcPr>
            <w:tcW w:w="0" w:type="auto"/>
            <w:shd w:val="clear" w:color="auto" w:fill="F1F1F1" w:themeFill="background1" w:themeFillShade="F2"/>
          </w:tcPr>
          <w:p>
            <w:pPr>
              <w:spacing w:after="160" w:line="278" w:lineRule="auto"/>
            </w:pPr>
            <w:r>
              <w:t>The administrator must record a rejection reason before completing the rejection.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BR-13</w:t>
            </w:r>
          </w:p>
        </w:tc>
        <w:tc>
          <w:tcPr>
            <w:tcW w:w="0" w:type="auto"/>
          </w:tcPr>
          <w:p>
            <w:pPr>
              <w:spacing w:after="160" w:line="278" w:lineRule="auto"/>
            </w:pPr>
            <w:r>
              <w:t>Significant administrative actions must be recorded.</w:t>
            </w:r>
          </w:p>
        </w:tc>
        <w:tc>
          <w:tcPr>
            <w:tcW w:w="0" w:type="auto"/>
          </w:tcPr>
          <w:p>
            <w:pPr>
              <w:spacing w:after="160" w:line="278" w:lineRule="auto"/>
            </w:pPr>
            <w:r>
              <w:t>The system maintains the relevant audit history.</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BR-14</w:t>
            </w:r>
          </w:p>
        </w:tc>
        <w:tc>
          <w:tcPr>
            <w:tcW w:w="0" w:type="auto"/>
            <w:shd w:val="clear" w:color="auto" w:fill="F1F1F1" w:themeFill="background1" w:themeFillShade="F2"/>
          </w:tcPr>
          <w:p>
            <w:pPr>
              <w:spacing w:after="160" w:line="278" w:lineRule="auto"/>
            </w:pPr>
            <w:r>
              <w:t>Permit renewal must satisfy the configured renewal rules.</w:t>
            </w:r>
          </w:p>
        </w:tc>
        <w:tc>
          <w:tcPr>
            <w:tcW w:w="0" w:type="auto"/>
            <w:shd w:val="clear" w:color="auto" w:fill="F1F1F1" w:themeFill="background1" w:themeFillShade="F2"/>
          </w:tcPr>
          <w:p>
            <w:pPr>
              <w:spacing w:after="160" w:line="278" w:lineRule="auto"/>
            </w:pPr>
            <w:r>
              <w:t>The system rechecks eligibility and validity requirements before renewal.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BR-15</w:t>
            </w:r>
          </w:p>
        </w:tc>
        <w:tc>
          <w:tcPr>
            <w:tcW w:w="0" w:type="auto"/>
          </w:tcPr>
          <w:p>
            <w:pPr>
              <w:spacing w:after="160" w:line="278" w:lineRule="auto"/>
            </w:pPr>
            <w:r>
              <w:t>Users may access only records permitted by their roles.</w:t>
            </w:r>
          </w:p>
        </w:tc>
        <w:tc>
          <w:tcPr>
            <w:tcW w:w="0" w:type="auto"/>
          </w:tcPr>
          <w:p>
            <w:pPr>
              <w:spacing w:after="160" w:line="278" w:lineRule="auto"/>
            </w:pPr>
            <w:r>
              <w:t>Unauthorized record access and modifications are denied.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BR-16</w:t>
            </w:r>
          </w:p>
        </w:tc>
        <w:tc>
          <w:tcPr>
            <w:tcW w:w="0" w:type="auto"/>
            <w:shd w:val="clear" w:color="auto" w:fill="F1F1F1" w:themeFill="background1" w:themeFillShade="F2"/>
          </w:tcPr>
          <w:p>
            <w:pPr>
              <w:spacing w:after="160" w:line="278" w:lineRule="auto"/>
            </w:pPr>
            <w:r>
              <w:t>Register exports must respect access permissions.</w:t>
            </w:r>
          </w:p>
        </w:tc>
        <w:tc>
          <w:tcPr>
            <w:tcW w:w="0" w:type="auto"/>
            <w:shd w:val="clear" w:color="auto" w:fill="F1F1F1" w:themeFill="background1" w:themeFillShade="F2"/>
          </w:tcPr>
          <w:p>
            <w:pPr>
              <w:spacing w:after="160" w:line="278" w:lineRule="auto"/>
            </w:pPr>
            <w:r>
              <w:t>Only authorized users can export the permitted set of records.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BR-17</w:t>
            </w:r>
          </w:p>
        </w:tc>
        <w:tc>
          <w:tcPr>
            <w:tcW w:w="0" w:type="auto"/>
          </w:tcPr>
          <w:p>
            <w:pPr>
              <w:spacing w:after="160" w:line="278" w:lineRule="auto"/>
            </w:pPr>
            <w:r>
              <w:t>Every permit must reference a valid vehicle and applicant.</w:t>
            </w:r>
          </w:p>
        </w:tc>
        <w:tc>
          <w:tcPr>
            <w:tcW w:w="0" w:type="auto"/>
          </w:tcPr>
          <w:p>
            <w:pPr>
              <w:spacing w:after="160" w:line="278" w:lineRule="auto"/>
            </w:pPr>
            <w:r>
              <w:t>The system rejects permits linked to nonexistent or invalid records.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BR-18</w:t>
            </w:r>
          </w:p>
        </w:tc>
        <w:tc>
          <w:tcPr>
            <w:tcW w:w="0" w:type="auto"/>
            <w:shd w:val="clear" w:color="auto" w:fill="F1F1F1" w:themeFill="background1" w:themeFillShade="F2"/>
          </w:tcPr>
          <w:p>
            <w:pPr>
              <w:spacing w:after="160" w:line="278" w:lineRule="auto"/>
            </w:pPr>
            <w:r>
              <w:t>Record changes must preserve data consistency.</w:t>
            </w:r>
          </w:p>
        </w:tc>
        <w:tc>
          <w:tcPr>
            <w:tcW w:w="0" w:type="auto"/>
            <w:shd w:val="clear" w:color="auto" w:fill="F1F1F1" w:themeFill="background1" w:themeFillShade="F2"/>
          </w:tcPr>
          <w:p>
            <w:pPr>
              <w:spacing w:after="160" w:line="278" w:lineRule="auto"/>
            </w:pPr>
            <w:r>
              <w:t>Related updates must be handled safely so that partial operations do not create inconsistent records.</w:t>
            </w:r>
          </w:p>
        </w:tc>
      </w:tr>
    </w:tbl>
    <w:p>
      <w:pPr>
        <w:rPr>
          <w:b/>
          <w:bCs/>
        </w:rPr>
      </w:pPr>
      <w:r>
        <w:rPr>
          <w:b/>
          <w:bCs/>
        </w:rPr>
        <w:t>2.3.2 System Constraints</w:t>
      </w:r>
    </w:p>
    <w:p>
      <w:r>
        <w:t>The system shall operate within the following constraints.</w:t>
      </w:r>
    </w:p>
    <w:p>
      <w:r>
        <w:t>1. Organizational policy constraint: Eligibility, permitted vehicle categories, document requirements, and permit validity periods must be configurable according to the organization's rules.</w:t>
      </w:r>
    </w:p>
    <w:p>
      <w:r>
        <w:t>2. Technology constraint: The system must use a compatible web application framework and database. The proposed technology stack is described in Section 3.</w:t>
      </w:r>
    </w:p>
    <w:p>
      <w:r>
        <w:t>3. Internet constraint: Access to a remotely hosted version requires a working network connection. A locally hosted version may operate within the local network.</w:t>
      </w:r>
    </w:p>
    <w:p>
      <w:r>
        <w:t>4. Security constraint: Administrative operations must be protected by authentication and server-side authorization checks.</w:t>
      </w:r>
    </w:p>
    <w:p>
      <w:r>
        <w:t>5. Data constraint: Only information necessary for vehicle registration and permit administration should be collected.</w:t>
      </w:r>
    </w:p>
    <w:p>
      <w:r>
        <w:t>6. Integration constraint: External services, such as institutional identity systems, payment gateways, or number plate recognition systems, are not required for the initial version.</w:t>
      </w:r>
    </w:p>
    <w:p>
      <w:r>
        <w:t>7. Operational constraint: System availability, response time, and capacity depend on the selected hosting environment and the number of concurrent users.</w:t>
      </w:r>
    </w:p>
    <w:p>
      <w:r>
        <w:t>8. Backup constraint: Database backups and recovery procedures must be established to protect against accidental data loss.</w:t>
      </w:r>
    </w:p>
    <w:p>
      <w:r>
        <w:t>9. Legal and policy constraint: The collection, use, retention, and disclosure of personal information must follow applicable legal requirements and institutional policies.</w:t>
      </w:r>
    </w:p>
    <w:p>
      <w:r>
        <w:t>10. Audit constraint: Audit records must be protected against unauthorized modification and should be retained according to the institution's record-retention policy.</w:t>
      </w:r>
    </w:p>
    <w:p>
      <w:pPr>
        <w:rPr>
          <w:b/>
          <w:bCs/>
        </w:rPr>
      </w:pPr>
      <w:r>
        <w:rPr>
          <w:b/>
          <w:bCs/>
        </w:rPr>
        <w:t>3. Hardware and Software Requirements</w:t>
      </w:r>
    </w:p>
    <w:p>
      <w:r>
        <w:t>This section specifies the minimum hardware and software resources required to develop, test, deploy, and operate the Vehicle Parking Permit Register.</w:t>
      </w:r>
    </w:p>
    <w:p>
      <w:r>
        <w:t>The following requirements are proposed for an academic web application. Actual requirements may vary depending on the number of users, database size, and deployment environment.</w:t>
      </w:r>
    </w:p>
    <w:p>
      <w:pPr>
        <w:rPr>
          <w:b/>
          <w:bCs/>
        </w:rPr>
      </w:pPr>
      <w:r>
        <w:rPr>
          <w:b/>
          <w:bCs/>
        </w:rPr>
        <w:t>3.1 Hardware Requirements</w:t>
      </w:r>
    </w:p>
    <w:p>
      <w:r>
        <w:t>The system requires hardware capable of running a web browser, application server, and database service.</w:t>
      </w:r>
    </w:p>
    <w:tbl>
      <w:tblPr>
        <w:tblStyle w:val="4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67"/>
        <w:gridCol w:w="3638"/>
        <w:gridCol w:w="393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Component</w:t>
            </w:r>
          </w:p>
        </w:tc>
        <w:tc>
          <w:tcPr>
            <w:tcW w:w="0" w:type="auto"/>
          </w:tcPr>
          <w:p>
            <w:pPr>
              <w:spacing w:after="160" w:line="278" w:lineRule="auto"/>
              <w:rPr>
                <w:b/>
                <w:bCs/>
              </w:rPr>
            </w:pPr>
            <w:r>
              <w:rPr>
                <w:b/>
                <w:bCs/>
              </w:rPr>
              <w:t>Minimum Requirement</w:t>
            </w:r>
          </w:p>
        </w:tc>
        <w:tc>
          <w:tcPr>
            <w:tcW w:w="0" w:type="auto"/>
          </w:tcPr>
          <w:p>
            <w:pPr>
              <w:spacing w:after="160" w:line="278" w:lineRule="auto"/>
              <w:rPr>
                <w:b/>
                <w:bCs/>
              </w:rPr>
            </w:pPr>
            <w:r>
              <w:rPr>
                <w:b/>
                <w:bCs/>
              </w:rPr>
              <w:t>Recommended Requirement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Processor</w:t>
            </w:r>
          </w:p>
        </w:tc>
        <w:tc>
          <w:tcPr>
            <w:tcW w:w="0" w:type="auto"/>
            <w:shd w:val="clear" w:color="auto" w:fill="F1F1F1" w:themeFill="background1" w:themeFillShade="F2"/>
          </w:tcPr>
          <w:p>
            <w:pPr>
              <w:spacing w:after="160" w:line="278" w:lineRule="auto"/>
            </w:pPr>
            <w:r>
              <w:t>Dual-core processor</w:t>
            </w:r>
          </w:p>
        </w:tc>
        <w:tc>
          <w:tcPr>
            <w:tcW w:w="0" w:type="auto"/>
            <w:shd w:val="clear" w:color="auto" w:fill="F1F1F1" w:themeFill="background1" w:themeFillShade="F2"/>
          </w:tcPr>
          <w:p>
            <w:pPr>
              <w:spacing w:after="160" w:line="278" w:lineRule="auto"/>
            </w:pPr>
            <w:r>
              <w:t>Intel Core i5 or equivalent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RAM</w:t>
            </w:r>
          </w:p>
        </w:tc>
        <w:tc>
          <w:tcPr>
            <w:tcW w:w="0" w:type="auto"/>
          </w:tcPr>
          <w:p>
            <w:pPr>
              <w:spacing w:after="160" w:line="278" w:lineRule="auto"/>
            </w:pPr>
            <w:r>
              <w:t>4 GB</w:t>
            </w:r>
          </w:p>
        </w:tc>
        <w:tc>
          <w:tcPr>
            <w:tcW w:w="0" w:type="auto"/>
          </w:tcPr>
          <w:p>
            <w:pPr>
              <w:spacing w:after="160" w:line="278" w:lineRule="auto"/>
            </w:pPr>
            <w:r>
              <w:t>8 GB or more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Storage</w:t>
            </w:r>
          </w:p>
        </w:tc>
        <w:tc>
          <w:tcPr>
            <w:tcW w:w="0" w:type="auto"/>
            <w:shd w:val="clear" w:color="auto" w:fill="F1F1F1" w:themeFill="background1" w:themeFillShade="F2"/>
          </w:tcPr>
          <w:p>
            <w:pPr>
              <w:spacing w:after="160" w:line="278" w:lineRule="auto"/>
            </w:pPr>
            <w:r>
              <w:t>10 GB free space</w:t>
            </w:r>
          </w:p>
        </w:tc>
        <w:tc>
          <w:tcPr>
            <w:tcW w:w="0" w:type="auto"/>
            <w:shd w:val="clear" w:color="auto" w:fill="F1F1F1" w:themeFill="background1" w:themeFillShade="F2"/>
          </w:tcPr>
          <w:p>
            <w:pPr>
              <w:spacing w:after="160" w:line="278" w:lineRule="auto"/>
            </w:pPr>
            <w:r>
              <w:t>20 GB or more SSD space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Display</w:t>
            </w:r>
          </w:p>
        </w:tc>
        <w:tc>
          <w:tcPr>
            <w:tcW w:w="0" w:type="auto"/>
          </w:tcPr>
          <w:p>
            <w:pPr>
              <w:spacing w:after="160" w:line="278" w:lineRule="auto"/>
            </w:pPr>
            <w:r>
              <w:t>1366 × 768 resolution</w:t>
            </w:r>
          </w:p>
        </w:tc>
        <w:tc>
          <w:tcPr>
            <w:tcW w:w="0" w:type="auto"/>
          </w:tcPr>
          <w:p>
            <w:pPr>
              <w:spacing w:after="160" w:line="278" w:lineRule="auto"/>
            </w:pPr>
            <w:r>
              <w:t>Full HD display</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Network</w:t>
            </w:r>
          </w:p>
        </w:tc>
        <w:tc>
          <w:tcPr>
            <w:tcW w:w="0" w:type="auto"/>
            <w:shd w:val="clear" w:color="auto" w:fill="F1F1F1" w:themeFill="background1" w:themeFillShade="F2"/>
          </w:tcPr>
          <w:p>
            <w:pPr>
              <w:spacing w:after="160" w:line="278" w:lineRule="auto"/>
            </w:pPr>
            <w:r>
              <w:t>Internet or local network connection</w:t>
            </w:r>
          </w:p>
        </w:tc>
        <w:tc>
          <w:tcPr>
            <w:tcW w:w="0" w:type="auto"/>
            <w:shd w:val="clear" w:color="auto" w:fill="F1F1F1" w:themeFill="background1" w:themeFillShade="F2"/>
          </w:tcPr>
          <w:p>
            <w:pPr>
              <w:spacing w:after="160" w:line="278" w:lineRule="auto"/>
            </w:pPr>
            <w:r>
              <w:t>Stable broadband connection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Input devices</w:t>
            </w:r>
          </w:p>
        </w:tc>
        <w:tc>
          <w:tcPr>
            <w:tcW w:w="0" w:type="auto"/>
          </w:tcPr>
          <w:p>
            <w:pPr>
              <w:spacing w:after="160" w:line="278" w:lineRule="auto"/>
            </w:pPr>
            <w:r>
              <w:t>Keyboard and mouse</w:t>
            </w:r>
          </w:p>
        </w:tc>
        <w:tc>
          <w:tcPr>
            <w:tcW w:w="0" w:type="auto"/>
          </w:tcPr>
          <w:p>
            <w:pPr>
              <w:spacing w:after="160" w:line="278" w:lineRule="auto"/>
            </w:pPr>
            <w:r>
              <w:t>Standard keyboard and mouse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Server hardware</w:t>
            </w:r>
          </w:p>
        </w:tc>
        <w:tc>
          <w:tcPr>
            <w:tcW w:w="0" w:type="auto"/>
            <w:shd w:val="clear" w:color="auto" w:fill="F1F1F1" w:themeFill="background1" w:themeFillShade="F2"/>
          </w:tcPr>
          <w:p>
            <w:pPr>
              <w:spacing w:after="160" w:line="278" w:lineRule="auto"/>
            </w:pPr>
            <w:r>
              <w:t>2 CPU cores and 4 GB RAM for a small deployment</w:t>
            </w:r>
          </w:p>
        </w:tc>
        <w:tc>
          <w:tcPr>
            <w:tcW w:w="0" w:type="auto"/>
            <w:shd w:val="clear" w:color="auto" w:fill="F1F1F1" w:themeFill="background1" w:themeFillShade="F2"/>
          </w:tcPr>
          <w:p>
            <w:pPr>
              <w:spacing w:after="160" w:line="278" w:lineRule="auto"/>
            </w:pPr>
            <w:r>
              <w:t>2–4 CPU cores and 8 GB RAM, depending on workload</w:t>
            </w:r>
          </w:p>
        </w:tc>
      </w:tr>
    </w:tbl>
    <w:p>
      <w:r>
        <w:t>Hardware description:</w:t>
      </w:r>
    </w:p>
    <w:p>
      <w:pPr>
        <w:numPr>
          <w:ilvl w:val="0"/>
          <w:numId w:val="9"/>
        </w:numPr>
      </w:pPr>
      <w:r>
        <w:t>Processor: Executes application logic, database operations, and development tools.</w:t>
      </w:r>
    </w:p>
    <w:p>
      <w:pPr>
        <w:numPr>
          <w:ilvl w:val="0"/>
          <w:numId w:val="9"/>
        </w:numPr>
      </w:pPr>
      <w:r>
        <w:t>RAM: Supports the operating system, browser, development environment, and database processes.</w:t>
      </w:r>
    </w:p>
    <w:p>
      <w:pPr>
        <w:numPr>
          <w:ilvl w:val="0"/>
          <w:numId w:val="9"/>
        </w:numPr>
      </w:pPr>
      <w:r>
        <w:t>Storage: Stores application files, database records, logs, supporting documents, and backups.</w:t>
      </w:r>
    </w:p>
    <w:p>
      <w:pPr>
        <w:numPr>
          <w:ilvl w:val="0"/>
          <w:numId w:val="9"/>
        </w:numPr>
      </w:pPr>
      <w:r>
        <w:t>Display: Allows applicants and administrators to interact with forms, tables, dashboards, and reports.</w:t>
      </w:r>
    </w:p>
    <w:p>
      <w:pPr>
        <w:numPr>
          <w:ilvl w:val="0"/>
          <w:numId w:val="9"/>
        </w:numPr>
      </w:pPr>
      <w:r>
        <w:t>Network: Enables communication between the client interface, backend server, and database when they run on separate machines.</w:t>
      </w:r>
    </w:p>
    <w:p>
      <w:r>
        <w:t>For a student project running on one computer, the development machine may host the frontend, backend, and database simultaneously. A production deployment should use a suitably configured hosting environment.</w:t>
      </w:r>
    </w:p>
    <w:p>
      <w:pPr>
        <w:rPr>
          <w:b/>
          <w:bCs/>
        </w:rPr>
      </w:pPr>
      <w:r>
        <w:rPr>
          <w:b/>
          <w:bCs/>
        </w:rPr>
        <w:t>3.2 Software Requirements</w:t>
      </w:r>
    </w:p>
    <w:p>
      <w:r>
        <w:t>The proposed implementation uses a web-based architecture. The technology stack below is a suitable option for developing the system; alternative technologies can be selected if required by the project guide.</w:t>
      </w:r>
    </w:p>
    <w:tbl>
      <w:tblPr>
        <w:tblStyle w:val="4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034"/>
        <w:gridCol w:w="2963"/>
        <w:gridCol w:w="4245"/>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Software / Technology</w:t>
            </w:r>
          </w:p>
        </w:tc>
        <w:tc>
          <w:tcPr>
            <w:tcW w:w="0" w:type="auto"/>
          </w:tcPr>
          <w:p>
            <w:pPr>
              <w:spacing w:after="160" w:line="278" w:lineRule="auto"/>
              <w:rPr>
                <w:b/>
                <w:bCs/>
              </w:rPr>
            </w:pPr>
            <w:r>
              <w:rPr>
                <w:b/>
                <w:bCs/>
              </w:rPr>
              <w:t>Proposed Choice</w:t>
            </w:r>
          </w:p>
        </w:tc>
        <w:tc>
          <w:tcPr>
            <w:tcW w:w="0" w:type="auto"/>
          </w:tcPr>
          <w:p>
            <w:pPr>
              <w:spacing w:after="160" w:line="278" w:lineRule="auto"/>
              <w:rPr>
                <w:b/>
                <w:bCs/>
              </w:rPr>
            </w:pPr>
            <w:r>
              <w:rPr>
                <w:b/>
                <w:bCs/>
              </w:rPr>
              <w:t>Purpose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Operating System</w:t>
            </w:r>
          </w:p>
        </w:tc>
        <w:tc>
          <w:tcPr>
            <w:tcW w:w="0" w:type="auto"/>
            <w:shd w:val="clear" w:color="auto" w:fill="F1F1F1" w:themeFill="background1" w:themeFillShade="F2"/>
          </w:tcPr>
          <w:p>
            <w:pPr>
              <w:spacing w:after="160" w:line="278" w:lineRule="auto"/>
            </w:pPr>
            <w:r>
              <w:t>Windows 10/11 or Linux</w:t>
            </w:r>
          </w:p>
        </w:tc>
        <w:tc>
          <w:tcPr>
            <w:tcW w:w="0" w:type="auto"/>
            <w:shd w:val="clear" w:color="auto" w:fill="F1F1F1" w:themeFill="background1" w:themeFillShade="F2"/>
          </w:tcPr>
          <w:p>
            <w:pPr>
              <w:spacing w:after="160" w:line="278" w:lineRule="auto"/>
            </w:pPr>
            <w:r>
              <w:t>Provides the environment for development and execution.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Frontend</w:t>
            </w:r>
          </w:p>
        </w:tc>
        <w:tc>
          <w:tcPr>
            <w:tcW w:w="0" w:type="auto"/>
          </w:tcPr>
          <w:p>
            <w:pPr>
              <w:spacing w:after="160" w:line="278" w:lineRule="auto"/>
            </w:pPr>
            <w:r>
              <w:t>HTML5, CSS3, JavaScript</w:t>
            </w:r>
          </w:p>
        </w:tc>
        <w:tc>
          <w:tcPr>
            <w:tcW w:w="0" w:type="auto"/>
          </w:tcPr>
          <w:p>
            <w:pPr>
              <w:spacing w:after="160" w:line="278" w:lineRule="auto"/>
            </w:pPr>
            <w:r>
              <w:t>Creates forms, register tables, navigation, and dashboards.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Frontend Framework</w:t>
            </w:r>
          </w:p>
        </w:tc>
        <w:tc>
          <w:tcPr>
            <w:tcW w:w="0" w:type="auto"/>
            <w:shd w:val="clear" w:color="auto" w:fill="F1F1F1" w:themeFill="background1" w:themeFillShade="F2"/>
          </w:tcPr>
          <w:p>
            <w:pPr>
              <w:spacing w:after="160" w:line="278" w:lineRule="auto"/>
            </w:pPr>
            <w:r>
              <w:t>React.js</w:t>
            </w:r>
          </w:p>
        </w:tc>
        <w:tc>
          <w:tcPr>
            <w:tcW w:w="0" w:type="auto"/>
            <w:shd w:val="clear" w:color="auto" w:fill="F1F1F1" w:themeFill="background1" w:themeFillShade="F2"/>
          </w:tcPr>
          <w:p>
            <w:pPr>
              <w:spacing w:after="160" w:line="278" w:lineRule="auto"/>
            </w:pPr>
            <w:r>
              <w:t>Builds reusable user-interface components and interactive pages.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Backend Runtime</w:t>
            </w:r>
          </w:p>
        </w:tc>
        <w:tc>
          <w:tcPr>
            <w:tcW w:w="0" w:type="auto"/>
          </w:tcPr>
          <w:p>
            <w:pPr>
              <w:spacing w:after="160" w:line="278" w:lineRule="auto"/>
            </w:pPr>
            <w:r>
              <w:t>Node.js</w:t>
            </w:r>
          </w:p>
        </w:tc>
        <w:tc>
          <w:tcPr>
            <w:tcW w:w="0" w:type="auto"/>
          </w:tcPr>
          <w:p>
            <w:pPr>
              <w:spacing w:after="160" w:line="278" w:lineRule="auto"/>
            </w:pPr>
            <w:r>
              <w:t>Executes server-side JavaScript.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Backend Framework</w:t>
            </w:r>
          </w:p>
        </w:tc>
        <w:tc>
          <w:tcPr>
            <w:tcW w:w="0" w:type="auto"/>
            <w:shd w:val="clear" w:color="auto" w:fill="F1F1F1" w:themeFill="background1" w:themeFillShade="F2"/>
          </w:tcPr>
          <w:p>
            <w:pPr>
              <w:spacing w:after="160" w:line="278" w:lineRule="auto"/>
            </w:pPr>
            <w:r>
              <w:t>Express.js</w:t>
            </w:r>
          </w:p>
        </w:tc>
        <w:tc>
          <w:tcPr>
            <w:tcW w:w="0" w:type="auto"/>
            <w:shd w:val="clear" w:color="auto" w:fill="F1F1F1" w:themeFill="background1" w:themeFillShade="F2"/>
          </w:tcPr>
          <w:p>
            <w:pPr>
              <w:spacing w:after="160" w:line="278" w:lineRule="auto"/>
            </w:pPr>
            <w:r>
              <w:t>Handles API routes, business logic, validation, and authorization.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Database</w:t>
            </w:r>
          </w:p>
        </w:tc>
        <w:tc>
          <w:tcPr>
            <w:tcW w:w="0" w:type="auto"/>
          </w:tcPr>
          <w:p>
            <w:pPr>
              <w:spacing w:after="160" w:line="278" w:lineRule="auto"/>
            </w:pPr>
            <w:r>
              <w:t>MongoDB</w:t>
            </w:r>
          </w:p>
        </w:tc>
        <w:tc>
          <w:tcPr>
            <w:tcW w:w="0" w:type="auto"/>
          </w:tcPr>
          <w:p>
            <w:pPr>
              <w:spacing w:after="160" w:line="278" w:lineRule="auto"/>
            </w:pPr>
            <w:r>
              <w:t>Stores user, vehicle, application, permit, and audit records.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Database Tool</w:t>
            </w:r>
          </w:p>
        </w:tc>
        <w:tc>
          <w:tcPr>
            <w:tcW w:w="0" w:type="auto"/>
            <w:shd w:val="clear" w:color="auto" w:fill="F1F1F1" w:themeFill="background1" w:themeFillShade="F2"/>
          </w:tcPr>
          <w:p>
            <w:pPr>
              <w:spacing w:after="160" w:line="278" w:lineRule="auto"/>
            </w:pPr>
            <w:r>
              <w:t>MongoDB Compass</w:t>
            </w:r>
          </w:p>
        </w:tc>
        <w:tc>
          <w:tcPr>
            <w:tcW w:w="0" w:type="auto"/>
            <w:shd w:val="clear" w:color="auto" w:fill="F1F1F1" w:themeFill="background1" w:themeFillShade="F2"/>
          </w:tcPr>
          <w:p>
            <w:pPr>
              <w:spacing w:after="160" w:line="278" w:lineRule="auto"/>
            </w:pPr>
            <w:r>
              <w:t>Provides a graphical interface for viewing and managing database records.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Code Editor</w:t>
            </w:r>
          </w:p>
        </w:tc>
        <w:tc>
          <w:tcPr>
            <w:tcW w:w="0" w:type="auto"/>
          </w:tcPr>
          <w:p>
            <w:pPr>
              <w:spacing w:after="160" w:line="278" w:lineRule="auto"/>
            </w:pPr>
            <w:r>
              <w:t>Visual Studio Code</w:t>
            </w:r>
          </w:p>
        </w:tc>
        <w:tc>
          <w:tcPr>
            <w:tcW w:w="0" w:type="auto"/>
          </w:tcPr>
          <w:p>
            <w:pPr>
              <w:spacing w:after="160" w:line="278" w:lineRule="auto"/>
            </w:pPr>
            <w:r>
              <w:t>Supports source-code editing, debugging, and project management.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Browser</w:t>
            </w:r>
          </w:p>
        </w:tc>
        <w:tc>
          <w:tcPr>
            <w:tcW w:w="0" w:type="auto"/>
            <w:shd w:val="clear" w:color="auto" w:fill="F1F1F1" w:themeFill="background1" w:themeFillShade="F2"/>
          </w:tcPr>
          <w:p>
            <w:pPr>
              <w:spacing w:after="160" w:line="278" w:lineRule="auto"/>
            </w:pPr>
            <w:r>
              <w:t>Google Chrome, Microsoft Edge, or Firefox</w:t>
            </w:r>
          </w:p>
        </w:tc>
        <w:tc>
          <w:tcPr>
            <w:tcW w:w="0" w:type="auto"/>
            <w:shd w:val="clear" w:color="auto" w:fill="F1F1F1" w:themeFill="background1" w:themeFillShade="F2"/>
          </w:tcPr>
          <w:p>
            <w:pPr>
              <w:spacing w:after="160" w:line="278" w:lineRule="auto"/>
            </w:pPr>
            <w:r>
              <w:t>Allows users to access the web application.</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API Testing Tool</w:t>
            </w:r>
          </w:p>
        </w:tc>
        <w:tc>
          <w:tcPr>
            <w:tcW w:w="0" w:type="auto"/>
          </w:tcPr>
          <w:p>
            <w:pPr>
              <w:spacing w:after="160" w:line="278" w:lineRule="auto"/>
            </w:pPr>
            <w:r>
              <w:t>Postman</w:t>
            </w:r>
          </w:p>
        </w:tc>
        <w:tc>
          <w:tcPr>
            <w:tcW w:w="0" w:type="auto"/>
          </w:tcPr>
          <w:p>
            <w:pPr>
              <w:spacing w:after="160" w:line="278" w:lineRule="auto"/>
            </w:pPr>
            <w:r>
              <w:t>Tests backend endpoints and verifies validation behavior.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Version Control</w:t>
            </w:r>
          </w:p>
        </w:tc>
        <w:tc>
          <w:tcPr>
            <w:tcW w:w="0" w:type="auto"/>
            <w:shd w:val="clear" w:color="auto" w:fill="F1F1F1" w:themeFill="background1" w:themeFillShade="F2"/>
          </w:tcPr>
          <w:p>
            <w:pPr>
              <w:spacing w:after="160" w:line="278" w:lineRule="auto"/>
            </w:pPr>
            <w:r>
              <w:t>Git and GitHub</w:t>
            </w:r>
          </w:p>
        </w:tc>
        <w:tc>
          <w:tcPr>
            <w:tcW w:w="0" w:type="auto"/>
            <w:shd w:val="clear" w:color="auto" w:fill="F1F1F1" w:themeFill="background1" w:themeFillShade="F2"/>
          </w:tcPr>
          <w:p>
            <w:pPr>
              <w:spacing w:after="160" w:line="278" w:lineRule="auto"/>
            </w:pPr>
            <w:r>
              <w:t>Tracks code changes and supports collaboration and backup of source code.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Authentication</w:t>
            </w:r>
          </w:p>
        </w:tc>
        <w:tc>
          <w:tcPr>
            <w:tcW w:w="0" w:type="auto"/>
          </w:tcPr>
          <w:p>
            <w:pPr>
              <w:spacing w:after="160" w:line="278" w:lineRule="auto"/>
            </w:pPr>
            <w:r>
              <w:t>Secure session or token-based authentication</w:t>
            </w:r>
          </w:p>
        </w:tc>
        <w:tc>
          <w:tcPr>
            <w:tcW w:w="0" w:type="auto"/>
          </w:tcPr>
          <w:p>
            <w:pPr>
              <w:spacing w:after="160" w:line="278" w:lineRule="auto"/>
            </w:pPr>
            <w:r>
              <w:t>Verifies user identity and protects restricted operations.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pPr>
              <w:spacing w:after="160" w:line="278" w:lineRule="auto"/>
              <w:rPr>
                <w:b/>
                <w:bCs/>
              </w:rPr>
            </w:pPr>
            <w:r>
              <w:rPr>
                <w:b/>
                <w:bCs/>
              </w:rPr>
              <w:t>Reporting</w:t>
            </w:r>
          </w:p>
        </w:tc>
        <w:tc>
          <w:tcPr>
            <w:tcW w:w="0" w:type="auto"/>
            <w:shd w:val="clear" w:color="auto" w:fill="F1F1F1" w:themeFill="background1" w:themeFillShade="F2"/>
          </w:tcPr>
          <w:p>
            <w:pPr>
              <w:spacing w:after="160" w:line="278" w:lineRule="auto"/>
            </w:pPr>
            <w:r>
              <w:t>CSV or Excel-compatible export</w:t>
            </w:r>
          </w:p>
        </w:tc>
        <w:tc>
          <w:tcPr>
            <w:tcW w:w="0" w:type="auto"/>
            <w:shd w:val="clear" w:color="auto" w:fill="F1F1F1" w:themeFill="background1" w:themeFillShade="F2"/>
          </w:tcPr>
          <w:p>
            <w:pPr>
              <w:spacing w:after="160" w:line="278" w:lineRule="auto"/>
            </w:pPr>
            <w:r>
              <w:t>Allows administrators to download permit register data.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pPr>
              <w:spacing w:after="160" w:line="278" w:lineRule="auto"/>
              <w:rPr>
                <w:b/>
                <w:bCs/>
              </w:rPr>
            </w:pPr>
            <w:r>
              <w:rPr>
                <w:b/>
                <w:bCs/>
              </w:rPr>
              <w:t>Deployment</w:t>
            </w:r>
          </w:p>
        </w:tc>
        <w:tc>
          <w:tcPr>
            <w:tcW w:w="0" w:type="auto"/>
          </w:tcPr>
          <w:p>
            <w:pPr>
              <w:spacing w:after="160" w:line="278" w:lineRule="auto"/>
            </w:pPr>
            <w:r>
              <w:t>A suitable web hosting platform</w:t>
            </w:r>
          </w:p>
        </w:tc>
        <w:tc>
          <w:tcPr>
            <w:tcW w:w="0" w:type="auto"/>
          </w:tcPr>
          <w:p>
            <w:pPr>
              <w:spacing w:after="160" w:line="278" w:lineRule="auto"/>
            </w:pPr>
            <w:r>
              <w:t>Makes the application available to authorized users.</w:t>
            </w:r>
          </w:p>
        </w:tc>
      </w:tr>
    </w:tbl>
    <w:p>
      <w:pPr>
        <w:rPr>
          <w:b/>
          <w:bCs/>
        </w:rPr>
      </w:pPr>
      <w:r>
        <w:rPr>
          <w:b/>
          <w:bCs/>
        </w:rPr>
        <w:t>3.2.1 Database Requirements</w:t>
      </w:r>
    </w:p>
    <w:p>
      <w:r>
        <w:t>The database must store and maintain the following major categories of information:</w:t>
      </w:r>
    </w:p>
    <w:p>
      <w:pPr>
        <w:numPr>
          <w:ilvl w:val="0"/>
          <w:numId w:val="10"/>
        </w:numPr>
      </w:pPr>
      <w:r>
        <w:t>User records: User ID, name, institutional ID, contact information, role, and authentication-related information.</w:t>
      </w:r>
    </w:p>
    <w:p>
      <w:pPr>
        <w:numPr>
          <w:ilvl w:val="0"/>
          <w:numId w:val="10"/>
        </w:numPr>
      </w:pPr>
      <w:r>
        <w:t>Vehicle records: Vehicle ID, registration number, type, model, color, and owner reference.</w:t>
      </w:r>
    </w:p>
    <w:p>
      <w:pPr>
        <w:numPr>
          <w:ilvl w:val="0"/>
          <w:numId w:val="10"/>
        </w:numPr>
      </w:pPr>
      <w:r>
        <w:t>Application records: Application ID, applicant reference, vehicle reference, submission date, status, and rejection reason.</w:t>
      </w:r>
    </w:p>
    <w:p>
      <w:pPr>
        <w:numPr>
          <w:ilvl w:val="0"/>
          <w:numId w:val="10"/>
        </w:numPr>
      </w:pPr>
      <w:r>
        <w:t>Permit records: Permit number, application reference, issue date, validity dates, permit status, and parking category.</w:t>
      </w:r>
    </w:p>
    <w:p>
      <w:pPr>
        <w:numPr>
          <w:ilvl w:val="0"/>
          <w:numId w:val="10"/>
        </w:numPr>
      </w:pPr>
      <w:r>
        <w:t>Document records: Required document metadata and, where necessary, secure references to uploaded files.</w:t>
      </w:r>
    </w:p>
    <w:p>
      <w:pPr>
        <w:numPr>
          <w:ilvl w:val="0"/>
          <w:numId w:val="10"/>
        </w:numPr>
      </w:pPr>
      <w:r>
        <w:t>Audit records: Actor, action, affected record, timestamp, and relevant change details.</w:t>
      </w:r>
    </w:p>
    <w:p>
      <w:r>
        <w:t>The database must enforce unique identifiers and appropriate validation rules. Where an operation changes multiple related records, the implementation must preserve consistency using suitable database mechanisms.</w:t>
      </w:r>
    </w:p>
    <w:p>
      <w:pPr>
        <w:rPr>
          <w:b/>
          <w:bCs/>
        </w:rPr>
      </w:pPr>
      <w:r>
        <w:rPr>
          <w:b/>
          <w:bCs/>
        </w:rPr>
        <w:t>3.2.2 Software Architecture</w:t>
      </w:r>
    </w:p>
    <w:p>
      <w:r>
        <w:t>The proposed system follows a three-layer architecture.</w:t>
      </w:r>
    </w:p>
    <w:p>
      <w:r>
        <w:t>Presentation Layer</w:t>
      </w:r>
    </w:p>
    <w:p>
      <w:r>
        <w:t>HTML, CSS, JavaScript, React.js</w:t>
      </w:r>
    </w:p>
    <w:p>
      <w:r>
        <w:t>Login, vehicle registration, permit application, dashboards</w:t>
      </w:r>
    </w:p>
    <w:p>
      <w:r>
        <w:t>HTTP requests and API responses</w:t>
      </w:r>
    </w:p>
    <w:p>
      <w:r>
        <w:t>Application Layer</w:t>
      </w:r>
    </w:p>
    <w:p>
      <w:r>
        <w:t>Node.js, Express.js</w:t>
      </w:r>
    </w:p>
    <w:p>
      <w:r>
        <w:t>Authentication, business rules, validation, approval, reporting</w:t>
      </w:r>
    </w:p>
    <w:p>
      <w:r>
        <w:t>Database queries</w:t>
      </w:r>
    </w:p>
    <w:p>
      <w:r>
        <w:t>Data Layer</w:t>
      </w:r>
    </w:p>
    <w:p>
      <w:r>
        <w:t>MongoDB</w:t>
      </w:r>
    </w:p>
    <w:p>
      <w:r>
        <w:t>Users, vehicles, applications, permits, audit records</w:t>
      </w:r>
    </w:p>
    <w:p>
      <w:r>
        <w:t>Architecture explanation:</w:t>
      </w:r>
    </w:p>
    <w:p>
      <w:pPr>
        <w:numPr>
          <w:ilvl w:val="0"/>
          <w:numId w:val="11"/>
        </w:numPr>
      </w:pPr>
      <w:r>
        <w:t>The presentation layer accepts user input and displays records, status messages, and reports.</w:t>
      </w:r>
    </w:p>
    <w:p>
      <w:pPr>
        <w:numPr>
          <w:ilvl w:val="0"/>
          <w:numId w:val="11"/>
        </w:numPr>
      </w:pPr>
      <w:r>
        <w:t>The application layer processes requests, applies business rules, verifies permissions, and communicates with the database.</w:t>
      </w:r>
    </w:p>
    <w:p>
      <w:pPr>
        <w:numPr>
          <w:ilvl w:val="0"/>
          <w:numId w:val="11"/>
        </w:numPr>
      </w:pPr>
      <w:r>
        <w:t>The data layer stores and retrieves records while maintaining the required data constraints.</w:t>
      </w:r>
    </w:p>
    <w:p>
      <w:r>
        <w:t>The backend must remain responsible for authoritative rule checking. Client-side validation improves usability but must not be the only protection against invalid records.</w:t>
      </w:r>
    </w:p>
    <w:p>
      <w:pPr>
        <w:rPr>
          <w:b/>
          <w:bCs/>
        </w:rPr>
      </w:pPr>
      <w:r>
        <w:rPr>
          <w:b/>
          <w:bCs/>
        </w:rPr>
        <w:t>4. References</w:t>
      </w:r>
    </w:p>
    <w:p>
      <w:r>
        <w:t>The following references provide guidance for preparing the SRS document and implementing the proposed system.</w:t>
      </w:r>
    </w:p>
    <w:p>
      <w:r>
        <w:t>1. ISO/IEC/IEEE 29148:2018 – Systems and Software Engineering: Life Cycle Processes — Requirements Engineering. Used as guidance for identifying, organizing, and documenting software requirements.</w:t>
      </w:r>
    </w:p>
    <w:p>
      <w:r>
        <w:t xml:space="preserve">2. OWASP Application Security Verification Standard (ASVS). Provides guidance on web application security controls, authentication, access control, and input validation. </w:t>
      </w:r>
      <w:r>
        <w:fldChar w:fldCharType="begin"/>
      </w:r>
      <w:r>
        <w:instrText xml:space="preserve"> HYPERLINK "https://owasp.org/www-project-application-security-verification-standard/" </w:instrText>
      </w:r>
      <w:r>
        <w:fldChar w:fldCharType="separate"/>
      </w:r>
      <w:r>
        <w:rPr>
          <w:rStyle w:val="16"/>
        </w:rPr>
        <w:t>https://owasp.org/www-project-application-security-verification-standard/</w:t>
      </w:r>
      <w:r>
        <w:rPr>
          <w:rStyle w:val="16"/>
        </w:rPr>
        <w:fldChar w:fldCharType="end"/>
      </w:r>
    </w:p>
    <w:p>
      <w:r>
        <w:t xml:space="preserve">3. React Documentation. Reference for building reusable user-interface components. </w:t>
      </w:r>
      <w:r>
        <w:fldChar w:fldCharType="begin"/>
      </w:r>
      <w:r>
        <w:instrText xml:space="preserve"> HYPERLINK "https://react.dev/" </w:instrText>
      </w:r>
      <w:r>
        <w:fldChar w:fldCharType="separate"/>
      </w:r>
      <w:r>
        <w:rPr>
          <w:rStyle w:val="16"/>
        </w:rPr>
        <w:t>https://react.dev/</w:t>
      </w:r>
      <w:r>
        <w:rPr>
          <w:rStyle w:val="16"/>
        </w:rPr>
        <w:fldChar w:fldCharType="end"/>
      </w:r>
      <w:bookmarkStart w:id="0" w:name="_GoBack"/>
      <w:bookmarkEnd w:id="0"/>
    </w:p>
    <w:p>
      <w:r>
        <w:t xml:space="preserve">4. Node.js Documentation. Reference for server-side JavaScript development. </w:t>
      </w:r>
      <w:r>
        <w:fldChar w:fldCharType="begin"/>
      </w:r>
      <w:r>
        <w:instrText xml:space="preserve"> HYPERLINK "https://nodejs.org/docs/" </w:instrText>
      </w:r>
      <w:r>
        <w:fldChar w:fldCharType="separate"/>
      </w:r>
      <w:r>
        <w:rPr>
          <w:rStyle w:val="16"/>
        </w:rPr>
        <w:t>https://nodejs.org/docs/</w:t>
      </w:r>
      <w:r>
        <w:rPr>
          <w:rStyle w:val="16"/>
        </w:rPr>
        <w:fldChar w:fldCharType="end"/>
      </w:r>
    </w:p>
    <w:p>
      <w:r>
        <w:t xml:space="preserve">5. Express.js Documentation. Reference for backend routing, middleware, and API development. </w:t>
      </w:r>
      <w:r>
        <w:fldChar w:fldCharType="begin"/>
      </w:r>
      <w:r>
        <w:instrText xml:space="preserve"> HYPERLINK "https://expressjs.com/" </w:instrText>
      </w:r>
      <w:r>
        <w:fldChar w:fldCharType="separate"/>
      </w:r>
      <w:r>
        <w:rPr>
          <w:rStyle w:val="16"/>
        </w:rPr>
        <w:t>https://expressjs.com/</w:t>
      </w:r>
      <w:r>
        <w:rPr>
          <w:rStyle w:val="16"/>
        </w:rPr>
        <w:fldChar w:fldCharType="end"/>
      </w:r>
    </w:p>
    <w:p>
      <w:r>
        <w:t xml:space="preserve">6. MongoDB Documentation. Reference for database design, queries, indexes, validation, and data management. </w:t>
      </w:r>
      <w:r>
        <w:fldChar w:fldCharType="begin"/>
      </w:r>
      <w:r>
        <w:instrText xml:space="preserve"> HYPERLINK "https://www.mongodb.com/docs/" </w:instrText>
      </w:r>
      <w:r>
        <w:fldChar w:fldCharType="separate"/>
      </w:r>
      <w:r>
        <w:rPr>
          <w:rStyle w:val="16"/>
        </w:rPr>
        <w:t>https://www.mongodb.com/docs/</w:t>
      </w:r>
      <w:r>
        <w:rPr>
          <w:rStyle w:val="16"/>
        </w:rPr>
        <w:fldChar w:fldCharType="end"/>
      </w:r>
    </w:p>
    <w:p>
      <w:r>
        <w:t xml:space="preserve">7. MDN Web Docs. Reference for HTML, CSS, JavaScript, web forms, and browser technologies. </w:t>
      </w:r>
      <w:r>
        <w:fldChar w:fldCharType="begin"/>
      </w:r>
      <w:r>
        <w:instrText xml:space="preserve"> HYPERLINK "https://developer.mozilla.org/" </w:instrText>
      </w:r>
      <w:r>
        <w:fldChar w:fldCharType="separate"/>
      </w:r>
      <w:r>
        <w:rPr>
          <w:rStyle w:val="16"/>
        </w:rPr>
        <w:t>https://developer.mozilla.org/</w:t>
      </w:r>
      <w:r>
        <w:rPr>
          <w:rStyle w:val="16"/>
        </w:rPr>
        <w:fldChar w:fldCharType="end"/>
      </w:r>
    </w:p>
    <w:p>
      <w:r>
        <w:t>8. Institutional Parking Policy. The relevant college or organization's vehicle eligibility criteria, parking regulations, document requirements, and permit validity rules should be consulted before implementation.</w:t>
      </w:r>
    </w:p>
    <w:p>
      <w:r>
        <w:t>Note: These references are technical resources for the proposed design. The final project should also identify the actual institutional policies used to define its business rules.</w:t>
      </w:r>
    </w:p>
    <w:p>
      <w:pPr>
        <w:rPr>
          <w:b/>
          <w:bCs/>
        </w:rPr>
      </w:pPr>
      <w:r>
        <w:rPr>
          <w:b/>
          <w:bCs/>
        </w:rPr>
        <w:t>5. Future Enhancement</w:t>
      </w:r>
    </w:p>
    <w:p>
      <w:r>
        <w:t>The Vehicle Parking Permit Register can be extended with additional features to improve automation, security, convenience, and operational efficiency.</w:t>
      </w:r>
    </w:p>
    <w:p>
      <w:pPr>
        <w:rPr>
          <w:b/>
          <w:bCs/>
        </w:rPr>
      </w:pPr>
      <w:r>
        <w:rPr>
          <w:b/>
          <w:bCs/>
        </w:rPr>
        <w:t>5.1 QR Code-Based Permit Verification</w:t>
      </w:r>
    </w:p>
    <w:p>
      <w:r>
        <w:t>The system may generate a unique QR code for each issued permit. Authorized security personnel can scan the code to retrieve the permit's current validity and authorization status.</w:t>
      </w:r>
    </w:p>
    <w:p>
      <w:r>
        <w:t>Benefit: Reduces the effort required to verify permits manually and makes it easier to detect invalid or revoked permits.</w:t>
      </w:r>
    </w:p>
    <w:p>
      <w:pPr>
        <w:rPr>
          <w:b/>
          <w:bCs/>
        </w:rPr>
      </w:pPr>
      <w:r>
        <w:rPr>
          <w:b/>
          <w:bCs/>
        </w:rPr>
        <w:t>5.2 Automatic Number Plate Recognition</w:t>
      </w:r>
    </w:p>
    <w:p>
      <w:r>
        <w:t>The system may integrate a camera and automatic number plate recognition technology to read vehicle registration numbers at parking entrances.</w:t>
      </w:r>
    </w:p>
    <w:p>
      <w:r>
        <w:t>Benefit: Helps compare the detected vehicle registration number with authorized vehicle records and can reduce manual verification.</w:t>
      </w:r>
    </w:p>
    <w:p>
      <w:pPr>
        <w:rPr>
          <w:b/>
          <w:bCs/>
        </w:rPr>
      </w:pPr>
      <w:r>
        <w:rPr>
          <w:b/>
          <w:bCs/>
        </w:rPr>
        <w:t>5.3 Automated Notifications</w:t>
      </w:r>
    </w:p>
    <w:p>
      <w:r>
        <w:t>The system may send email or SMS notifications when an application is submitted, approved, rejected, or approaching expiry.</w:t>
      </w:r>
    </w:p>
    <w:p>
      <w:r>
        <w:t>Benefit: Keeps applicants informed and reduces the need for repeated manual status checks.</w:t>
      </w:r>
    </w:p>
    <w:p>
      <w:pPr>
        <w:rPr>
          <w:b/>
          <w:bCs/>
        </w:rPr>
      </w:pPr>
      <w:r>
        <w:rPr>
          <w:b/>
          <w:bCs/>
        </w:rPr>
        <w:t>5.4 Online Permit Renewal</w:t>
      </w:r>
    </w:p>
    <w:p>
      <w:r>
        <w:t>Users may renew permits through an online interface by confirming their details and submitting updated information when necessary.</w:t>
      </w:r>
    </w:p>
    <w:p>
      <w:r>
        <w:t>Benefit: Simplifies renewal, reduces paperwork, and improves record accuracy.</w:t>
      </w:r>
    </w:p>
    <w:p>
      <w:pPr>
        <w:rPr>
          <w:b/>
          <w:bCs/>
        </w:rPr>
      </w:pPr>
      <w:r>
        <w:rPr>
          <w:b/>
          <w:bCs/>
        </w:rPr>
        <w:t>5.5 Advanced Rule-Based Validation</w:t>
      </w:r>
    </w:p>
    <w:p>
      <w:r>
        <w:t>Additional rules may be introduced to handle special permit categories, restricted parking zones, temporary permits, document expiry, and institution-specific eligibility conditions.</w:t>
      </w:r>
    </w:p>
    <w:p>
      <w:r>
        <w:t>Benefit: Makes the register more adaptable to different organizations and more effective at identifying policy violations.</w:t>
      </w:r>
    </w:p>
    <w:p>
      <w:pPr>
        <w:rPr>
          <w:b/>
          <w:bCs/>
        </w:rPr>
      </w:pPr>
      <w:r>
        <w:rPr>
          <w:b/>
          <w:bCs/>
        </w:rPr>
        <w:t>5.6 Analytics and Management Dashboard</w:t>
      </w:r>
    </w:p>
    <w:p>
      <w:r>
        <w:t>The system may provide charts and reports showing vehicle categories, parking demand, permit utilization, approval rates, and expiry trends.</w:t>
      </w:r>
    </w:p>
    <w:p>
      <w:r>
        <w:t>Benefit: Helps management make informed decisions about parking capacity, policy changes, and resource allocation.</w:t>
      </w:r>
    </w:p>
    <w:p>
      <w:pPr>
        <w:rPr>
          <w:b/>
          <w:bCs/>
        </w:rPr>
      </w:pPr>
      <w:r>
        <w:rPr>
          <w:b/>
          <w:bCs/>
        </w:rPr>
        <w:t>5.7 Mobile-Friendly Interface</w:t>
      </w:r>
    </w:p>
    <w:p>
      <w:r>
        <w:t>A responsive interface or dedicated mobile application may be introduced for students, staff, and security personnel.</w:t>
      </w:r>
    </w:p>
    <w:p>
      <w:r>
        <w:t>Benefit: Allows users to apply for permits, check their status, and verify authorization conveniently using mobile devices.</w:t>
      </w:r>
    </w:p>
    <w:p>
      <w:pPr>
        <w:rPr>
          <w:b/>
          <w:bCs/>
        </w:rPr>
      </w:pPr>
      <w:r>
        <w:rPr>
          <w:b/>
          <w:bCs/>
        </w:rPr>
        <w:t>5.8 Integration with Institutional Systems</w:t>
      </w:r>
    </w:p>
    <w:p>
      <w:r>
        <w:t>The application may integrate with an institution's student information system, employee database, or identity management service.</w:t>
      </w:r>
    </w:p>
    <w:p>
      <w:r>
        <w:t>Benefit: Reduces repeated data entry and improves the reliability of applicant identity and eligibility verification.</w:t>
      </w:r>
    </w:p>
    <w:p>
      <w:pPr>
        <w:rPr>
          <w:b/>
          <w:bCs/>
        </w:rPr>
      </w:pPr>
      <w:r>
        <w:rPr>
          <w:b/>
          <w:bCs/>
        </w:rPr>
        <w:t>5.9 Digital Document Verification</w:t>
      </w:r>
    </w:p>
    <w:p>
      <w:r>
        <w:t>The system may provide structured document uploads, document expiry tracking, and additional verification workflows.</w:t>
      </w:r>
    </w:p>
    <w:p>
      <w:r>
        <w:t>Benefit: Improves document management and helps administrators identify incomplete or outdated submissions.</w:t>
      </w:r>
    </w:p>
    <w:p>
      <w:pPr>
        <w:rPr>
          <w:b/>
          <w:bCs/>
        </w:rPr>
      </w:pPr>
      <w:r>
        <w:rPr>
          <w:b/>
          <w:bCs/>
        </w:rPr>
        <w:t>5.10 Tamper-Resistant Audit Logging</w:t>
      </w:r>
    </w:p>
    <w:p>
      <w:r>
        <w:t>The system may introduce stronger audit protection, centralized log monitoring, and alerts for suspicious administrative activity.</w:t>
      </w:r>
    </w:p>
    <w:p>
      <w:r>
        <w:t>Benefit: Improves accountability and supports investigation of unauthorized changes to permit records.</w:t>
      </w:r>
    </w:p>
    <w:p>
      <w:pPr>
        <w:rPr>
          <w:b/>
          <w:bCs/>
        </w:rPr>
      </w:pPr>
      <w:r>
        <w:rPr>
          <w:b/>
          <w:bCs/>
        </w:rPr>
        <w:t>5.11 Parking Slot and Capacity Management</w:t>
      </w:r>
    </w:p>
    <w:p>
      <w:r>
        <w:t>The system may be extended to allocate parking zones or slots based on vehicle category, eligibility, and available capacity.</w:t>
      </w:r>
    </w:p>
    <w:p>
      <w:r>
        <w:t>Benefit: Helps prevent over-allocation and improves the utilization of available parking space.</w:t>
      </w:r>
    </w:p>
    <w:p>
      <w:pPr>
        <w:rPr>
          <w:b/>
          <w:bCs/>
        </w:rPr>
      </w:pPr>
      <w:r>
        <w:rPr>
          <w:b/>
          <w:bCs/>
        </w:rPr>
        <w:t>5.12 AI-Assisted Anomaly Detection</w:t>
      </w:r>
    </w:p>
    <w:p>
      <w:r>
        <w:t>A future version may analyze permit records to flag unusual patterns, such as repeated conflicting registrations or unexpected changes in permit status. Any flag should be reviewed by an authorized administrator rather than automatically treated as proof of misconduct.</w:t>
      </w:r>
    </w:p>
    <w:p>
      <w:r>
        <w:t>Benefit: Helps administrators identify records that may require further investigation.</w:t>
      </w:r>
    </w:p>
    <w:p>
      <w:pPr>
        <w:rPr>
          <w:b/>
          <w:bCs/>
        </w:rPr>
      </w:pPr>
      <w:r>
        <w:rPr>
          <w:b/>
          <w:bCs/>
        </w:rPr>
        <w:t>6. Conclusion</w:t>
      </w:r>
    </w:p>
    <w:p>
      <w:r>
        <w:t>The Vehicle Parking Permit Register is a proposed digital solution for managing vehicle registrations, parking permit applications, approvals, renewals, and validity checks in an organized and reliable manner.</w:t>
      </w:r>
    </w:p>
    <w:p>
      <w:r>
        <w:t>As an artifact under the Rule-Checked Records Register category, its primary purpose is not merely to maintain vehicle records but also to ensure that those records satisfy predefined business rules. Mandatory-field validation, duplicate detection, eligibility verification, date checking, role-based authorization, and audit logging help ensure that parking permits are issued and maintained according to the organization's policies.</w:t>
      </w:r>
    </w:p>
    <w:p>
      <w:r>
        <w:t>The proposed system replaces manual record-keeping with a centralized, searchable, and reportable digital register. It is expected to reduce administrative effort, improve data accuracy, support accountability, and make permit verification more efficient.</w:t>
      </w:r>
    </w:p>
    <w:p>
      <w:r>
        <w:t>The system can initially be implemented as a web application using React.js, Node.js, Express.js, and MongoDB. Further improvements, including QR code verification, automated notifications, analytics, and number plate recognition, can be incorporated in later versions.</w:t>
      </w:r>
    </w:p>
    <w:p>
      <w:r>
        <w:t>Overall, the Vehicle Parking Permit Register demonstrates how software can transform a traditional register into a rule-driven information system that supports accurate records, controlled authorization, and efficient administrative decision-making.</w:t>
      </w:r>
    </w:p>
    <w:p>
      <w:r>
        <w:t>Before submitting your SRS: Confirm whether your project guide expects IEEE-style SRS documentation, add your college name and project team details, and adjust the proposed technology stack if you have already selected different technologies. The business rules should reflect the actual parking policies you intend to implement.</w:t>
      </w:r>
    </w:p>
    <w:p/>
    <w:p>
      <w:pPr>
        <w:ind w:left="-284" w:firstLine="284"/>
      </w:pPr>
    </w:p>
    <w:p/>
    <w:sectPr>
      <w:pgSz w:w="11906" w:h="16838"/>
      <w:pgMar w:top="1134" w:right="1440" w:bottom="1440" w:left="1440" w:header="708" w:footer="708" w:gutter="0"/>
      <w:pgBorders w:offsetFrom="page">
        <w:top w:val="thinThickMediumGap" w:color="00B0F0" w:sz="24" w:space="24"/>
        <w:left w:val="thinThickMediumGap" w:color="00B0F0" w:sz="24" w:space="24"/>
        <w:bottom w:val="thinThickMediumGap" w:color="00B0F0" w:sz="24" w:space="24"/>
        <w:right w:val="thinThickMediumGap" w:color="00B0F0" w:sz="24" w:space="24"/>
      </w:pgBorders>
      <w:pgNumType w:start="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F73E4"/>
    <w:multiLevelType w:val="multilevel"/>
    <w:tmpl w:val="103F73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DB2FBA"/>
    <w:multiLevelType w:val="multilevel"/>
    <w:tmpl w:val="15DB2F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914F15"/>
    <w:multiLevelType w:val="multilevel"/>
    <w:tmpl w:val="2D914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E70978"/>
    <w:multiLevelType w:val="multilevel"/>
    <w:tmpl w:val="2EE709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39F5B7E"/>
    <w:multiLevelType w:val="multilevel"/>
    <w:tmpl w:val="439F5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65A3CE1"/>
    <w:multiLevelType w:val="multilevel"/>
    <w:tmpl w:val="465A3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A23299A"/>
    <w:multiLevelType w:val="multilevel"/>
    <w:tmpl w:val="5A2329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B97B2A"/>
    <w:multiLevelType w:val="multilevel"/>
    <w:tmpl w:val="5FB97B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6594378"/>
    <w:multiLevelType w:val="multilevel"/>
    <w:tmpl w:val="665943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7045270"/>
    <w:multiLevelType w:val="multilevel"/>
    <w:tmpl w:val="670452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EA45C5F"/>
    <w:multiLevelType w:val="multilevel"/>
    <w:tmpl w:val="6EA45C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4"/>
  </w:num>
  <w:num w:numId="3">
    <w:abstractNumId w:val="6"/>
  </w:num>
  <w:num w:numId="4">
    <w:abstractNumId w:val="5"/>
  </w:num>
  <w:num w:numId="5">
    <w:abstractNumId w:val="9"/>
  </w:num>
  <w:num w:numId="6">
    <w:abstractNumId w:val="10"/>
  </w:num>
  <w:num w:numId="7">
    <w:abstractNumId w:val="0"/>
  </w:num>
  <w:num w:numId="8">
    <w:abstractNumId w:val="3"/>
  </w:num>
  <w:num w:numId="9">
    <w:abstractNumId w:val="2"/>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5A8"/>
    <w:rsid w:val="000E2934"/>
    <w:rsid w:val="001F273E"/>
    <w:rsid w:val="00314A6E"/>
    <w:rsid w:val="00334E8C"/>
    <w:rsid w:val="00447EEF"/>
    <w:rsid w:val="00A47C26"/>
    <w:rsid w:val="00AC48D2"/>
    <w:rsid w:val="00B05725"/>
    <w:rsid w:val="00B65D39"/>
    <w:rsid w:val="00CD72B5"/>
    <w:rsid w:val="00E245A8"/>
    <w:rsid w:val="00FC62B2"/>
    <w:rsid w:val="3AA06A10"/>
    <w:rsid w:val="3B362F5F"/>
    <w:rsid w:val="533A118E"/>
    <w:rsid w:val="551D1A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513"/>
        <w:tab w:val="right" w:pos="9026"/>
      </w:tabs>
      <w:spacing w:after="0" w:line="240" w:lineRule="auto"/>
    </w:pPr>
  </w:style>
  <w:style w:type="paragraph" w:styleId="12">
    <w:name w:val="header"/>
    <w:basedOn w:val="1"/>
    <w:link w:val="38"/>
    <w:unhideWhenUsed/>
    <w:qFormat/>
    <w:uiPriority w:val="99"/>
    <w:pPr>
      <w:tabs>
        <w:tab w:val="center" w:pos="4513"/>
        <w:tab w:val="right" w:pos="9026"/>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customStyle="1" w:styleId="18">
    <w:name w:val="Heading 1 Char"/>
    <w:basedOn w:val="15"/>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5"/>
    <w:link w:val="4"/>
    <w:semiHidden/>
    <w:uiPriority w:val="9"/>
    <w:rPr>
      <w:rFonts w:eastAsiaTheme="majorEastAsia" w:cstheme="majorBidi"/>
      <w:color w:val="2F5597" w:themeColor="accent1" w:themeShade="BF"/>
      <w:sz w:val="28"/>
      <w:szCs w:val="28"/>
    </w:rPr>
  </w:style>
  <w:style w:type="character" w:customStyle="1" w:styleId="21">
    <w:name w:val="Heading 4 Char"/>
    <w:basedOn w:val="15"/>
    <w:link w:val="5"/>
    <w:semiHidden/>
    <w:qFormat/>
    <w:uiPriority w:val="9"/>
    <w:rPr>
      <w:rFonts w:eastAsiaTheme="majorEastAsia" w:cstheme="majorBidi"/>
      <w:i/>
      <w:iCs/>
      <w:color w:val="2F5597" w:themeColor="accent1" w:themeShade="BF"/>
    </w:rPr>
  </w:style>
  <w:style w:type="character" w:customStyle="1" w:styleId="22">
    <w:name w:val="Heading 5 Char"/>
    <w:basedOn w:val="15"/>
    <w:link w:val="6"/>
    <w:semiHidden/>
    <w:qFormat/>
    <w:uiPriority w:val="9"/>
    <w:rPr>
      <w:rFonts w:eastAsiaTheme="majorEastAsia" w:cstheme="majorBidi"/>
      <w:color w:val="2F5597" w:themeColor="accent1" w:themeShade="BF"/>
    </w:rPr>
  </w:style>
  <w:style w:type="character" w:customStyle="1" w:styleId="23">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5"/>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5"/>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5"/>
    <w:link w:val="33"/>
    <w:uiPriority w:val="30"/>
    <w:rPr>
      <w:i/>
      <w:iCs/>
      <w:color w:val="2F5597" w:themeColor="accent1" w:themeShade="BF"/>
    </w:rPr>
  </w:style>
  <w:style w:type="character" w:customStyle="1" w:styleId="35">
    <w:name w:val="Intense Reference"/>
    <w:basedOn w:val="15"/>
    <w:qFormat/>
    <w:uiPriority w:val="32"/>
    <w:rPr>
      <w:b/>
      <w:bCs/>
      <w:smallCaps/>
      <w:color w:val="2F5597" w:themeColor="accent1" w:themeShade="BF"/>
      <w:spacing w:val="5"/>
    </w:rPr>
  </w:style>
  <w:style w:type="paragraph" w:styleId="36">
    <w:name w:val="No Spacing"/>
    <w:link w:val="37"/>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37">
    <w:name w:val="No Spacing Char"/>
    <w:basedOn w:val="15"/>
    <w:link w:val="36"/>
    <w:qFormat/>
    <w:uiPriority w:val="1"/>
    <w:rPr>
      <w:rFonts w:eastAsiaTheme="minorEastAsia"/>
      <w:kern w:val="0"/>
      <w:sz w:val="22"/>
      <w:szCs w:val="22"/>
      <w:lang w:val="en-US"/>
      <w14:ligatures w14:val="none"/>
    </w:rPr>
  </w:style>
  <w:style w:type="character" w:customStyle="1" w:styleId="38">
    <w:name w:val="Header Char"/>
    <w:basedOn w:val="15"/>
    <w:link w:val="12"/>
    <w:qFormat/>
    <w:uiPriority w:val="99"/>
  </w:style>
  <w:style w:type="character" w:customStyle="1" w:styleId="39">
    <w:name w:val="Footer Char"/>
    <w:basedOn w:val="15"/>
    <w:link w:val="11"/>
    <w:uiPriority w:val="99"/>
  </w:style>
  <w:style w:type="character" w:customStyle="1" w:styleId="40">
    <w:name w:val="Unresolved Mention"/>
    <w:basedOn w:val="15"/>
    <w:semiHidden/>
    <w:unhideWhenUsed/>
    <w:qFormat/>
    <w:uiPriority w:val="99"/>
    <w:rPr>
      <w:color w:val="605E5C"/>
      <w:shd w:val="clear" w:color="auto" w:fill="E1DFDD"/>
    </w:rPr>
  </w:style>
  <w:style w:type="table" w:customStyle="1" w:styleId="41">
    <w:name w:val="Plain Table 1"/>
    <w:basedOn w:val="17"/>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AC74CF75CEF4D50B818359A0E3E3D6E"/>
        <w:style w:val=""/>
        <w:category>
          <w:name w:val="General"/>
          <w:gallery w:val="placeholder"/>
        </w:category>
        <w:types>
          <w:type w:val="bbPlcHdr"/>
        </w:types>
        <w:behaviors>
          <w:behavior w:val="content"/>
        </w:behaviors>
        <w:description w:val=""/>
        <w:guid w:val="{208E6F2D-3324-4FC3-BD0C-1CC687D5EA0E}"/>
      </w:docPartPr>
      <w:docPartBody>
        <w:p>
          <w:pPr>
            <w:pStyle w:val="4"/>
          </w:pPr>
          <w:r>
            <w:rPr>
              <w:rFonts w:asciiTheme="majorHAnsi" w:hAnsiTheme="majorHAnsi" w:eastAsiaTheme="majorEastAsia" w:cstheme="majorBidi"/>
              <w:caps/>
              <w:color w:val="4472C4" w:themeColor="accent1"/>
              <w:sz w:val="80"/>
              <w:szCs w:val="80"/>
              <w14:textFill>
                <w14:solidFill>
                  <w14:schemeClr w14:val="accent1"/>
                </w14:solidFill>
              </w14:textFill>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483"/>
    <w:rsid w:val="00076FBC"/>
    <w:rsid w:val="000E2934"/>
    <w:rsid w:val="00665483"/>
    <w:rsid w:val="00D84D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2AC74CF75CEF4D50B818359A0E3E3D6E"/>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F579AF-CEA5-4E66-8783-2A1FBCACBD5D}">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5653</Words>
  <Characters>32224</Characters>
  <Lines>268</Lines>
  <Paragraphs>75</Paragraphs>
  <TotalTime>4</TotalTime>
  <ScaleCrop>false</ScaleCrop>
  <LinksUpToDate>false</LinksUpToDate>
  <CharactersWithSpaces>37802</CharactersWithSpaces>
  <Application>WPS Office_11.2.0.9629_F1E327BC-269C-435d-A152-05C5408002CA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2026-10-09T10:21:00Z</dcterms:created>
  <dc:creator>Pradeep Yadahalli</dc:creator>
  <cp:lastModifiedBy>Venkatesh</cp:lastModifiedBy>
  <dcterms:modified xsi:type="dcterms:W3CDTF">2026-10-23T10:55:22Z</dcterms:modified>
  <dc:title>Vehicle parking permit register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2103be27-f547-436b-8f39-8fa8e77afe04</vt:lpwstr>
  </property>
  <property fmtid="{D5CDD505-2E9C-101B-9397-08002B2CF9AE}" pid="3" name="KSOProductBuildVer">
    <vt:lpwstr>1033-11.2.0.9629</vt:lpwstr>
  </property>
</Properties>
</file>