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32"/>
        </w:rPr>
        <w:t>VEHICLE PARKING PERMIT REGISTRATION SYSTEM</w:t>
      </w:r>
    </w:p>
    <w:p>
      <w:pPr>
        <w:jc w:val="center"/>
      </w:pPr>
      <w:r>
        <w:rPr>
          <w:b/>
          <w:sz w:val="26"/>
        </w:rPr>
        <w:t>AS-IS and TO-BE Workflow Diagrams</w:t>
      </w:r>
    </w:p>
    <w:p>
      <w:pPr>
        <w:pStyle w:val="2"/>
      </w:pPr>
      <w:r>
        <w:t>1. AS-IS Workflow — Current Manual Process</w:t>
      </w:r>
    </w:p>
    <w:p>
      <w:r>
        <w:t>This represents a typical manual process. Adjust it if your college currently follows a different procedure.</w:t>
      </w:r>
    </w:p>
    <w:p>
      <w:pPr>
        <w:jc w:val="center"/>
      </w:pPr>
      <w:r>
        <w:drawing>
          <wp:inline distT="0" distB="0" distL="114300" distR="114300">
            <wp:extent cx="5394960" cy="676402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2"/>
      </w:pPr>
      <w:r>
        <w:t>2. TO-BE Workflow — Proposed Web-Based System</w:t>
      </w:r>
    </w:p>
    <w:p>
      <w:r>
        <w:t>This represents the planned process for your application. Keep only features you intend to implement.</w:t>
      </w:r>
    </w:p>
    <w:p>
      <w:pPr>
        <w:jc w:val="center"/>
      </w:pPr>
      <w:r>
        <w:drawing>
          <wp:inline distT="0" distB="0" distL="114300" distR="114300">
            <wp:extent cx="5394960" cy="676402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792" w:right="1008" w:bottom="792" w:left="100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6B5471"/>
    <w:rsid w:val="76AE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Venkatesh</cp:lastModifiedBy>
  <dcterms:modified xsi:type="dcterms:W3CDTF">2026-10-23T10:31:44Z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