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Name:CrmSyncToCouchbase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Objective:</w:t>
      </w:r>
      <w:r>
        <w:rPr>
          <w:b w:val="false"/>
          <w:bCs w:val="false"/>
          <w:sz w:val="26"/>
          <w:szCs w:val="26"/>
        </w:rPr>
        <w:t xml:space="preserve"> To listen   trigger data (update , inserted)of   lead, referral Source (Hr_applicant),Applicant table  of postgress DB  and store into couchbase 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Description:</w:t>
      </w:r>
      <w:r>
        <w:rPr>
          <w:b w:val="false"/>
          <w:bCs w:val="false"/>
          <w:sz w:val="26"/>
          <w:szCs w:val="26"/>
        </w:rPr>
        <w:t xml:space="preserve">To application  listen   tirgger data (update , inserted)of   lead, referral Source (Hr_applicant),Applicant table  of postgress DB and stored into couhchbase 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But when lead or opporunity table is updated or insrserted we do the below mentioned steps 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1) lestin the trigger data store into couchbase 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2) make rest call for stage mail app, to create  tasks  in Todoist  and based on stage  changed and we send mail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3) when stage chnaged completed stage  we make rest call To automatedCredit app to change stage from  completed to Credit stage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4) when stage changed to awiating stage we make rest call to documentanalyzer app to list documents send mail to  applicants  document needed and to create tasks of document needed.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 xml:space="preserve">Language: </w:t>
      </w:r>
      <w:r>
        <w:rPr>
          <w:b w:val="false"/>
          <w:bCs w:val="false"/>
          <w:sz w:val="24"/>
          <w:szCs w:val="24"/>
        </w:rPr>
        <w:t>Java jdk 1.7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DataBase :</w:t>
      </w:r>
      <w:r>
        <w:rPr>
          <w:b w:val="false"/>
          <w:bCs w:val="false"/>
          <w:sz w:val="26"/>
          <w:szCs w:val="26"/>
        </w:rPr>
        <w:t>PostgRes 9.3(support json query)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Framwork:</w:t>
      </w:r>
      <w:r>
        <w:rPr>
          <w:b w:val="false"/>
          <w:bCs w:val="false"/>
          <w:sz w:val="24"/>
          <w:szCs w:val="24"/>
        </w:rPr>
        <w:t>Play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may Occur :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when postgress Db not running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pict>
          <v:rect fillcolor="#729FCF" strokecolor="#000000" strokeweight="0pt" style="position:absolute;width:124.45pt;height:28.45pt;mso-wrap-distance-left:9pt;mso-wrap-distance-right:9pt;mso-wrap-distance-top:0pt;mso-wrap-distance-bottom:0pt;margin-top:1.65pt;margin-left:158.0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Start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  <w:pict>
          <v:line id="shape_0" from="217.3pt,16.35pt" to="218.65pt,118.2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63.8pt,11.85pt" to="403.9pt,118.9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  <w:pict>
          <v:line id="shape_0" from="25.3pt,2.45pt" to="175.25pt,114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            </w:t>
        <w:pict>
          <v:line id="shape_0" from="17.05pt,135.6pt" to="175.9pt,198.4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 xml:space="preserve">start the listener to </w:t>
      </w:r>
      <w:r>
        <w:rPr/>
        <w:t>listen</w:t>
      </w:r>
      <w:r>
        <w:rPr/>
        <w:t xml:space="preserve"> data from trigger</w:t>
      </w:r>
      <w:r>
        <w:pict>
          <v:rect fillcolor="#729FCF" strokecolor="#000000" strokeweight="0pt" style="position:absolute;width:91.45pt;height:75.7pt;mso-wrap-distance-left:9pt;mso-wrap-distance-right:9pt;mso-wrap-distance-top:0pt;mso-wrap-distance-bottom:0pt;margin-top:59.85pt;margin-left:-27.9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Listen For 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referral Data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02.7pt;height:80.95pt;mso-wrap-distance-left:9pt;mso-wrap-distance-right:9pt;mso-wrap-distance-top:0pt;mso-wrap-distance-bottom:0pt;margin-top:50.05pt;margin-left:356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Listen For  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Applicant Data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pict>
          <v:line id="shape_0" from="277.95pt,112.8pt" to="404pt,202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18.8pt,115.75pt" to="220.95pt,183.5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>no trigger data</w:t>
      </w:r>
      <w:r>
        <w:rPr/>
        <w:tab/>
        <w:tab/>
        <w:tab/>
        <w:tab/>
        <w:t xml:space="preserve">        </w:t>
      </w:r>
      <w:r>
        <w:rPr/>
        <w:t xml:space="preserve">no </w:t>
      </w:r>
      <w:r>
        <w:rPr/>
        <w:t xml:space="preserve">Trigger data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>got trigger data</w:t>
        <w:tab/>
        <w:t xml:space="preserve">             got trigger data                          got trigger data</w:t>
        <w:pict>
          <v:line id="shape_0" from="221.05pt,224.8pt" to="222.45pt,291.2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coordsize="1911,1391" path="m1910,945c1889,1157,1712,1336,1520,1365c1354,1390,1191,1387,1025,1380c864,1374,694,1387,545,1320c389,1250,184,1240,95,1080c0,908,20,689,80,510c135,347,225,131,425,120c593,111,734,15,905,45l1070,0l1220,0l1235,0e" stroked="t" style="position:absolute;margin-left:304.75pt;margin-top:67.8pt;width:94pt;height:69.2pt">
            <v:stroke color="#3465a4" endarrow="block" endarrowwidth="medium" endarrowlength="medium" joinstyle="round" endcap="flat"/>
            <v:fill on="false" detectmouseclick="t"/>
          </v:shape>
        </w:pict>
        <w:pict>
          <v:shape id="shape_0" coordsize="982,1516" path="m0,1050c65,1247,256,1515,540,1275c681,1157,981,1183,945,900c914,658,879,421,870,180l705,15l585,0e" stroked="t" style="position:absolute;margin-left:32.8pt;margin-top:64.8pt;width:47.35pt;height:68.45pt">
            <v:stroke color="#3465a4" endarrow="block" endarrowwidth="medium" endarrowlength="medium" joinstyle="round" endcap="flat"/>
            <v:fill on="false" detectmouseclick="t"/>
          </v:shape>
        </w:pict>
        <w:pict>
          <v:shape id="shape_0" coordsize="1487,1932" path="m1299,1356c1232,1546,1486,1838,1059,1851c873,1856,676,1931,504,1866c288,1784,301,1491,219,1296c150,1133,92,961,84,786c76,617,135,437,84,276c0,10,405,0,459,186l609,291l759,366l864,381e" stroked="t" style="position:absolute;margin-left:132.75pt;margin-top:46.45pt;width:62pt;height:91.65pt">
            <v:stroke color="#3465a4" endarrow="block" endarrowwidth="medium" endarrowlength="medium" joinstyle="round" endcap="flat"/>
            <v:fill on="false" detectmouseclick="t"/>
          </v:shape>
        </w:pict>
      </w:r>
      <w:r>
        <w:pict>
          <v:rect fillcolor="#729FCF" strokecolor="#000000" strokeweight="0pt" style="position:absolute;width:101.95pt;height:79.45pt;mso-wrap-distance-left:9pt;mso-wrap-distance-right:9pt;mso-wrap-distance-top:0pt;mso-wrap-distance-bottom:0pt;margin-top:36.25pt;margin-left:167.8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Listen For lead 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Data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82.45pt;height:34.45pt;mso-wrap-distance-left:9pt;mso-wrap-distance-right:9pt;mso-wrap-distance-top:0pt;mso-wrap-distance-bottom:0pt;margin-top:291.3pt;margin-left:174.5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End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01.95pt;height:41.2pt;mso-wrap-distance-left:9pt;mso-wrap-distance-right:9pt;mso-wrap-distance-top:0pt;mso-wrap-distance-bottom:0pt;margin-top:183.6pt;margin-left:176.0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Store into Couchbase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2016-04-04T00:16:40Z</dcterms:created>
  <dc:language>en-IN</dc:language>
  <dcterms:modified xsi:type="dcterms:W3CDTF">2016-04-04T10:48:59Z</dcterms:modified>
  <cp:revision>2</cp:revision>
</cp:coreProperties>
</file>