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1A3C5E"/>
          <w:sz w:val="56"/>
        </w:rPr>
        <w:t>Automation Ebanx - Integration Documentation</w:t>
      </w:r>
    </w:p>
    <w:p>
      <w:pPr>
        <w:jc w:val="center"/>
      </w:pPr>
      <w:r>
        <w:rPr>
          <w:color w:val="666666"/>
          <w:sz w:val="22"/>
        </w:rPr>
        <w:t>Generated by Workato Integration Documentor</w:t>
      </w:r>
    </w:p>
    <w:p>
      <w:pPr>
        <w:jc w:val="center"/>
      </w:pPr>
      <w:r>
        <w:rPr>
          <w:color w:val="666666"/>
          <w:sz w:val="22"/>
        </w:rPr>
        <w:t>April 15, 2026</w:t>
      </w:r>
    </w:p>
    <w:p>
      <w:r>
        <w:br w:type="page"/>
      </w:r>
    </w:p>
    <w:p>
      <w:r>
        <w:rPr>
          <w:sz w:val="20"/>
        </w:rPr>
        <w:t>← Back to Index</w:t>
      </w:r>
    </w:p>
    <w:p>
      <w:pPr>
        <w:pStyle w:val="Heading1"/>
      </w:pPr>
      <w:r>
        <w:t>Automation Ebanx</w:t>
      </w:r>
    </w:p>
    <w:p>
      <w:r>
        <w:rPr>
          <w:sz w:val="20"/>
        </w:rPr>
        <w:t>Daily Snowflake-to-Slack notification pipeline for EBANX invoice finalization events</w:t>
      </w:r>
    </w:p>
    <w:p>
      <w:r>
        <w:rPr>
          <w:sz w:val="20"/>
        </w:rPr>
        <w:t>Recipe ID: 66379536</w:t>
      </w:r>
    </w:p>
    <w:p>
      <w:r>
        <w:rPr>
          <w:sz w:val="20"/>
        </w:rPr>
        <w:t>Status: Active</w:t>
      </w:r>
    </w:p>
    <w:p>
      <w:r>
        <w:rPr>
          <w:sz w:val="20"/>
        </w:rPr>
        <w:t>Created: 2025-09-29</w:t>
      </w:r>
    </w:p>
    <w:p>
      <w:r>
        <w:rPr>
          <w:sz w:val="20"/>
        </w:rPr>
        <w:t>Last Updated: 2025-09-29</w:t>
      </w:r>
    </w:p>
    <w:p>
      <w:r>
        <w:rPr>
          <w:sz w:val="20"/>
        </w:rPr>
        <w:t>Last Run: 2026-04-14</w:t>
      </w:r>
    </w:p>
    <w:p>
      <w:r>
        <w:rPr>
          <w:sz w:val="20"/>
        </w:rPr>
        <w:t>Author: diana.sy</w:t>
      </w:r>
    </w:p>
    <w:p>
      <w:r>
        <w:rPr>
          <w:sz w:val="20"/>
        </w:rPr>
        <w:t>Schedule: Daily 10:00 AM PT</w:t>
      </w:r>
    </w:p>
    <w:p>
      <w:r>
        <w:rPr>
          <w:sz w:val="20"/>
        </w:rPr>
        <w:t>Success Rate: 98.0% (201 / 205)</w:t>
      </w:r>
    </w:p>
    <w:p>
      <w:r>
        <w:rPr>
          <w:sz w:val="20"/>
        </w:rPr>
        <w:t>Lifetime Tasks: 1,025</w:t>
      </w:r>
    </w:p>
    <w:p>
      <w:r>
        <w:rPr>
          <w:sz w:val="20"/>
        </w:rPr>
        <w:t>SECTION 1: EXECUTIVE SUMMARY</w:t>
      </w:r>
    </w:p>
    <w:p>
      <w:pPr>
        <w:pStyle w:val="Heading2"/>
      </w:pPr>
      <w:r>
        <w:t>1. Executive Summary</w:t>
      </w:r>
    </w:p>
    <w:p>
      <w:r>
        <w:rPr>
          <w:sz w:val="20"/>
        </w:rPr>
        <w:t>The</w:t>
      </w:r>
    </w:p>
    <w:p>
      <w:r>
        <w:rPr>
          <w:sz w:val="20"/>
        </w:rPr>
        <w:t>Automation Ebanx recipe (ID 66379536) is a Workato integration that provides automated daily Slack notifications for newly finalized invoices associated with EBANX payment-method customers. EBANX is a Latin American payment gateway used by Intercom to process payments in local currencies for customers in Brazil and other LATAM markets.</w:t>
      </w:r>
    </w:p>
    <w:p>
      <w:r>
        <w:rPr>
          <w:sz w:val="20"/>
        </w:rPr>
        <w:t>Every day at 10:00 AM Pacific, the recipe queries a Snowflake view (</w:t>
      </w:r>
    </w:p>
    <w:p>
      <w:r>
        <w:rPr>
          <w:sz w:val="20"/>
        </w:rPr>
        <w:t>SHARED_EXTERNAL_WORKATO.AUTOMATION_EBANX) for invoices finalized since the last successful run. For each matching invoice, it posts a rich Slack notification to a dedicated channel with invoice details, a direct link to the Stripe invoice dashboard, and customer metadata. After processing, it updates a Workato Lookup Table to record the current date as the new high-water mark.</w:t>
      </w:r>
    </w:p>
    <w:p>
      <w:r>
        <w:rPr>
          <w:sz w:val="20"/>
        </w:rPr>
        <w:t>Since its creation in September 2025, the recipe has processed over 1,000 tasks with a 98% success rate, running autonomously every day. It is a standalone recipe with no child recipes.</w:t>
      </w:r>
    </w:p>
    <w:p>
      <w:r>
        <w:rPr>
          <w:sz w:val="20"/>
        </w:rPr>
        <w:t>SECTION 2: BUSINESS OVERVIEW</w:t>
      </w:r>
    </w:p>
    <w:p>
      <w:pPr>
        <w:pStyle w:val="Heading2"/>
      </w:pPr>
      <w:r>
        <w:t>2. Business Overview</w:t>
      </w:r>
    </w:p>
    <w:p>
      <w:pPr>
        <w:pStyle w:val="Heading3"/>
      </w:pPr>
      <w:r>
        <w:t>Business Problem</w:t>
      </w:r>
    </w:p>
    <w:p>
      <w:r>
        <w:rPr>
          <w:sz w:val="20"/>
        </w:rPr>
        <w:t>EBANX customers pay through alternative payment methods (Boleto Bancario, PIX, local credit cards) that have unique settlement timelines and finalization patterns compared to standard Stripe card payments. The Finance team needs real-time visibility into when EBANX invoices are finalized so they can:</w:t>
      </w:r>
    </w:p>
    <w:p>
      <w:pPr>
        <w:ind w:left="720" w:hanging="357"/>
      </w:pPr>
      <w:r>
        <w:rPr>
          <w:sz w:val="20"/>
        </w:rPr>
        <w:t>• Track LATAM payment collection in near-real-time</w:t>
      </w:r>
    </w:p>
    <w:p>
      <w:pPr>
        <w:ind w:left="720" w:hanging="357"/>
      </w:pPr>
      <w:r>
        <w:rPr>
          <w:sz w:val="20"/>
        </w:rPr>
        <w:t>• Identify and escalate stalled or high-value EBANX invoices promptly</w:t>
      </w:r>
    </w:p>
    <w:p>
      <w:pPr>
        <w:ind w:left="720" w:hanging="357"/>
      </w:pPr>
      <w:r>
        <w:rPr>
          <w:sz w:val="20"/>
        </w:rPr>
        <w:t>• Reconcile EBANX payment flows against Stripe records without manually checking dashboards</w:t>
      </w:r>
    </w:p>
    <w:p>
      <w:pPr>
        <w:ind w:left="720" w:hanging="357"/>
      </w:pPr>
      <w:r>
        <w:rPr>
          <w:sz w:val="20"/>
        </w:rPr>
        <w:t>• Maintain audit trails of finalized invoice notifications for compliance</w:t>
      </w:r>
    </w:p>
    <w:p>
      <w:pPr>
        <w:pStyle w:val="Heading3"/>
      </w:pPr>
      <w:r>
        <w:t>Business Impact</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Dimension</w:t>
            </w:r>
          </w:p>
        </w:tc>
        <w:tc>
          <w:tcPr>
            <w:tcW w:type="dxa" w:w="4703"/>
            <w:shd w:fill="E8EDF2" w:val="clear"/>
          </w:tcPr>
          <w:p>
            <w:pPr>
              <w:spacing w:before="40" w:after="40"/>
            </w:pPr>
            <w:r>
              <w:rPr>
                <w:b/>
                <w:sz w:val="18"/>
              </w:rPr>
              <w:t>Impact</w:t>
            </w:r>
          </w:p>
        </w:tc>
      </w:tr>
      <w:tr>
        <w:tc>
          <w:tcPr>
            <w:tcW w:type="dxa" w:w="4703"/>
          </w:tcPr>
          <w:p>
            <w:pPr>
              <w:spacing w:before="40" w:after="40"/>
            </w:pPr>
            <w:r>
              <w:rPr>
                <w:sz w:val="18"/>
              </w:rPr>
              <w:t>Payment Visibility</w:t>
            </w:r>
          </w:p>
        </w:tc>
        <w:tc>
          <w:tcPr>
            <w:tcW w:type="dxa" w:w="4703"/>
          </w:tcPr>
          <w:p>
            <w:pPr>
              <w:spacing w:before="40" w:after="40"/>
            </w:pPr>
            <w:r>
              <w:rPr>
                <w:sz w:val="18"/>
              </w:rPr>
              <w:t>Provides daily push notifications for EBANX invoice finalizations, eliminating manual Stripe dashboard checks</w:t>
            </w:r>
          </w:p>
        </w:tc>
      </w:tr>
      <w:tr>
        <w:tc>
          <w:tcPr>
            <w:tcW w:type="dxa" w:w="4703"/>
          </w:tcPr>
          <w:p>
            <w:pPr>
              <w:spacing w:before="40" w:after="40"/>
            </w:pPr>
            <w:r>
              <w:rPr>
                <w:sz w:val="18"/>
              </w:rPr>
              <w:t>Collection Monitoring</w:t>
            </w:r>
          </w:p>
        </w:tc>
        <w:tc>
          <w:tcPr>
            <w:tcW w:type="dxa" w:w="4703"/>
          </w:tcPr>
          <w:p>
            <w:pPr>
              <w:spacing w:before="40" w:after="40"/>
            </w:pPr>
            <w:r>
              <w:rPr>
                <w:sz w:val="18"/>
              </w:rPr>
              <w:t>Enables Finance team to track LATAM payment timelines and identify collection delays</w:t>
            </w:r>
          </w:p>
        </w:tc>
      </w:tr>
      <w:tr>
        <w:tc>
          <w:tcPr>
            <w:tcW w:type="dxa" w:w="4703"/>
          </w:tcPr>
          <w:p>
            <w:pPr>
              <w:spacing w:before="40" w:after="40"/>
            </w:pPr>
            <w:r>
              <w:rPr>
                <w:sz w:val="18"/>
              </w:rPr>
              <w:t>Operational Efficiency</w:t>
            </w:r>
          </w:p>
        </w:tc>
        <w:tc>
          <w:tcPr>
            <w:tcW w:type="dxa" w:w="4703"/>
          </w:tcPr>
          <w:p>
            <w:pPr>
              <w:spacing w:before="40" w:after="40"/>
            </w:pPr>
            <w:r>
              <w:rPr>
                <w:sz w:val="18"/>
              </w:rPr>
              <w:t>Automates a previously manual monitoring task, freeing Finance Ops bandwidth</w:t>
            </w:r>
          </w:p>
        </w:tc>
      </w:tr>
      <w:tr>
        <w:tc>
          <w:tcPr>
            <w:tcW w:type="dxa" w:w="4703"/>
          </w:tcPr>
          <w:p>
            <w:pPr>
              <w:spacing w:before="40" w:after="40"/>
            </w:pPr>
            <w:r>
              <w:rPr>
                <w:sz w:val="18"/>
              </w:rPr>
              <w:t>Audit Trail</w:t>
            </w:r>
          </w:p>
        </w:tc>
        <w:tc>
          <w:tcPr>
            <w:tcW w:type="dxa" w:w="4703"/>
          </w:tcPr>
          <w:p>
            <w:pPr>
              <w:spacing w:before="40" w:after="40"/>
            </w:pPr>
            <w:r>
              <w:rPr>
                <w:sz w:val="18"/>
              </w:rPr>
              <w:t>Creates a persistent Slack record of every finalized EBANX invoice with amounts, dates, and customer details</w:t>
            </w:r>
          </w:p>
        </w:tc>
      </w:tr>
      <w:tr>
        <w:tc>
          <w:tcPr>
            <w:tcW w:type="dxa" w:w="4703"/>
          </w:tcPr>
          <w:p>
            <w:pPr>
              <w:spacing w:before="40" w:after="40"/>
            </w:pPr>
            <w:r>
              <w:rPr>
                <w:sz w:val="18"/>
              </w:rPr>
              <w:t>Reconciliation Support</w:t>
            </w:r>
          </w:p>
        </w:tc>
        <w:tc>
          <w:tcPr>
            <w:tcW w:type="dxa" w:w="4703"/>
          </w:tcPr>
          <w:p>
            <w:pPr>
              <w:spacing w:before="40" w:after="40"/>
            </w:pPr>
            <w:r>
              <w:rPr>
                <w:sz w:val="18"/>
              </w:rPr>
              <w:t>Direct Stripe dashboard links in each notification enable one-click invoice verification</w:t>
            </w:r>
          </w:p>
        </w:tc>
      </w:tr>
    </w:tbl>
    <w:p/>
    <w:p>
      <w:pPr>
        <w:pStyle w:val="Heading3"/>
      </w:pPr>
      <w:r>
        <w:t>Stakeholders</w:t>
      </w:r>
    </w:p>
    <w:p>
      <w:pPr>
        <w:ind w:left="720" w:hanging="357"/>
      </w:pPr>
      <w:r>
        <w:rPr>
          <w:sz w:val="20"/>
        </w:rPr>
        <w:t>• Finance Operations -- primary consumers of the Slack notifications; use them to monitor EBANX collections</w:t>
      </w:r>
    </w:p>
    <w:p>
      <w:pPr>
        <w:ind w:left="720" w:hanging="357"/>
      </w:pPr>
      <w:r>
        <w:rPr>
          <w:sz w:val="20"/>
        </w:rPr>
        <w:t>• Revenue Accounting -- downstream; uses finalized invoice data for revenue recognition</w:t>
      </w:r>
    </w:p>
    <w:p>
      <w:pPr>
        <w:ind w:left="720" w:hanging="357"/>
      </w:pPr>
      <w:r>
        <w:rPr>
          <w:sz w:val="20"/>
        </w:rPr>
        <w:t>• Payments/Treasury -- monitors EBANX settlement patterns and escalates payment issues</w:t>
      </w:r>
    </w:p>
    <w:p>
      <w:pPr>
        <w:ind w:left="720" w:hanging="357"/>
      </w:pPr>
      <w:r>
        <w:rPr>
          <w:sz w:val="20"/>
        </w:rPr>
        <w:t>• Finance Systems Engineering -- maintains and monitors the integration (diana.sy)</w:t>
      </w:r>
    </w:p>
    <w:p>
      <w:r>
        <w:rPr>
          <w:sz w:val="20"/>
        </w:rPr>
        <w:t>SECTION 3: SYSTEM OVERVIEW</w:t>
      </w:r>
    </w:p>
    <w:p>
      <w:pPr>
        <w:pStyle w:val="Heading2"/>
      </w:pPr>
      <w:r>
        <w:t>3. System Overview</w:t>
      </w:r>
    </w:p>
    <w:p>
      <w:pPr>
        <w:pStyle w:val="Heading3"/>
      </w:pPr>
      <w:r>
        <w:t>Connected Systems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System</w:t>
            </w:r>
          </w:p>
        </w:tc>
        <w:tc>
          <w:tcPr>
            <w:tcW w:type="dxa" w:w="2351"/>
            <w:shd w:fill="E8EDF2" w:val="clear"/>
          </w:tcPr>
          <w:p>
            <w:pPr>
              <w:spacing w:before="40" w:after="40"/>
            </w:pPr>
            <w:r>
              <w:rPr>
                <w:b/>
                <w:sz w:val="18"/>
              </w:rPr>
              <w:t>Role</w:t>
            </w:r>
          </w:p>
        </w:tc>
        <w:tc>
          <w:tcPr>
            <w:tcW w:type="dxa" w:w="2351"/>
            <w:shd w:fill="E8EDF2" w:val="clear"/>
          </w:tcPr>
          <w:p>
            <w:pPr>
              <w:spacing w:before="40" w:after="40"/>
            </w:pPr>
            <w:r>
              <w:rPr>
                <w:b/>
                <w:sz w:val="18"/>
              </w:rPr>
              <w:t>Connection Type</w:t>
            </w:r>
          </w:p>
        </w:tc>
        <w:tc>
          <w:tcPr>
            <w:tcW w:type="dxa" w:w="2351"/>
            <w:shd w:fill="E8EDF2" w:val="clear"/>
          </w:tcPr>
          <w:p>
            <w:pPr>
              <w:spacing w:before="40" w:after="40"/>
            </w:pPr>
            <w:r>
              <w:rPr>
                <w:b/>
                <w:sz w:val="18"/>
              </w:rPr>
              <w:t>Direction</w:t>
            </w:r>
          </w:p>
        </w:tc>
      </w:tr>
      <w:tr>
        <w:tc>
          <w:tcPr>
            <w:tcW w:type="dxa" w:w="2351"/>
          </w:tcPr>
          <w:p>
            <w:pPr>
              <w:spacing w:before="40" w:after="40"/>
            </w:pPr>
            <w:r>
              <w:rPr>
                <w:sz w:val="18"/>
              </w:rPr>
              <w:t>Workato Scheduler (Clock)</w:t>
            </w:r>
          </w:p>
        </w:tc>
        <w:tc>
          <w:tcPr>
            <w:tcW w:type="dxa" w:w="2351"/>
          </w:tcPr>
          <w:p>
            <w:pPr>
              <w:spacing w:before="40" w:after="40"/>
            </w:pPr>
            <w:r>
              <w:rPr>
                <w:sz w:val="18"/>
              </w:rPr>
              <w:t>Triggers the recipe daily at 10:00 AM PT</w:t>
            </w:r>
          </w:p>
        </w:tc>
        <w:tc>
          <w:tcPr>
            <w:tcW w:type="dxa" w:w="2351"/>
          </w:tcPr>
          <w:p>
            <w:pPr>
              <w:spacing w:before="40" w:after="40"/>
            </w:pPr>
            <w:r>
              <w:rPr>
                <w:sz w:val="18"/>
              </w:rPr>
              <w:t>Built-in Scheduler</w:t>
            </w:r>
          </w:p>
        </w:tc>
        <w:tc>
          <w:tcPr>
            <w:tcW w:type="dxa" w:w="2351"/>
          </w:tcPr>
          <w:p>
            <w:pPr>
              <w:spacing w:before="40" w:after="40"/>
            </w:pPr>
            <w:r>
              <w:rPr>
                <w:sz w:val="18"/>
              </w:rPr>
              <w:t>Trigger</w:t>
            </w:r>
          </w:p>
        </w:tc>
      </w:tr>
      <w:tr>
        <w:tc>
          <w:tcPr>
            <w:tcW w:type="dxa" w:w="2351"/>
          </w:tcPr>
          <w:p>
            <w:pPr>
              <w:spacing w:before="40" w:after="40"/>
            </w:pPr>
            <w:r>
              <w:rPr>
                <w:sz w:val="18"/>
              </w:rPr>
              <w:t>Workato Lookup Table</w:t>
            </w:r>
          </w:p>
        </w:tc>
        <w:tc>
          <w:tcPr>
            <w:tcW w:type="dxa" w:w="2351"/>
          </w:tcPr>
          <w:p>
            <w:pPr>
              <w:spacing w:before="40" w:after="40"/>
            </w:pPr>
            <w:r>
              <w:rPr>
                <w:sz w:val="18"/>
              </w:rPr>
              <w:t>Stores last_successful_run high-water mark for incremental processing</w:t>
            </w:r>
          </w:p>
        </w:tc>
        <w:tc>
          <w:tcPr>
            <w:tcW w:type="dxa" w:w="2351"/>
          </w:tcPr>
          <w:p>
            <w:pPr>
              <w:spacing w:before="40" w:after="40"/>
            </w:pPr>
            <w:r>
              <w:rPr>
                <w:sz w:val="18"/>
              </w:rPr>
              <w:t>Built-in Lookup Table</w:t>
            </w:r>
          </w:p>
        </w:tc>
        <w:tc>
          <w:tcPr>
            <w:tcW w:type="dxa" w:w="2351"/>
          </w:tcPr>
          <w:p>
            <w:pPr>
              <w:spacing w:before="40" w:after="40"/>
            </w:pPr>
            <w:r>
              <w:rPr>
                <w:sz w:val="18"/>
              </w:rPr>
              <w:t>Read / Write</w:t>
            </w:r>
          </w:p>
        </w:tc>
      </w:tr>
      <w:tr>
        <w:tc>
          <w:tcPr>
            <w:tcW w:type="dxa" w:w="2351"/>
          </w:tcPr>
          <w:p>
            <w:pPr>
              <w:spacing w:before="40" w:after="40"/>
            </w:pPr>
            <w:r>
              <w:rPr>
                <w:sz w:val="18"/>
              </w:rPr>
              <w:t>Snowflake (INTERCOM_PROD)</w:t>
            </w:r>
          </w:p>
        </w:tc>
        <w:tc>
          <w:tcPr>
            <w:tcW w:type="dxa" w:w="2351"/>
          </w:tcPr>
          <w:p>
            <w:pPr>
              <w:spacing w:before="40" w:after="40"/>
            </w:pPr>
            <w:r>
              <w:rPr>
                <w:sz w:val="18"/>
              </w:rPr>
              <w:t>Source of truth for finalized EBANX invoices via SHARED_EXTERNAL_WORKATO.AUTOMATION_EBANX</w:t>
            </w:r>
          </w:p>
        </w:tc>
        <w:tc>
          <w:tcPr>
            <w:tcW w:type="dxa" w:w="2351"/>
          </w:tcPr>
          <w:p>
            <w:pPr>
              <w:spacing w:before="40" w:after="40"/>
            </w:pPr>
            <w:r>
              <w:rPr>
                <w:sz w:val="18"/>
              </w:rPr>
              <w:t>Workato Snowflake Connector (Account 13171882)</w:t>
            </w:r>
          </w:p>
        </w:tc>
        <w:tc>
          <w:tcPr>
            <w:tcW w:type="dxa" w:w="2351"/>
          </w:tcPr>
          <w:p>
            <w:pPr>
              <w:spacing w:before="40" w:after="40"/>
            </w:pPr>
            <w:r>
              <w:rPr>
                <w:sz w:val="18"/>
              </w:rPr>
              <w:t>Read</w:t>
            </w:r>
          </w:p>
        </w:tc>
      </w:tr>
      <w:tr>
        <w:tc>
          <w:tcPr>
            <w:tcW w:type="dxa" w:w="2351"/>
          </w:tcPr>
          <w:p>
            <w:pPr>
              <w:spacing w:before="40" w:after="40"/>
            </w:pPr>
            <w:r>
              <w:rPr>
                <w:sz w:val="18"/>
              </w:rPr>
              <w:t>Slack</w:t>
            </w:r>
          </w:p>
        </w:tc>
        <w:tc>
          <w:tcPr>
            <w:tcW w:type="dxa" w:w="2351"/>
          </w:tcPr>
          <w:p>
            <w:pPr>
              <w:spacing w:before="40" w:after="40"/>
            </w:pPr>
            <w:r>
              <w:rPr>
                <w:sz w:val="18"/>
              </w:rPr>
              <w:t>Notification destination -- posts invoice alerts to channel C09J6GGPEQH</w:t>
            </w:r>
          </w:p>
        </w:tc>
        <w:tc>
          <w:tcPr>
            <w:tcW w:type="dxa" w:w="2351"/>
          </w:tcPr>
          <w:p>
            <w:pPr>
              <w:spacing w:before="40" w:after="40"/>
            </w:pPr>
            <w:r>
              <w:rPr>
                <w:sz w:val="18"/>
              </w:rPr>
              <w:t>Workato Slack Connector (Account 15952423)</w:t>
            </w:r>
          </w:p>
        </w:tc>
        <w:tc>
          <w:tcPr>
            <w:tcW w:type="dxa" w:w="2351"/>
          </w:tcPr>
          <w:p>
            <w:pPr>
              <w:spacing w:before="40" w:after="40"/>
            </w:pPr>
            <w:r>
              <w:rPr>
                <w:sz w:val="18"/>
              </w:rPr>
              <w:t>Write</w:t>
            </w:r>
          </w:p>
        </w:tc>
      </w:tr>
      <w:tr>
        <w:tc>
          <w:tcPr>
            <w:tcW w:type="dxa" w:w="2351"/>
          </w:tcPr>
          <w:p>
            <w:pPr>
              <w:spacing w:before="40" w:after="40"/>
            </w:pPr>
            <w:r>
              <w:rPr>
                <w:sz w:val="18"/>
              </w:rPr>
              <w:t>Stripe (via link)</w:t>
            </w:r>
          </w:p>
        </w:tc>
        <w:tc>
          <w:tcPr>
            <w:tcW w:type="dxa" w:w="2351"/>
          </w:tcPr>
          <w:p>
            <w:pPr>
              <w:spacing w:before="40" w:after="40"/>
            </w:pPr>
            <w:r>
              <w:rPr>
                <w:sz w:val="18"/>
              </w:rPr>
              <w:t>Invoice dashboard links are embedded in Slack messages for one-click verification</w:t>
            </w:r>
          </w:p>
        </w:tc>
        <w:tc>
          <w:tcPr>
            <w:tcW w:type="dxa" w:w="2351"/>
          </w:tcPr>
          <w:p>
            <w:pPr>
              <w:spacing w:before="40" w:after="40"/>
            </w:pPr>
            <w:r>
              <w:rPr>
                <w:sz w:val="18"/>
              </w:rPr>
              <w:t>URL reference only (no API connection)</w:t>
            </w:r>
          </w:p>
        </w:tc>
        <w:tc>
          <w:tcPr>
            <w:tcW w:type="dxa" w:w="2351"/>
          </w:tcPr>
          <w:p>
            <w:pPr>
              <w:spacing w:before="40" w:after="40"/>
            </w:pPr>
            <w:r>
              <w:rPr>
                <w:sz w:val="18"/>
              </w:rPr>
              <w:t>Reference</w:t>
            </w:r>
          </w:p>
        </w:tc>
      </w:tr>
    </w:tbl>
    <w:p/>
    <w:p>
      <w:pPr>
        <w:pStyle w:val="Heading3"/>
      </w:pPr>
      <w:r>
        <w:t>Authentication &amp; Connections</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Connection</w:t>
            </w:r>
          </w:p>
        </w:tc>
        <w:tc>
          <w:tcPr>
            <w:tcW w:type="dxa" w:w="3135"/>
            <w:shd w:fill="E8EDF2" w:val="clear"/>
          </w:tcPr>
          <w:p>
            <w:pPr>
              <w:spacing w:before="40" w:after="40"/>
            </w:pPr>
            <w:r>
              <w:rPr>
                <w:b/>
                <w:sz w:val="18"/>
              </w:rPr>
              <w:t>Workato Account ID</w:t>
            </w:r>
          </w:p>
        </w:tc>
        <w:tc>
          <w:tcPr>
            <w:tcW w:type="dxa" w:w="3135"/>
            <w:shd w:fill="E8EDF2" w:val="clear"/>
          </w:tcPr>
          <w:p>
            <w:pPr>
              <w:spacing w:before="40" w:after="40"/>
            </w:pPr>
            <w:r>
              <w:rPr>
                <w:b/>
                <w:sz w:val="18"/>
              </w:rPr>
              <w:t>Notes</w:t>
            </w:r>
          </w:p>
        </w:tc>
      </w:tr>
      <w:tr>
        <w:tc>
          <w:tcPr>
            <w:tcW w:type="dxa" w:w="3135"/>
          </w:tcPr>
          <w:p>
            <w:pPr>
              <w:spacing w:before="40" w:after="40"/>
            </w:pPr>
            <w:r>
              <w:rPr>
                <w:sz w:val="18"/>
              </w:rPr>
              <w:t>Snowflake</w:t>
            </w:r>
          </w:p>
        </w:tc>
        <w:tc>
          <w:tcPr>
            <w:tcW w:type="dxa" w:w="3135"/>
          </w:tcPr>
          <w:p>
            <w:pPr>
              <w:spacing w:before="40" w:after="40"/>
            </w:pPr>
            <w:r>
              <w:rPr>
                <w:sz w:val="18"/>
              </w:rPr>
              <w:t>13171882</w:t>
            </w:r>
          </w:p>
        </w:tc>
        <w:tc>
          <w:tcPr>
            <w:tcW w:type="dxa" w:w="3135"/>
          </w:tcPr>
          <w:p>
            <w:pPr>
              <w:spacing w:before="40" w:after="40"/>
            </w:pPr>
            <w:r>
              <w:rPr>
                <w:sz w:val="18"/>
              </w:rPr>
              <w:t>Connects to INTERCOM_PROD; reads from SHARED_EXTERNAL_WORKATO schema</w:t>
            </w:r>
          </w:p>
        </w:tc>
      </w:tr>
      <w:tr>
        <w:tc>
          <w:tcPr>
            <w:tcW w:type="dxa" w:w="3135"/>
          </w:tcPr>
          <w:p>
            <w:pPr>
              <w:spacing w:before="40" w:after="40"/>
            </w:pPr>
            <w:r>
              <w:rPr>
                <w:sz w:val="18"/>
              </w:rPr>
              <w:t>Slack</w:t>
            </w:r>
          </w:p>
        </w:tc>
        <w:tc>
          <w:tcPr>
            <w:tcW w:type="dxa" w:w="3135"/>
          </w:tcPr>
          <w:p>
            <w:pPr>
              <w:spacing w:before="40" w:after="40"/>
            </w:pPr>
            <w:r>
              <w:rPr>
                <w:sz w:val="18"/>
              </w:rPr>
              <w:t>15952423</w:t>
            </w:r>
          </w:p>
        </w:tc>
        <w:tc>
          <w:tcPr>
            <w:tcW w:type="dxa" w:w="3135"/>
          </w:tcPr>
          <w:p>
            <w:pPr>
              <w:spacing w:before="40" w:after="40"/>
            </w:pPr>
            <w:r>
              <w:rPr>
                <w:sz w:val="18"/>
              </w:rPr>
              <w:t>Posts to dedicated EBANX monitoring channel</w:t>
            </w:r>
          </w:p>
        </w:tc>
      </w:tr>
      <w:tr>
        <w:tc>
          <w:tcPr>
            <w:tcW w:type="dxa" w:w="3135"/>
          </w:tcPr>
          <w:p>
            <w:pPr>
              <w:spacing w:before="40" w:after="40"/>
            </w:pPr>
            <w:r>
              <w:rPr>
                <w:sz w:val="18"/>
              </w:rPr>
              <w:t>Lookup Table</w:t>
            </w:r>
          </w:p>
        </w:tc>
        <w:tc>
          <w:tcPr>
            <w:tcW w:type="dxa" w:w="3135"/>
          </w:tcPr>
          <w:p>
            <w:pPr>
              <w:spacing w:before="40" w:after="40"/>
            </w:pPr>
            <w:r>
              <w:rPr>
                <w:sz w:val="18"/>
              </w:rPr>
              <w:t>N/A (built-in)</w:t>
            </w:r>
          </w:p>
        </w:tc>
        <w:tc>
          <w:tcPr>
            <w:tcW w:type="dxa" w:w="3135"/>
          </w:tcPr>
          <w:p>
            <w:pPr>
              <w:spacing w:before="40" w:after="40"/>
            </w:pPr>
            <w:r>
              <w:rPr>
                <w:sz w:val="18"/>
              </w:rPr>
              <w:t>Table: "Automations", Row: "Automation_Ebanx"</w:t>
            </w:r>
          </w:p>
        </w:tc>
      </w:tr>
      <w:tr>
        <w:tc>
          <w:tcPr>
            <w:tcW w:type="dxa" w:w="3135"/>
          </w:tcPr>
          <w:p>
            <w:pPr>
              <w:spacing w:before="40" w:after="40"/>
            </w:pPr>
            <w:r>
              <w:rPr>
                <w:sz w:val="18"/>
              </w:rPr>
              <w:t>Logger</w:t>
            </w:r>
          </w:p>
        </w:tc>
        <w:tc>
          <w:tcPr>
            <w:tcW w:type="dxa" w:w="3135"/>
          </w:tcPr>
          <w:p>
            <w:pPr>
              <w:spacing w:before="40" w:after="40"/>
            </w:pPr>
            <w:r>
              <w:rPr>
                <w:sz w:val="18"/>
              </w:rPr>
              <w:t>N/A (built-in)</w:t>
            </w:r>
          </w:p>
        </w:tc>
        <w:tc>
          <w:tcPr>
            <w:tcW w:type="dxa" w:w="3135"/>
          </w:tcPr>
          <w:p>
            <w:pPr>
              <w:spacing w:before="40" w:after="40"/>
            </w:pPr>
            <w:r>
              <w:rPr>
                <w:sz w:val="18"/>
              </w:rPr>
              <w:t>Logs last_successful_run value to job report</w:t>
            </w:r>
          </w:p>
        </w:tc>
      </w:tr>
    </w:tbl>
    <w:p/>
    <w:p>
      <w:r>
        <w:rPr>
          <w:sz w:val="20"/>
        </w:rPr>
        <w:t>SECTION 4: ARCHITECTURE OVERVIEW</w:t>
      </w:r>
    </w:p>
    <w:p>
      <w:pPr>
        <w:pStyle w:val="Heading2"/>
      </w:pPr>
      <w:r>
        <w:t>4. Architecture Overview</w:t>
      </w:r>
    </w:p>
    <w:p>
      <w:r>
        <w:rPr>
          <w:sz w:val="20"/>
        </w:rPr>
        <w:t>The Automation Ebanx recipe follows a straightforward</w:t>
      </w:r>
    </w:p>
    <w:p>
      <w:r>
        <w:rPr>
          <w:sz w:val="20"/>
        </w:rPr>
        <w:t>Extract-Notify-Bookmark pattern:</w:t>
      </w:r>
    </w:p>
    <w:p>
      <w:r>
        <w:rPr>
          <w:sz w:val="20"/>
        </w:rPr>
        <w:t>Bookmark Read -- On trigger, it reads the</w:t>
      </w:r>
    </w:p>
    <w:p>
      <w:pPr>
        <w:ind w:left="720" w:hanging="357"/>
      </w:pPr>
      <w:r>
        <w:rPr>
          <w:sz w:val="20"/>
        </w:rPr>
        <w:t>1. last_successful_run date from a Workato Lookup Table ("Automations" table, "Automation_Ebanx" row). This serves as the incremental high-water mark.</w:t>
      </w:r>
    </w:p>
    <w:p>
      <w:pPr>
        <w:ind w:left="720" w:hanging="357"/>
      </w:pPr>
      <w:r>
        <w:rPr>
          <w:sz w:val="20"/>
        </w:rPr>
        <w:t>2. Extract -- It executes a parameterized SQL query against Snowflake to retrieve all EBANX invoices finalized on or after the high-water mark date.</w:t>
      </w:r>
    </w:p>
    <w:p>
      <w:pPr>
        <w:ind w:left="720" w:hanging="357"/>
      </w:pPr>
      <w:r>
        <w:rPr>
          <w:sz w:val="20"/>
        </w:rPr>
        <w:t>3. Notify (Loop) -- For each invoice row returned, it posts a formatted Slack message to a dedicated channel with invoice ID, amount, customer info, dates, and a direct Stripe dashboard link.</w:t>
      </w:r>
    </w:p>
    <w:p>
      <w:r>
        <w:rPr>
          <w:sz w:val="20"/>
        </w:rPr>
        <w:t>Bookmark Update -- After all notifications are sent, it searches the Lookup Table for the "Automation_Ebanx" entry and updates</w:t>
      </w:r>
    </w:p>
    <w:p>
      <w:pPr>
        <w:ind w:left="720" w:hanging="357"/>
      </w:pPr>
      <w:r>
        <w:rPr>
          <w:sz w:val="20"/>
        </w:rPr>
        <w:t>4. last_successful_run to today's date.</w:t>
      </w:r>
    </w:p>
    <w:p>
      <w:r>
        <w:rPr>
          <w:sz w:val="20"/>
        </w:rPr>
        <w:t>There are no child recipes, retry logic, or error-handling branches. The recipe is a single linear flow with one for-each loop. The architecture is intentionally simple, reflecting its role as a monitoring/alerting automation rather than a transactional integration.</w:t>
      </w:r>
    </w:p>
    <w:p>
      <w:r>
        <w:rPr>
          <w:sz w:val="20"/>
        </w:rPr>
        <w:t>SECTION 5: ARCHITECTURE DIAGRAM</w:t>
      </w:r>
    </w:p>
    <w:p>
      <w:pPr>
        <w:pStyle w:val="Heading2"/>
      </w:pPr>
      <w:r>
        <w:t>5. Architecture Diagram</w:t>
      </w:r>
    </w:p>
    <w:p>
      <w:r>
        <w:rPr>
          <w:sz w:val="20"/>
        </w:rPr>
        <w:t>Source (Trigger)</w:t>
        <w:br/>
        <w:br/>
        <w:t>Data (Snowflake)</w:t>
        <w:br/>
        <w:br/>
        <w:t>Orchestration (Workato)</w:t>
        <w:br/>
        <w:br/>
        <w:t>Target (Slack)</w:t>
        <w:br/>
        <w:br/>
        <w:br/>
        <w:t>Workato Scheduler</w:t>
        <w:br/>
        <w:t>Daily 10:00 AM PT</w:t>
        <w:br/>
        <w:br/>
        <w:br/>
        <w:t>Read Lookup Table</w:t>
        <w:br/>
        <w:t>last_successful_run</w:t>
        <w:br/>
        <w:br/>
        <w:br/>
        <w:br/>
        <w:br/>
        <w:t>Snowflake SQL Query</w:t>
        <w:br/>
        <w:t>SHARED_EXTERNAL_WORKATO</w:t>
        <w:br/>
        <w:t>.AUTOMATION_EBANX</w:t>
        <w:br/>
        <w:br/>
        <w:br/>
        <w:br/>
        <w:br/>
        <w:br/>
        <w:t>For Each Invoice Row</w:t>
        <w:br/>
        <w:t>(loop over results)</w:t>
        <w:br/>
        <w:br/>
        <w:br/>
        <w:br/>
        <w:br/>
        <w:t>Slack Notification</w:t>
        <w:br/>
        <w:t>Channel: C09J6GGPEQH</w:t>
        <w:br/>
        <w:t>Invoice + Stripe Link</w:t>
        <w:br/>
        <w:br/>
        <w:br/>
        <w:br/>
        <w:br/>
        <w:t>Update Lookup Table</w:t>
        <w:br/>
        <w:t>last_successful_run = today</w:t>
      </w:r>
    </w:p>
    <w:p>
      <w:r>
        <w:rPr>
          <w:sz w:val="20"/>
        </w:rPr>
        <w:t>Swimlane Legend: Orange = Source/Trigger, Blue = Data Layer (Snowflake), Purple = Orchestration (Workato), Green = Target (Slack). Dashed border indicates a looping construct.</w:t>
      </w:r>
    </w:p>
    <w:p>
      <w:r>
        <w:rPr>
          <w:sz w:val="20"/>
        </w:rPr>
        <w:t>SECTION 6: END-TO-END FLOW &amp; DATA FLOW DIAGRAM</w:t>
      </w:r>
    </w:p>
    <w:p>
      <w:pPr>
        <w:pStyle w:val="Heading2"/>
      </w:pPr>
      <w:r>
        <w:t>6. End-to-End Flow</w:t>
      </w:r>
    </w:p>
    <w:p>
      <w:pPr>
        <w:pStyle w:val="Heading3"/>
      </w:pPr>
      <w:r>
        <w:t>Step-by-Step Flow</w:t>
      </w:r>
    </w:p>
    <w:p>
      <w:r>
        <w:rPr>
          <w:sz w:val="20"/>
        </w:rPr>
        <w:t>1</w:t>
      </w:r>
    </w:p>
    <w:p>
      <w:r>
        <w:rPr>
          <w:sz w:val="20"/>
        </w:rPr>
        <w:t>Trigger: Daily Schedule (10:00 AM PT)</w:t>
        <w:br/>
        <w:br/>
        <w:t xml:space="preserve">    The Workato Clock connector fires the recipe once per day at 10:00 AM Pacific Time. The schedule runs 7 days a week including weekends.</w:t>
      </w:r>
    </w:p>
    <w:p>
      <w:r>
        <w:rPr>
          <w:sz w:val="20"/>
        </w:rPr>
        <w:t>2</w:t>
      </w:r>
    </w:p>
    <w:p>
      <w:r>
        <w:rPr>
          <w:sz w:val="20"/>
        </w:rPr>
        <w:t>Create Variable: Last_successful_run</w:t>
        <w:br/>
        <w:br/>
        <w:t xml:space="preserve">    A Workato variable is initialized by reading the</w:t>
      </w:r>
    </w:p>
    <w:p>
      <w:r>
        <w:rPr>
          <w:sz w:val="20"/>
        </w:rPr>
        <w:t>last_successful_run column from the "Automations" lookup table, row "Automation_Ebanx". This date serves as the incremental cursor -- only invoices finalized on or after this date will be queried.</w:t>
      </w:r>
    </w:p>
    <w:p>
      <w:r>
        <w:rPr>
          <w:sz w:val="20"/>
        </w:rPr>
        <w:t>3</w:t>
      </w:r>
    </w:p>
    <w:p>
      <w:r>
        <w:rPr>
          <w:sz w:val="20"/>
        </w:rPr>
        <w:t>Log Message</w:t>
        <w:br/>
        <w:br/>
        <w:t xml:space="preserve">    The</w:t>
      </w:r>
    </w:p>
    <w:p>
      <w:r>
        <w:rPr>
          <w:sz w:val="20"/>
        </w:rPr>
        <w:t>Last_successful_run value is logged to the job report for debugging and audit visibility.</w:t>
      </w:r>
    </w:p>
    <w:p>
      <w:r>
        <w:rPr>
          <w:sz w:val="20"/>
        </w:rPr>
        <w:t>4</w:t>
      </w:r>
    </w:p>
    <w:p>
      <w:r>
        <w:rPr>
          <w:sz w:val="20"/>
        </w:rPr>
        <w:t>Snowflake SQL Query</w:t>
        <w:br/>
        <w:br/>
        <w:t xml:space="preserve">    Executes a custom SQL query against</w:t>
      </w:r>
    </w:p>
    <w:p>
      <w:r>
        <w:rPr>
          <w:sz w:val="20"/>
        </w:rPr>
        <w:t>SHARED_EXTERNAL_WORKATO.AUTOMATION_EBANX:</w:t>
      </w:r>
    </w:p>
    <w:p>
      <w:pPr>
        <w:pStyle w:val="CodeBlock"/>
      </w:pPr>
      <w:r>
        <w:t>SELECT TOTAL_AMOUNT, INVOICE_ID, CUSTOMER_ID, CUSTOMER_NAME,</w:t>
        <w:br/>
        <w:t xml:space="preserve">       INVOICE_DATE, INVOICE_FINALIZED_AT</w:t>
        <w:br/>
        <w:t>FROM SHARED_EXTERNAL_WORKATO.AUTOMATION_EBANX</w:t>
        <w:br/>
        <w:t>WHERE TO_DATE(INVOICE_FINALIZED_AT) &gt;= '{Last_successful_run}'</w:t>
      </w:r>
    </w:p>
    <w:p>
      <w:r>
        <w:rPr>
          <w:sz w:val="20"/>
        </w:rPr>
        <w:t>Returns all EBANX invoices finalized since the last successful run date.</w:t>
      </w:r>
    </w:p>
    <w:p>
      <w:r>
        <w:rPr>
          <w:sz w:val="20"/>
        </w:rPr>
        <w:t>5</w:t>
      </w:r>
    </w:p>
    <w:p>
      <w:r>
        <w:rPr>
          <w:sz w:val="20"/>
        </w:rPr>
        <w:t>For Each Invoice Row (Loop)</w:t>
        <w:br/>
        <w:br/>
        <w:t xml:space="preserve">    Iterates over each row returned from the Snowflake query. For every invoice, executes step 6.</w:t>
      </w:r>
    </w:p>
    <w:p>
      <w:r>
        <w:rPr>
          <w:sz w:val="20"/>
        </w:rPr>
        <w:t>6</w:t>
      </w:r>
    </w:p>
    <w:p>
      <w:r>
        <w:rPr>
          <w:sz w:val="20"/>
        </w:rPr>
        <w:t>Post Slack Message</w:t>
        <w:br/>
        <w:br/>
        <w:t xml:space="preserve">    Posts a formatted message to Slack channel</w:t>
      </w:r>
    </w:p>
    <w:p>
      <w:r>
        <w:rPr>
          <w:sz w:val="20"/>
        </w:rPr>
        <w:t>C09J6GGPEQH containing:</w:t>
      </w:r>
    </w:p>
    <w:p>
      <w:pPr>
        <w:ind w:left="720" w:hanging="357"/>
      </w:pPr>
      <w:r>
        <w:rPr>
          <w:sz w:val="20"/>
        </w:rPr>
        <w:t>• Header: "New Invoice was created for Ebanx customer - {invoice_id}"</w:t>
      </w:r>
    </w:p>
    <w:p>
      <w:pPr>
        <w:ind w:left="720" w:hanging="357"/>
      </w:pPr>
      <w:r>
        <w:rPr>
          <w:sz w:val="20"/>
        </w:rPr>
        <w:t>• Title: "Invoice ID - {invoice_id} for {total_amount} is created for {customer_id}"</w:t>
      </w:r>
    </w:p>
    <w:p>
      <w:r>
        <w:rPr>
          <w:sz w:val="20"/>
        </w:rPr>
        <w:t>Title Link: Direct link to</w:t>
      </w:r>
    </w:p>
    <w:p>
      <w:pPr>
        <w:ind w:left="720" w:hanging="357"/>
      </w:pPr>
      <w:r>
        <w:rPr>
          <w:sz w:val="20"/>
        </w:rPr>
        <w:t>• https://dashboard.stripe.com/invoices/{invoice_id}?switch=true</w:t>
      </w:r>
    </w:p>
    <w:p>
      <w:pPr>
        <w:ind w:left="720" w:hanging="357"/>
      </w:pPr>
      <w:r>
        <w:rPr>
          <w:sz w:val="20"/>
        </w:rPr>
        <w:t>• Attachment Fields: Invoice ID, Total Amount ($), Customer ID, Customer Name, Invoice Date, Invoice Finalized Date</w:t>
      </w:r>
    </w:p>
    <w:p>
      <w:pPr>
        <w:ind w:left="720" w:hanging="357"/>
      </w:pPr>
      <w:r>
        <w:rPr>
          <w:sz w:val="20"/>
        </w:rPr>
        <w:t>• Color: Green ("good") indicator</w:t>
      </w:r>
    </w:p>
    <w:p>
      <w:r>
        <w:rPr>
          <w:sz w:val="20"/>
        </w:rPr>
        <w:t>7</w:t>
      </w:r>
    </w:p>
    <w:p>
      <w:r>
        <w:rPr>
          <w:sz w:val="20"/>
        </w:rPr>
        <w:t>Search Lookup Table</w:t>
        <w:br/>
        <w:br/>
        <w:t xml:space="preserve">    Searches the "Automations" lookup table for the entry where</w:t>
      </w:r>
    </w:p>
    <w:p>
      <w:r>
        <w:rPr>
          <w:sz w:val="20"/>
        </w:rPr>
        <w:t>Tables = Automation_Ebanx to retrieve the entry ID for the subsequent update.</w:t>
      </w:r>
    </w:p>
    <w:p>
      <w:r>
        <w:rPr>
          <w:sz w:val="20"/>
        </w:rPr>
        <w:t>8</w:t>
      </w:r>
    </w:p>
    <w:p>
      <w:r>
        <w:rPr>
          <w:sz w:val="20"/>
        </w:rPr>
        <w:t>Update Lookup Table</w:t>
        <w:br/>
        <w:br/>
        <w:t xml:space="preserve">    Updates the "Automation_Ebanx" entry's</w:t>
      </w:r>
    </w:p>
    <w:p>
      <w:r>
        <w:rPr>
          <w:sz w:val="20"/>
        </w:rPr>
        <w:t>last_successful_run column to today's date (</w:t>
      </w:r>
    </w:p>
    <w:p>
      <w:r>
        <w:rPr>
          <w:sz w:val="20"/>
        </w:rPr>
        <w:t>now.to_date()), advancing the high-water mark for the next run.</w:t>
      </w:r>
    </w:p>
    <w:p>
      <w:pPr>
        <w:pStyle w:val="Heading3"/>
      </w:pPr>
      <w:r>
        <w:t>Data Flow Diagram</w:t>
      </w:r>
    </w:p>
    <w:p>
      <w:r>
        <w:rPr>
          <w:sz w:val="20"/>
        </w:rPr>
        <w:t>Clock Trigger</w:t>
        <w:br/>
        <w:t>Daily 10 AM</w:t>
        <w:br/>
        <w:br/>
        <w:br/>
        <w:t>Lookup Table</w:t>
        <w:br/>
        <w:t>Read HWM date</w:t>
        <w:br/>
        <w:br/>
        <w:br/>
        <w:br/>
        <w:br/>
        <w:t>Logger</w:t>
        <w:br/>
        <w:t>Log HWM</w:t>
        <w:br/>
        <w:br/>
        <w:br/>
        <w:br/>
        <w:br/>
        <w:t>Snowflake Query</w:t>
        <w:br/>
        <w:t>AUTOMATION_EBANX</w:t>
        <w:br/>
        <w:br/>
        <w:br/>
        <w:br/>
        <w:br/>
        <w:t>Result Set (per row)</w:t>
        <w:br/>
        <w:t>TOTAL_AMOUNT</w:t>
        <w:br/>
        <w:t>INVOICE_ID</w:t>
        <w:br/>
        <w:t>CUSTOMER_ID / NAME</w:t>
        <w:br/>
        <w:t>INVOICE_DATE</w:t>
        <w:br/>
        <w:t>INVOICE_FINALIZED_AT</w:t>
        <w:br/>
        <w:br/>
        <w:br/>
        <w:br/>
        <w:br/>
        <w:t>For Each</w:t>
        <w:br/>
        <w:t>Invoice Row</w:t>
        <w:br/>
        <w:br/>
        <w:br/>
        <w:br/>
        <w:br/>
        <w:t>Slack Post</w:t>
        <w:br/>
        <w:t>Invoice Alert</w:t>
        <w:br/>
        <w:br/>
        <w:br/>
        <w:br/>
        <w:br/>
        <w:t>Stripe</w:t>
        <w:br/>
        <w:t>Link in msg</w:t>
        <w:br/>
        <w:br/>
        <w:br/>
        <w:br/>
        <w:br/>
        <w:t>Update Lookup Table</w:t>
        <w:br/>
        <w:t>HWM = today()</w:t>
      </w:r>
    </w:p>
    <w:p>
      <w:r>
        <w:rPr>
          <w:sz w:val="20"/>
        </w:rPr>
        <w:t>SECTION 7: PROCESSING STAGES</w:t>
      </w:r>
    </w:p>
    <w:p>
      <w:pPr>
        <w:pStyle w:val="Heading2"/>
      </w:pPr>
      <w:r>
        <w:t>7. Processing Stages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E8EDF2" w:val="clear"/>
          </w:tcPr>
          <w:p>
            <w:pPr>
              <w:spacing w:before="40" w:after="40"/>
            </w:pPr>
            <w:r>
              <w:rPr>
                <w:b/>
                <w:sz w:val="18"/>
              </w:rPr>
              <w:t>Step #</w:t>
            </w:r>
          </w:p>
        </w:tc>
        <w:tc>
          <w:tcPr>
            <w:tcW w:type="dxa" w:w="1881"/>
            <w:shd w:fill="E8EDF2" w:val="clear"/>
          </w:tcPr>
          <w:p>
            <w:pPr>
              <w:spacing w:before="40" w:after="40"/>
            </w:pPr>
            <w:r>
              <w:rPr>
                <w:b/>
                <w:sz w:val="18"/>
              </w:rPr>
              <w:t>Action</w:t>
            </w:r>
          </w:p>
        </w:tc>
        <w:tc>
          <w:tcPr>
            <w:tcW w:type="dxa" w:w="1881"/>
            <w:shd w:fill="E8EDF2" w:val="clear"/>
          </w:tcPr>
          <w:p>
            <w:pPr>
              <w:spacing w:before="40" w:after="40"/>
            </w:pPr>
            <w:r>
              <w:rPr>
                <w:b/>
                <w:sz w:val="18"/>
              </w:rPr>
              <w:t>System</w:t>
            </w:r>
          </w:p>
        </w:tc>
        <w:tc>
          <w:tcPr>
            <w:tcW w:type="dxa" w:w="1881"/>
            <w:shd w:fill="E8EDF2" w:val="clear"/>
          </w:tcPr>
          <w:p>
            <w:pPr>
              <w:spacing w:before="40" w:after="40"/>
            </w:pPr>
            <w:r>
              <w:rPr>
                <w:b/>
                <w:sz w:val="18"/>
              </w:rPr>
              <w:t>Description</w:t>
            </w:r>
          </w:p>
        </w:tc>
        <w:tc>
          <w:tcPr>
            <w:tcW w:type="dxa" w:w="1881"/>
            <w:shd w:fill="E8EDF2" w:val="clear"/>
          </w:tcPr>
          <w:p>
            <w:pPr>
              <w:spacing w:before="40" w:after="40"/>
            </w:pPr>
            <w:r>
              <w:rPr>
                <w:b/>
                <w:sz w:val="18"/>
              </w:rPr>
              <w:t>Error Handling</w:t>
            </w:r>
          </w:p>
        </w:tc>
      </w:tr>
      <w:tr>
        <w:tc>
          <w:tcPr>
            <w:tcW w:type="dxa" w:w="1881"/>
          </w:tcPr>
          <w:p>
            <w:pPr>
              <w:spacing w:before="40" w:after="40"/>
            </w:pPr>
            <w:r>
              <w:rPr>
                <w:sz w:val="18"/>
              </w:rPr>
              <w:t>0</w:t>
            </w:r>
          </w:p>
        </w:tc>
        <w:tc>
          <w:tcPr>
            <w:tcW w:type="dxa" w:w="1881"/>
          </w:tcPr>
          <w:p>
            <w:pPr>
              <w:spacing w:before="40" w:after="40"/>
            </w:pPr>
            <w:r>
              <w:rPr>
                <w:sz w:val="18"/>
              </w:rPr>
              <w:t>Trigger: Scheduled Event</w:t>
            </w:r>
          </w:p>
        </w:tc>
        <w:tc>
          <w:tcPr>
            <w:tcW w:type="dxa" w:w="1881"/>
          </w:tcPr>
          <w:p>
            <w:pPr>
              <w:spacing w:before="40" w:after="40"/>
            </w:pPr>
            <w:r>
              <w:rPr>
                <w:sz w:val="18"/>
              </w:rPr>
              <w:t>Workato Clock</w:t>
            </w:r>
          </w:p>
        </w:tc>
        <w:tc>
          <w:tcPr>
            <w:tcW w:type="dxa" w:w="1881"/>
          </w:tcPr>
          <w:p>
            <w:pPr>
              <w:spacing w:before="40" w:after="40"/>
            </w:pPr>
            <w:r>
              <w:rPr>
                <w:sz w:val="18"/>
              </w:rPr>
              <w:t>Fires daily at 10:00 AM PT, 7 days/week. Timezone: America/Los_Angeles.</w:t>
            </w:r>
          </w:p>
        </w:tc>
        <w:tc>
          <w:tcPr>
            <w:tcW w:type="dxa" w:w="1881"/>
          </w:tcPr>
          <w:p>
            <w:pPr>
              <w:spacing w:before="40" w:after="40"/>
            </w:pPr>
            <w:r>
              <w:rPr>
                <w:sz w:val="18"/>
              </w:rPr>
              <w:t>If Workato platform is down, job is queued until service resumes.</w:t>
            </w:r>
          </w:p>
        </w:tc>
      </w:tr>
      <w:tr>
        <w:tc>
          <w:tcPr>
            <w:tcW w:type="dxa" w:w="1881"/>
          </w:tcPr>
          <w:p>
            <w:pPr>
              <w:spacing w:before="40" w:after="40"/>
            </w:pPr>
            <w:r>
              <w:rPr>
                <w:sz w:val="18"/>
              </w:rPr>
              <w:t>1</w:t>
            </w:r>
          </w:p>
        </w:tc>
        <w:tc>
          <w:tcPr>
            <w:tcW w:type="dxa" w:w="1881"/>
          </w:tcPr>
          <w:p>
            <w:pPr>
              <w:spacing w:before="40" w:after="40"/>
            </w:pPr>
            <w:r>
              <w:rPr>
                <w:sz w:val="18"/>
              </w:rPr>
              <w:t>Create Variable</w:t>
            </w:r>
          </w:p>
        </w:tc>
        <w:tc>
          <w:tcPr>
            <w:tcW w:type="dxa" w:w="1881"/>
          </w:tcPr>
          <w:p>
            <w:pPr>
              <w:spacing w:before="40" w:after="40"/>
            </w:pPr>
            <w:r>
              <w:rPr>
                <w:sz w:val="18"/>
              </w:rPr>
              <w:t>Workato Variable</w:t>
            </w:r>
          </w:p>
        </w:tc>
        <w:tc>
          <w:tcPr>
            <w:tcW w:type="dxa" w:w="1881"/>
          </w:tcPr>
          <w:p>
            <w:pPr>
              <w:spacing w:before="40" w:after="40"/>
            </w:pPr>
            <w:r>
              <w:rPr>
                <w:sz w:val="18"/>
              </w:rPr>
              <w:t>Initializes Last_successful_run by reading from the "Automations" lookup table, key "Automation_Ebanx", column "last_successful_run".</w:t>
            </w:r>
          </w:p>
        </w:tc>
        <w:tc>
          <w:tcPr>
            <w:tcW w:type="dxa" w:w="1881"/>
          </w:tcPr>
          <w:p>
            <w:pPr>
              <w:spacing w:before="40" w:after="40"/>
            </w:pPr>
            <w:r>
              <w:rPr>
                <w:sz w:val="18"/>
              </w:rPr>
              <w:t>If lookup fails (entry missing), variable defaults to nil, causing the SQL WHERE clause to potentially return all rows or error.</w:t>
            </w:r>
          </w:p>
        </w:tc>
      </w:tr>
      <w:tr>
        <w:tc>
          <w:tcPr>
            <w:tcW w:type="dxa" w:w="1881"/>
          </w:tcPr>
          <w:p>
            <w:pPr>
              <w:spacing w:before="40" w:after="40"/>
            </w:pPr>
            <w:r>
              <w:rPr>
                <w:sz w:val="18"/>
              </w:rPr>
              <w:t>2</w:t>
            </w:r>
          </w:p>
        </w:tc>
        <w:tc>
          <w:tcPr>
            <w:tcW w:type="dxa" w:w="1881"/>
          </w:tcPr>
          <w:p>
            <w:pPr>
              <w:spacing w:before="40" w:after="40"/>
            </w:pPr>
            <w:r>
              <w:rPr>
                <w:sz w:val="18"/>
              </w:rPr>
              <w:t>Log Message</w:t>
            </w:r>
          </w:p>
        </w:tc>
        <w:tc>
          <w:tcPr>
            <w:tcW w:type="dxa" w:w="1881"/>
          </w:tcPr>
          <w:p>
            <w:pPr>
              <w:spacing w:before="40" w:after="40"/>
            </w:pPr>
            <w:r>
              <w:rPr>
                <w:sz w:val="18"/>
              </w:rPr>
              <w:t>Workato Logger</w:t>
            </w:r>
          </w:p>
        </w:tc>
        <w:tc>
          <w:tcPr>
            <w:tcW w:type="dxa" w:w="1881"/>
          </w:tcPr>
          <w:p>
            <w:pPr>
              <w:spacing w:before="40" w:after="40"/>
            </w:pPr>
            <w:r>
              <w:rPr>
                <w:sz w:val="18"/>
              </w:rPr>
              <w:t>Logs the Last_successful_run value to the job report for diagnostic visibility.</w:t>
            </w:r>
          </w:p>
        </w:tc>
        <w:tc>
          <w:tcPr>
            <w:tcW w:type="dxa" w:w="1881"/>
          </w:tcPr>
          <w:p>
            <w:pPr>
              <w:spacing w:before="40" w:after="40"/>
            </w:pPr>
            <w:r>
              <w:rPr>
                <w:sz w:val="18"/>
              </w:rPr>
              <w:t>Non-critical; logging failure does not stop the recipe.</w:t>
            </w:r>
          </w:p>
        </w:tc>
      </w:tr>
      <w:tr>
        <w:tc>
          <w:tcPr>
            <w:tcW w:type="dxa" w:w="1881"/>
          </w:tcPr>
          <w:p>
            <w:pPr>
              <w:spacing w:before="40" w:after="40"/>
            </w:pPr>
            <w:r>
              <w:rPr>
                <w:sz w:val="18"/>
              </w:rPr>
              <w:t>3</w:t>
            </w:r>
          </w:p>
        </w:tc>
        <w:tc>
          <w:tcPr>
            <w:tcW w:type="dxa" w:w="1881"/>
          </w:tcPr>
          <w:p>
            <w:pPr>
              <w:spacing w:before="40" w:after="40"/>
            </w:pPr>
            <w:r>
              <w:rPr>
                <w:sz w:val="18"/>
              </w:rPr>
              <w:t>Run Custom SQL</w:t>
            </w:r>
          </w:p>
        </w:tc>
        <w:tc>
          <w:tcPr>
            <w:tcW w:type="dxa" w:w="1881"/>
          </w:tcPr>
          <w:p>
            <w:pPr>
              <w:spacing w:before="40" w:after="40"/>
            </w:pPr>
            <w:r>
              <w:rPr>
                <w:sz w:val="18"/>
              </w:rPr>
              <w:t>Snowflake</w:t>
            </w:r>
          </w:p>
        </w:tc>
        <w:tc>
          <w:tcPr>
            <w:tcW w:type="dxa" w:w="1881"/>
          </w:tcPr>
          <w:p>
            <w:pPr>
              <w:spacing w:before="40" w:after="40"/>
            </w:pPr>
            <w:r>
              <w:rPr>
                <w:sz w:val="18"/>
              </w:rPr>
              <w:t>Queries SHARED_EXTERNAL_WORKATO.AUTOMATION_EBANX for invoices where TO_DATE(INVOICE_FINALIZED_AT) &gt;= '{Last_successful_run}'. Returns: TOTAL_AMOUNT, INVOICE_ID, CUSTOMER_ID, CUSTOMER_NAME, INVOICE_DATE, INVOICE_FINALIZED_AT.</w:t>
            </w:r>
          </w:p>
        </w:tc>
        <w:tc>
          <w:tcPr>
            <w:tcW w:type="dxa" w:w="1881"/>
          </w:tcPr>
          <w:p>
            <w:pPr>
              <w:spacing w:before="40" w:after="40"/>
            </w:pPr>
            <w:r>
              <w:rPr>
                <w:sz w:val="18"/>
              </w:rPr>
              <w:t>Snowflake connection failure or query timeout will fail the job.</w:t>
            </w:r>
          </w:p>
        </w:tc>
      </w:tr>
      <w:tr>
        <w:tc>
          <w:tcPr>
            <w:tcW w:type="dxa" w:w="1881"/>
          </w:tcPr>
          <w:p>
            <w:pPr>
              <w:spacing w:before="40" w:after="40"/>
            </w:pPr>
            <w:r>
              <w:rPr>
                <w:sz w:val="18"/>
              </w:rPr>
              <w:t>4</w:t>
            </w:r>
          </w:p>
        </w:tc>
        <w:tc>
          <w:tcPr>
            <w:tcW w:type="dxa" w:w="1881"/>
          </w:tcPr>
          <w:p>
            <w:pPr>
              <w:spacing w:before="40" w:after="40"/>
            </w:pPr>
            <w:r>
              <w:rPr>
                <w:sz w:val="18"/>
              </w:rPr>
              <w:t>For Each (Loop)</w:t>
            </w:r>
          </w:p>
        </w:tc>
        <w:tc>
          <w:tcPr>
            <w:tcW w:type="dxa" w:w="1881"/>
          </w:tcPr>
          <w:p>
            <w:pPr>
              <w:spacing w:before="40" w:after="40"/>
            </w:pPr>
            <w:r>
              <w:rPr>
                <w:sz w:val="18"/>
              </w:rPr>
              <w:t>Workato</w:t>
            </w:r>
          </w:p>
        </w:tc>
        <w:tc>
          <w:tcPr>
            <w:tcW w:type="dxa" w:w="1881"/>
          </w:tcPr>
          <w:p>
            <w:pPr>
              <w:spacing w:before="40" w:after="40"/>
            </w:pPr>
            <w:r>
              <w:rPr>
                <w:sz w:val="18"/>
              </w:rPr>
              <w:t>Iterates over each row in the Snowflake result set. Uses simple repeat mode (sequential processing).</w:t>
            </w:r>
          </w:p>
        </w:tc>
        <w:tc>
          <w:tcPr>
            <w:tcW w:type="dxa" w:w="1881"/>
          </w:tcPr>
          <w:p>
            <w:pPr>
              <w:spacing w:before="40" w:after="40"/>
            </w:pPr>
            <w:r>
              <w:rPr>
                <w:sz w:val="18"/>
              </w:rPr>
              <w:t>If the result set is empty, the loop body is skipped entirely.</w:t>
            </w:r>
          </w:p>
        </w:tc>
      </w:tr>
      <w:tr>
        <w:tc>
          <w:tcPr>
            <w:tcW w:type="dxa" w:w="1881"/>
          </w:tcPr>
          <w:p>
            <w:pPr>
              <w:spacing w:before="40" w:after="40"/>
            </w:pPr>
            <w:r>
              <w:rPr>
                <w:sz w:val="18"/>
              </w:rPr>
              <w:t>5</w:t>
            </w:r>
          </w:p>
        </w:tc>
        <w:tc>
          <w:tcPr>
            <w:tcW w:type="dxa" w:w="1881"/>
          </w:tcPr>
          <w:p>
            <w:pPr>
              <w:spacing w:before="40" w:after="40"/>
            </w:pPr>
            <w:r>
              <w:rPr>
                <w:sz w:val="18"/>
              </w:rPr>
              <w:t>Post Message to Channel</w:t>
            </w:r>
          </w:p>
        </w:tc>
        <w:tc>
          <w:tcPr>
            <w:tcW w:type="dxa" w:w="1881"/>
          </w:tcPr>
          <w:p>
            <w:pPr>
              <w:spacing w:before="40" w:after="40"/>
            </w:pPr>
            <w:r>
              <w:rPr>
                <w:sz w:val="18"/>
              </w:rPr>
              <w:t>Slack</w:t>
            </w:r>
          </w:p>
        </w:tc>
        <w:tc>
          <w:tcPr>
            <w:tcW w:type="dxa" w:w="1881"/>
          </w:tcPr>
          <w:p>
            <w:pPr>
              <w:spacing w:before="40" w:after="40"/>
            </w:pPr>
            <w:r>
              <w:rPr>
                <w:sz w:val="18"/>
              </w:rPr>
              <w:t>Posts a rich message to channel C09J6GGPEQH with invoice details, Stripe dashboard link, and green color indicator.</w:t>
            </w:r>
          </w:p>
        </w:tc>
        <w:tc>
          <w:tcPr>
            <w:tcW w:type="dxa" w:w="1881"/>
          </w:tcPr>
          <w:p>
            <w:pPr>
              <w:spacing w:before="40" w:after="40"/>
            </w:pPr>
            <w:r>
              <w:rPr>
                <w:sz w:val="18"/>
              </w:rPr>
              <w:t>If Slack API fails for a single message, the job may fail depending on Workato error handling config.</w:t>
            </w:r>
          </w:p>
        </w:tc>
      </w:tr>
      <w:tr>
        <w:tc>
          <w:tcPr>
            <w:tcW w:type="dxa" w:w="1881"/>
          </w:tcPr>
          <w:p>
            <w:pPr>
              <w:spacing w:before="40" w:after="40"/>
            </w:pPr>
            <w:r>
              <w:rPr>
                <w:sz w:val="18"/>
              </w:rPr>
              <w:t>6</w:t>
            </w:r>
          </w:p>
        </w:tc>
        <w:tc>
          <w:tcPr>
            <w:tcW w:type="dxa" w:w="1881"/>
          </w:tcPr>
          <w:p>
            <w:pPr>
              <w:spacing w:before="40" w:after="40"/>
            </w:pPr>
            <w:r>
              <w:rPr>
                <w:sz w:val="18"/>
              </w:rPr>
              <w:t>Search Entries</w:t>
            </w:r>
          </w:p>
        </w:tc>
        <w:tc>
          <w:tcPr>
            <w:tcW w:type="dxa" w:w="1881"/>
          </w:tcPr>
          <w:p>
            <w:pPr>
              <w:spacing w:before="40" w:after="40"/>
            </w:pPr>
            <w:r>
              <w:rPr>
                <w:sz w:val="18"/>
              </w:rPr>
              <w:t>Workato Lookup Table</w:t>
            </w:r>
          </w:p>
        </w:tc>
        <w:tc>
          <w:tcPr>
            <w:tcW w:type="dxa" w:w="1881"/>
          </w:tcPr>
          <w:p>
            <w:pPr>
              <w:spacing w:before="40" w:after="40"/>
            </w:pPr>
            <w:r>
              <w:rPr>
                <w:sz w:val="18"/>
              </w:rPr>
              <w:t>Searches "Automations" table for the row where Tables = Automation_Ebanx to retrieve the entry ID.</w:t>
            </w:r>
          </w:p>
        </w:tc>
        <w:tc>
          <w:tcPr>
            <w:tcW w:type="dxa" w:w="1881"/>
          </w:tcPr>
          <w:p>
            <w:pPr>
              <w:spacing w:before="40" w:after="40"/>
            </w:pPr>
            <w:r>
              <w:rPr>
                <w:sz w:val="18"/>
              </w:rPr>
              <w:t>If entry not found, the subsequent update step will fail.</w:t>
            </w:r>
          </w:p>
        </w:tc>
      </w:tr>
      <w:tr>
        <w:tc>
          <w:tcPr>
            <w:tcW w:type="dxa" w:w="1881"/>
          </w:tcPr>
          <w:p>
            <w:pPr>
              <w:spacing w:before="40" w:after="40"/>
            </w:pPr>
            <w:r>
              <w:rPr>
                <w:sz w:val="18"/>
              </w:rPr>
              <w:t>7</w:t>
            </w:r>
          </w:p>
        </w:tc>
        <w:tc>
          <w:tcPr>
            <w:tcW w:type="dxa" w:w="1881"/>
          </w:tcPr>
          <w:p>
            <w:pPr>
              <w:spacing w:before="40" w:after="40"/>
            </w:pPr>
            <w:r>
              <w:rPr>
                <w:sz w:val="18"/>
              </w:rPr>
              <w:t>Update Entry</w:t>
            </w:r>
          </w:p>
        </w:tc>
        <w:tc>
          <w:tcPr>
            <w:tcW w:type="dxa" w:w="1881"/>
          </w:tcPr>
          <w:p>
            <w:pPr>
              <w:spacing w:before="40" w:after="40"/>
            </w:pPr>
            <w:r>
              <w:rPr>
                <w:sz w:val="18"/>
              </w:rPr>
              <w:t>Workato Lookup Table</w:t>
            </w:r>
          </w:p>
        </w:tc>
        <w:tc>
          <w:tcPr>
            <w:tcW w:type="dxa" w:w="1881"/>
          </w:tcPr>
          <w:p>
            <w:pPr>
              <w:spacing w:before="40" w:after="40"/>
            </w:pPr>
            <w:r>
              <w:rPr>
                <w:sz w:val="18"/>
              </w:rPr>
              <w:t>Updates the entry's last_successful_run to now.to_date() (today's date), advancing the high-water mark for the next run.</w:t>
            </w:r>
          </w:p>
        </w:tc>
        <w:tc>
          <w:tcPr>
            <w:tcW w:type="dxa" w:w="1881"/>
          </w:tcPr>
          <w:p>
            <w:pPr>
              <w:spacing w:before="40" w:after="40"/>
            </w:pPr>
            <w:r>
              <w:rPr>
                <w:sz w:val="18"/>
              </w:rPr>
              <w:t>If update fails, the same invoices will be re-notified on the next run (idempotent but noisy).</w:t>
            </w:r>
          </w:p>
        </w:tc>
      </w:tr>
    </w:tbl>
    <w:p/>
    <w:p>
      <w:r>
        <w:rPr>
          <w:sz w:val="20"/>
        </w:rPr>
        <w:t>SECTION 8: COMPONENT / MODULE OVERVIEW &amp; RECIPE HIERARCHY</w:t>
      </w:r>
    </w:p>
    <w:p>
      <w:pPr>
        <w:pStyle w:val="Heading2"/>
      </w:pPr>
      <w:r>
        <w:t>8. Component / Module Overview</w:t>
      </w:r>
    </w:p>
    <w:p>
      <w:pPr>
        <w:pStyle w:val="Heading3"/>
      </w:pPr>
      <w:r>
        <w:t>Recipe Hierarchy</w:t>
      </w:r>
    </w:p>
    <w:p>
      <w:r>
        <w:rPr>
          <w:sz w:val="20"/>
        </w:rPr>
        <w:t>This is a</w:t>
      </w:r>
    </w:p>
    <w:p>
      <w:r>
        <w:rPr>
          <w:sz w:val="20"/>
        </w:rPr>
        <w:t>standalone recipe with no parent or child recipe dependencies. It does not call any callable recipes and is not called by any other recipe.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Component</w:t>
            </w:r>
          </w:p>
        </w:tc>
        <w:tc>
          <w:tcPr>
            <w:tcW w:type="dxa" w:w="2351"/>
            <w:shd w:fill="E8EDF2" w:val="clear"/>
          </w:tcPr>
          <w:p>
            <w:pPr>
              <w:spacing w:before="40" w:after="40"/>
            </w:pPr>
            <w:r>
              <w:rPr>
                <w:b/>
                <w:sz w:val="18"/>
              </w:rPr>
              <w:t>Type</w:t>
            </w:r>
          </w:p>
        </w:tc>
        <w:tc>
          <w:tcPr>
            <w:tcW w:type="dxa" w:w="2351"/>
            <w:shd w:fill="E8EDF2" w:val="clear"/>
          </w:tcPr>
          <w:p>
            <w:pPr>
              <w:spacing w:before="40" w:after="40"/>
            </w:pPr>
            <w:r>
              <w:rPr>
                <w:b/>
                <w:sz w:val="18"/>
              </w:rPr>
              <w:t>Recipe ID</w:t>
            </w:r>
          </w:p>
        </w:tc>
        <w:tc>
          <w:tcPr>
            <w:tcW w:type="dxa" w:w="2351"/>
            <w:shd w:fill="E8EDF2" w:val="clear"/>
          </w:tcPr>
          <w:p>
            <w:pPr>
              <w:spacing w:before="40" w:after="40"/>
            </w:pPr>
            <w:r>
              <w:rPr>
                <w:b/>
                <w:sz w:val="18"/>
              </w:rPr>
              <w:t>Description</w:t>
            </w:r>
          </w:p>
        </w:tc>
      </w:tr>
      <w:tr>
        <w:tc>
          <w:tcPr>
            <w:tcW w:type="dxa" w:w="2351"/>
          </w:tcPr>
          <w:p>
            <w:pPr>
              <w:spacing w:before="40" w:after="40"/>
            </w:pPr>
            <w:r>
              <w:rPr>
                <w:sz w:val="18"/>
              </w:rPr>
              <w:t>Automation Ebanx</w:t>
            </w:r>
          </w:p>
        </w:tc>
        <w:tc>
          <w:tcPr>
            <w:tcW w:type="dxa" w:w="2351"/>
          </w:tcPr>
          <w:p>
            <w:pPr>
              <w:spacing w:before="40" w:after="40"/>
            </w:pPr>
            <w:r>
              <w:rPr>
                <w:sz w:val="18"/>
              </w:rPr>
              <w:t>Master (standalone)</w:t>
            </w:r>
          </w:p>
        </w:tc>
        <w:tc>
          <w:tcPr>
            <w:tcW w:type="dxa" w:w="2351"/>
          </w:tcPr>
          <w:p>
            <w:pPr>
              <w:spacing w:before="40" w:after="40"/>
            </w:pPr>
            <w:r>
              <w:rPr>
                <w:sz w:val="18"/>
              </w:rPr>
              <w:t>66379536</w:t>
            </w:r>
          </w:p>
        </w:tc>
        <w:tc>
          <w:tcPr>
            <w:tcW w:type="dxa" w:w="2351"/>
          </w:tcPr>
          <w:p>
            <w:pPr>
              <w:spacing w:before="40" w:after="40"/>
            </w:pPr>
            <w:r>
              <w:rPr>
                <w:sz w:val="18"/>
              </w:rPr>
              <w:t>Daily EBANX invoice notification pipeline</w:t>
            </w:r>
          </w:p>
        </w:tc>
      </w:tr>
    </w:tbl>
    <w:p/>
    <w:p>
      <w:pPr>
        <w:pStyle w:val="Heading3"/>
      </w:pPr>
      <w:r>
        <w:t>Recipe Hierarchy Diagram</w:t>
      </w:r>
    </w:p>
    <w:p>
      <w:r>
        <w:rPr>
          <w:sz w:val="20"/>
        </w:rPr>
        <w:t>Automation Ebanx</w:t>
        <w:br/>
        <w:t>Recipe ID: 66379536</w:t>
        <w:br/>
        <w:t>Active | Daily 10 AM PT</w:t>
        <w:br/>
        <w:br/>
        <w:br/>
        <w:t>Lookup Table</w:t>
        <w:br/>
        <w:t>HWM Read/Write</w:t>
        <w:br/>
        <w:br/>
        <w:t>Snowflake SQL</w:t>
        <w:br/>
        <w:t>AUTOMATION_EBANX</w:t>
        <w:br/>
        <w:br/>
        <w:t>For-Each Loop</w:t>
        <w:br/>
        <w:t>Invoice Iteration</w:t>
        <w:br/>
        <w:br/>
        <w:t>Slack Messenger</w:t>
        <w:br/>
        <w:t>Channel Notification</w:t>
        <w:br/>
        <w:br/>
        <w:br/>
        <w:br/>
        <w:br/>
        <w:br/>
        <w:br/>
        <w:br/>
        <w:t>Standalone recipe -- no child dependencies</w:t>
      </w:r>
    </w:p>
    <w:p>
      <w:r>
        <w:rPr>
          <w:sz w:val="20"/>
        </w:rPr>
        <w:t>SECTION 9: KEY BUSINESS LOGIC</w:t>
      </w:r>
    </w:p>
    <w:p>
      <w:pPr>
        <w:pStyle w:val="Heading2"/>
      </w:pPr>
      <w:r>
        <w:t>9. Key Business Logic</w:t>
      </w:r>
    </w:p>
    <w:p>
      <w:pPr>
        <w:pStyle w:val="Heading3"/>
      </w:pPr>
      <w:r>
        <w:t>Incremental Processing (High-Water Mark Pattern)</w:t>
      </w:r>
    </w:p>
    <w:p>
      <w:r>
        <w:rPr>
          <w:sz w:val="20"/>
        </w:rPr>
        <w:t>The recipe uses a</w:t>
      </w:r>
    </w:p>
    <w:p>
      <w:r>
        <w:rPr>
          <w:sz w:val="20"/>
        </w:rPr>
        <w:t>high-water mark (HWM) pattern to ensure incremental processing. The</w:t>
      </w:r>
    </w:p>
    <w:p>
      <w:r>
        <w:rPr>
          <w:sz w:val="20"/>
        </w:rPr>
        <w:t>last_successful_run date stored in the Workato Lookup Table ("Automations" / "Automation_Ebanx") is used as the lower bound in the SQL WHERE clause. After successful execution, the HWM is updated to today's date, so the next run only picks up invoices finalized since today.</w:t>
      </w:r>
    </w:p>
    <w:p>
      <w:r>
        <w:rPr>
          <w:sz w:val="20"/>
        </w:rPr>
        <w:t>Important: The WHERE clause uses</w:t>
      </w:r>
    </w:p>
    <w:p>
      <w:r>
        <w:rPr>
          <w:sz w:val="20"/>
        </w:rPr>
        <w:t>&gt;= (greater-than-or-equal), meaning invoices finalized on the HWM date itself will be re-fetched on the next run if they were finalized after the recipe ran. This creates a small overlap window that may produce duplicate Slack notifications for invoices finalized on the same day as the last run but after 10:00 AM PT.</w:t>
      </w:r>
    </w:p>
    <w:p>
      <w:pPr>
        <w:pStyle w:val="Heading3"/>
      </w:pPr>
      <w:r>
        <w:t>SQL Query Logic</w:t>
      </w:r>
    </w:p>
    <w:p>
      <w:pPr>
        <w:pStyle w:val="CodeBlock"/>
      </w:pPr>
      <w:r>
        <w:t>SELECT TOTAL_AMOUNT, INVOICE_ID, CUSTOMER_ID, CUSTOMER_NAME,</w:t>
        <w:br/>
        <w:t xml:space="preserve">       INVOICE_DATE, INVOICE_FINALIZED_AT</w:t>
        <w:br/>
        <w:t>FROM SHARED_EXTERNAL_WORKATO.AUTOMATION_EBANX</w:t>
        <w:br/>
        <w:t>WHERE TO_DATE(INVOICE_FINALIZED_AT) &gt;= '{Last_successful_run}'</w:t>
      </w:r>
    </w:p>
    <w:p>
      <w:pPr>
        <w:ind w:left="720" w:hanging="357"/>
      </w:pPr>
      <w:r>
        <w:rPr>
          <w:sz w:val="20"/>
        </w:rPr>
        <w:t>• TO_DATE(INVOICE_FINALIZED_AT) casts the timestamp to a date for comparison against the HWM date</w:t>
      </w:r>
    </w:p>
    <w:p>
      <w:r>
        <w:rPr>
          <w:sz w:val="20"/>
        </w:rPr>
        <w:t>The</w:t>
      </w:r>
    </w:p>
    <w:p>
      <w:r>
        <w:rPr>
          <w:sz w:val="20"/>
        </w:rPr>
        <w:t>AUTOMATION_EBANX view is maintained in the</w:t>
      </w:r>
    </w:p>
    <w:p>
      <w:pPr>
        <w:ind w:left="720" w:hanging="357"/>
      </w:pPr>
      <w:r>
        <w:rPr>
          <w:sz w:val="20"/>
        </w:rPr>
        <w:t>• SHARED_EXTERNAL_WORKATO schema, which is a Snowflake schema shared with Workato for integration use</w:t>
      </w:r>
    </w:p>
    <w:p>
      <w:pPr>
        <w:ind w:left="720" w:hanging="357"/>
      </w:pPr>
      <w:r>
        <w:rPr>
          <w:sz w:val="20"/>
        </w:rPr>
        <w:t>• No deduplication or idempotency key is applied at the SQL level -- all matching rows are returned and notified</w:t>
      </w:r>
    </w:p>
    <w:p>
      <w:pPr>
        <w:pStyle w:val="Heading3"/>
      </w:pPr>
      <w:r>
        <w:t>Slack Message Format</w:t>
      </w:r>
    </w:p>
    <w:p>
      <w:r>
        <w:rPr>
          <w:sz w:val="20"/>
        </w:rPr>
        <w:t>Each Slack notification includes:</w:t>
      </w:r>
    </w:p>
    <w:p>
      <w:pPr>
        <w:ind w:left="720" w:hanging="357"/>
      </w:pPr>
      <w:r>
        <w:rPr>
          <w:sz w:val="20"/>
        </w:rPr>
        <w:t>• Bold header text: "New Invoice was created for Ebanx customer - {invoice_id}"</w:t>
      </w:r>
    </w:p>
    <w:p>
      <w:r>
        <w:rPr>
          <w:sz w:val="20"/>
        </w:rPr>
        <w:t>Attachment title: Links directly to the Stripe invoice page at</w:t>
      </w:r>
    </w:p>
    <w:p>
      <w:pPr>
        <w:ind w:left="720" w:hanging="357"/>
      </w:pPr>
      <w:r>
        <w:rPr>
          <w:sz w:val="20"/>
        </w:rPr>
        <w:t>• dashboard.stripe.com/invoices/{invoice_id}?switch=true</w:t>
      </w:r>
    </w:p>
    <w:p>
      <w:pPr>
        <w:ind w:left="720" w:hanging="357"/>
      </w:pPr>
      <w:r>
        <w:rPr>
          <w:sz w:val="20"/>
        </w:rPr>
        <w:t>• Green color bar: Uses Slack's "good" color indicator</w:t>
      </w:r>
    </w:p>
    <w:p>
      <w:pPr>
        <w:ind w:left="720" w:hanging="357"/>
      </w:pPr>
      <w:r>
        <w:rPr>
          <w:sz w:val="20"/>
        </w:rPr>
        <w:t>• Structured attachment fields: Invoice ID, Total Amount (prefixed with $), Customer ID, Customer Name, Invoice Date, Invoice Finalized Date</w:t>
      </w:r>
    </w:p>
    <w:p>
      <w:pPr>
        <w:pStyle w:val="Heading3"/>
      </w:pPr>
      <w:r>
        <w:t>Lookup Table Structure</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Table Name</w:t>
            </w:r>
          </w:p>
        </w:tc>
        <w:tc>
          <w:tcPr>
            <w:tcW w:type="dxa" w:w="3135"/>
            <w:shd w:fill="E8EDF2" w:val="clear"/>
          </w:tcPr>
          <w:p>
            <w:pPr>
              <w:spacing w:before="40" w:after="40"/>
            </w:pPr>
            <w:r>
              <w:rPr>
                <w:b/>
                <w:sz w:val="18"/>
              </w:rPr>
              <w:t>Column 1 (Tables)</w:t>
            </w:r>
          </w:p>
        </w:tc>
        <w:tc>
          <w:tcPr>
            <w:tcW w:type="dxa" w:w="3135"/>
            <w:shd w:fill="E8EDF2" w:val="clear"/>
          </w:tcPr>
          <w:p>
            <w:pPr>
              <w:spacing w:before="40" w:after="40"/>
            </w:pPr>
            <w:r>
              <w:rPr>
                <w:b/>
                <w:sz w:val="18"/>
              </w:rPr>
              <w:t>Column 2 (last_successful_run)</w:t>
            </w:r>
          </w:p>
        </w:tc>
      </w:tr>
      <w:tr>
        <w:tc>
          <w:tcPr>
            <w:tcW w:type="dxa" w:w="3135"/>
          </w:tcPr>
          <w:p>
            <w:pPr>
              <w:spacing w:before="40" w:after="40"/>
            </w:pPr>
            <w:r>
              <w:rPr>
                <w:sz w:val="18"/>
              </w:rPr>
              <w:t>Automations (ID: 4472291)</w:t>
            </w:r>
          </w:p>
        </w:tc>
        <w:tc>
          <w:tcPr>
            <w:tcW w:type="dxa" w:w="3135"/>
          </w:tcPr>
          <w:p>
            <w:pPr>
              <w:spacing w:before="40" w:after="40"/>
            </w:pPr>
            <w:r>
              <w:rPr>
                <w:sz w:val="18"/>
              </w:rPr>
              <w:t>Automation_Ebanx</w:t>
            </w:r>
          </w:p>
        </w:tc>
        <w:tc>
          <w:tcPr>
            <w:tcW w:type="dxa" w:w="3135"/>
          </w:tcPr>
          <w:p>
            <w:pPr>
              <w:spacing w:before="40" w:after="40"/>
            </w:pPr>
            <w:r>
              <w:rPr>
                <w:sz w:val="18"/>
              </w:rPr>
              <w:t>[date of last successful run, e.g. 2026-04-14]</w:t>
            </w:r>
          </w:p>
        </w:tc>
      </w:tr>
    </w:tbl>
    <w:p/>
    <w:p>
      <w:r>
        <w:rPr>
          <w:sz w:val="20"/>
        </w:rPr>
        <w:t>SECTION 10: DATA MODEL</w:t>
      </w:r>
    </w:p>
    <w:p>
      <w:pPr>
        <w:pStyle w:val="Heading2"/>
      </w:pPr>
      <w:r>
        <w:t>10. Data Model</w:t>
      </w:r>
    </w:p>
    <w:p>
      <w:pPr>
        <w:pStyle w:val="Heading3"/>
      </w:pPr>
      <w:r>
        <w:t>Source: SHARED_EXTERNAL_WORKATO.AUTOMATION_EBANX</w:t>
      </w:r>
    </w:p>
    <w:p>
      <w:r>
        <w:rPr>
          <w:sz w:val="20"/>
        </w:rPr>
        <w:t>Snowflake view containing EBANX customer invoices. The recipe reads the following columns: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Column</w:t>
            </w:r>
          </w:p>
        </w:tc>
        <w:tc>
          <w:tcPr>
            <w:tcW w:type="dxa" w:w="2351"/>
            <w:shd w:fill="E8EDF2" w:val="clear"/>
          </w:tcPr>
          <w:p>
            <w:pPr>
              <w:spacing w:before="40" w:after="40"/>
            </w:pPr>
            <w:r>
              <w:rPr>
                <w:b/>
                <w:sz w:val="18"/>
              </w:rPr>
              <w:t>Data Type</w:t>
            </w:r>
          </w:p>
        </w:tc>
        <w:tc>
          <w:tcPr>
            <w:tcW w:type="dxa" w:w="2351"/>
            <w:shd w:fill="E8EDF2" w:val="clear"/>
          </w:tcPr>
          <w:p>
            <w:pPr>
              <w:spacing w:before="40" w:after="40"/>
            </w:pPr>
            <w:r>
              <w:rPr>
                <w:b/>
                <w:sz w:val="18"/>
              </w:rPr>
              <w:t>Description</w:t>
            </w:r>
          </w:p>
        </w:tc>
        <w:tc>
          <w:tcPr>
            <w:tcW w:type="dxa" w:w="2351"/>
            <w:shd w:fill="E8EDF2" w:val="clear"/>
          </w:tcPr>
          <w:p>
            <w:pPr>
              <w:spacing w:before="40" w:after="40"/>
            </w:pPr>
            <w:r>
              <w:rPr>
                <w:b/>
                <w:sz w:val="18"/>
              </w:rPr>
              <w:t>Example</w:t>
            </w:r>
          </w:p>
        </w:tc>
      </w:tr>
      <w:tr>
        <w:tc>
          <w:tcPr>
            <w:tcW w:type="dxa" w:w="2351"/>
          </w:tcPr>
          <w:p>
            <w:pPr>
              <w:spacing w:before="40" w:after="40"/>
            </w:pPr>
            <w:r>
              <w:rPr>
                <w:sz w:val="18"/>
              </w:rPr>
              <w:t>TOTAL_AMOUNT</w:t>
            </w:r>
          </w:p>
        </w:tc>
        <w:tc>
          <w:tcPr>
            <w:tcW w:type="dxa" w:w="2351"/>
          </w:tcPr>
          <w:p>
            <w:pPr>
              <w:spacing w:before="40" w:after="40"/>
            </w:pPr>
            <w:r>
              <w:rPr>
                <w:sz w:val="18"/>
              </w:rPr>
              <w:t>NUMBER</w:t>
            </w:r>
          </w:p>
        </w:tc>
        <w:tc>
          <w:tcPr>
            <w:tcW w:type="dxa" w:w="2351"/>
          </w:tcPr>
          <w:p>
            <w:pPr>
              <w:spacing w:before="40" w:after="40"/>
            </w:pPr>
            <w:r>
              <w:rPr>
                <w:sz w:val="18"/>
              </w:rPr>
              <w:t>Invoice total amount in base currency</w:t>
            </w:r>
          </w:p>
        </w:tc>
        <w:tc>
          <w:tcPr>
            <w:tcW w:type="dxa" w:w="2351"/>
          </w:tcPr>
          <w:p>
            <w:pPr>
              <w:spacing w:before="40" w:after="40"/>
            </w:pPr>
            <w:r>
              <w:rPr>
                <w:sz w:val="18"/>
              </w:rPr>
              <w:t>1250.00</w:t>
            </w:r>
          </w:p>
        </w:tc>
      </w:tr>
      <w:tr>
        <w:tc>
          <w:tcPr>
            <w:tcW w:type="dxa" w:w="2351"/>
          </w:tcPr>
          <w:p>
            <w:pPr>
              <w:spacing w:before="40" w:after="40"/>
            </w:pPr>
            <w:r>
              <w:rPr>
                <w:sz w:val="18"/>
              </w:rPr>
              <w:t>INVOICE_ID</w:t>
            </w:r>
          </w:p>
        </w:tc>
        <w:tc>
          <w:tcPr>
            <w:tcW w:type="dxa" w:w="2351"/>
          </w:tcPr>
          <w:p>
            <w:pPr>
              <w:spacing w:before="40" w:after="40"/>
            </w:pPr>
            <w:r>
              <w:rPr>
                <w:sz w:val="18"/>
              </w:rPr>
              <w:t>STRING</w:t>
            </w:r>
          </w:p>
        </w:tc>
        <w:tc>
          <w:tcPr>
            <w:tcW w:type="dxa" w:w="2351"/>
          </w:tcPr>
          <w:p>
            <w:pPr>
              <w:spacing w:before="40" w:after="40"/>
            </w:pPr>
            <w:r>
              <w:rPr>
                <w:sz w:val="18"/>
              </w:rPr>
              <w:t>Stripe invoice identifier (e.g., in_xxx)</w:t>
            </w:r>
          </w:p>
        </w:tc>
        <w:tc>
          <w:tcPr>
            <w:tcW w:type="dxa" w:w="2351"/>
          </w:tcPr>
          <w:p>
            <w:pPr>
              <w:spacing w:before="40" w:after="40"/>
            </w:pPr>
            <w:r>
              <w:rPr>
                <w:sz w:val="18"/>
              </w:rPr>
              <w:t>in_1ABC2DEF3GHI</w:t>
            </w:r>
          </w:p>
        </w:tc>
      </w:tr>
      <w:tr>
        <w:tc>
          <w:tcPr>
            <w:tcW w:type="dxa" w:w="2351"/>
          </w:tcPr>
          <w:p>
            <w:pPr>
              <w:spacing w:before="40" w:after="40"/>
            </w:pPr>
            <w:r>
              <w:rPr>
                <w:sz w:val="18"/>
              </w:rPr>
              <w:t>CUSTOMER_ID</w:t>
            </w:r>
          </w:p>
        </w:tc>
        <w:tc>
          <w:tcPr>
            <w:tcW w:type="dxa" w:w="2351"/>
          </w:tcPr>
          <w:p>
            <w:pPr>
              <w:spacing w:before="40" w:after="40"/>
            </w:pPr>
            <w:r>
              <w:rPr>
                <w:sz w:val="18"/>
              </w:rPr>
              <w:t>STRING</w:t>
            </w:r>
          </w:p>
        </w:tc>
        <w:tc>
          <w:tcPr>
            <w:tcW w:type="dxa" w:w="2351"/>
          </w:tcPr>
          <w:p>
            <w:pPr>
              <w:spacing w:before="40" w:after="40"/>
            </w:pPr>
            <w:r>
              <w:rPr>
                <w:sz w:val="18"/>
              </w:rPr>
              <w:t>Stripe customer identifier (e.g., cus_xxx)</w:t>
            </w:r>
          </w:p>
        </w:tc>
        <w:tc>
          <w:tcPr>
            <w:tcW w:type="dxa" w:w="2351"/>
          </w:tcPr>
          <w:p>
            <w:pPr>
              <w:spacing w:before="40" w:after="40"/>
            </w:pPr>
            <w:r>
              <w:rPr>
                <w:sz w:val="18"/>
              </w:rPr>
              <w:t>cus_4JKL5MNO6PQR</w:t>
            </w:r>
          </w:p>
        </w:tc>
      </w:tr>
      <w:tr>
        <w:tc>
          <w:tcPr>
            <w:tcW w:type="dxa" w:w="2351"/>
          </w:tcPr>
          <w:p>
            <w:pPr>
              <w:spacing w:before="40" w:after="40"/>
            </w:pPr>
            <w:r>
              <w:rPr>
                <w:sz w:val="18"/>
              </w:rPr>
              <w:t>CUSTOMER_NAME</w:t>
            </w:r>
          </w:p>
        </w:tc>
        <w:tc>
          <w:tcPr>
            <w:tcW w:type="dxa" w:w="2351"/>
          </w:tcPr>
          <w:p>
            <w:pPr>
              <w:spacing w:before="40" w:after="40"/>
            </w:pPr>
            <w:r>
              <w:rPr>
                <w:sz w:val="18"/>
              </w:rPr>
              <w:t>STRING</w:t>
            </w:r>
          </w:p>
        </w:tc>
        <w:tc>
          <w:tcPr>
            <w:tcW w:type="dxa" w:w="2351"/>
          </w:tcPr>
          <w:p>
            <w:pPr>
              <w:spacing w:before="40" w:after="40"/>
            </w:pPr>
            <w:r>
              <w:rPr>
                <w:sz w:val="18"/>
              </w:rPr>
              <w:t>Customer company or individual name</w:t>
            </w:r>
          </w:p>
        </w:tc>
        <w:tc>
          <w:tcPr>
            <w:tcW w:type="dxa" w:w="2351"/>
          </w:tcPr>
          <w:p>
            <w:pPr>
              <w:spacing w:before="40" w:after="40"/>
            </w:pPr>
            <w:r>
              <w:rPr>
                <w:sz w:val="18"/>
              </w:rPr>
              <w:t>Acme Corp Brazil</w:t>
            </w:r>
          </w:p>
        </w:tc>
      </w:tr>
      <w:tr>
        <w:tc>
          <w:tcPr>
            <w:tcW w:type="dxa" w:w="2351"/>
          </w:tcPr>
          <w:p>
            <w:pPr>
              <w:spacing w:before="40" w:after="40"/>
            </w:pPr>
            <w:r>
              <w:rPr>
                <w:sz w:val="18"/>
              </w:rPr>
              <w:t>INVOICE_DATE</w:t>
            </w:r>
          </w:p>
        </w:tc>
        <w:tc>
          <w:tcPr>
            <w:tcW w:type="dxa" w:w="2351"/>
          </w:tcPr>
          <w:p>
            <w:pPr>
              <w:spacing w:before="40" w:after="40"/>
            </w:pPr>
            <w:r>
              <w:rPr>
                <w:sz w:val="18"/>
              </w:rPr>
              <w:t>TIMESTAMP</w:t>
            </w:r>
          </w:p>
        </w:tc>
        <w:tc>
          <w:tcPr>
            <w:tcW w:type="dxa" w:w="2351"/>
          </w:tcPr>
          <w:p>
            <w:pPr>
              <w:spacing w:before="40" w:after="40"/>
            </w:pPr>
            <w:r>
              <w:rPr>
                <w:sz w:val="18"/>
              </w:rPr>
              <w:t>Date the invoice was originally created</w:t>
            </w:r>
          </w:p>
        </w:tc>
        <w:tc>
          <w:tcPr>
            <w:tcW w:type="dxa" w:w="2351"/>
          </w:tcPr>
          <w:p>
            <w:pPr>
              <w:spacing w:before="40" w:after="40"/>
            </w:pPr>
            <w:r>
              <w:rPr>
                <w:sz w:val="18"/>
              </w:rPr>
              <w:t>2026-04-10</w:t>
            </w:r>
          </w:p>
        </w:tc>
      </w:tr>
      <w:tr>
        <w:tc>
          <w:tcPr>
            <w:tcW w:type="dxa" w:w="2351"/>
          </w:tcPr>
          <w:p>
            <w:pPr>
              <w:spacing w:before="40" w:after="40"/>
            </w:pPr>
            <w:r>
              <w:rPr>
                <w:sz w:val="18"/>
              </w:rPr>
              <w:t>INVOICE_FINALIZED_AT</w:t>
            </w:r>
          </w:p>
        </w:tc>
        <w:tc>
          <w:tcPr>
            <w:tcW w:type="dxa" w:w="2351"/>
          </w:tcPr>
          <w:p>
            <w:pPr>
              <w:spacing w:before="40" w:after="40"/>
            </w:pPr>
            <w:r>
              <w:rPr>
                <w:sz w:val="18"/>
              </w:rPr>
              <w:t>TIMESTAMP</w:t>
            </w:r>
          </w:p>
        </w:tc>
        <w:tc>
          <w:tcPr>
            <w:tcW w:type="dxa" w:w="2351"/>
          </w:tcPr>
          <w:p>
            <w:pPr>
              <w:spacing w:before="40" w:after="40"/>
            </w:pPr>
            <w:r>
              <w:rPr>
                <w:sz w:val="18"/>
              </w:rPr>
              <w:t>Timestamp when the invoice was finalized (payment confirmed)</w:t>
            </w:r>
          </w:p>
        </w:tc>
        <w:tc>
          <w:tcPr>
            <w:tcW w:type="dxa" w:w="2351"/>
          </w:tcPr>
          <w:p>
            <w:pPr>
              <w:spacing w:before="40" w:after="40"/>
            </w:pPr>
            <w:r>
              <w:rPr>
                <w:sz w:val="18"/>
              </w:rPr>
              <w:t>2026-04-14 08:30:00</w:t>
            </w:r>
          </w:p>
        </w:tc>
      </w:tr>
    </w:tbl>
    <w:p/>
    <w:p>
      <w:pPr>
        <w:pStyle w:val="Heading3"/>
      </w:pPr>
      <w:r>
        <w:t>State Store: Workato Lookup Table</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E8EDF2" w:val="clear"/>
          </w:tcPr>
          <w:p>
            <w:pPr>
              <w:spacing w:before="40" w:after="40"/>
            </w:pPr>
            <w:r>
              <w:rPr>
                <w:b/>
                <w:sz w:val="18"/>
              </w:rPr>
              <w:t>Table</w:t>
            </w:r>
          </w:p>
        </w:tc>
        <w:tc>
          <w:tcPr>
            <w:tcW w:type="dxa" w:w="1881"/>
            <w:shd w:fill="E8EDF2" w:val="clear"/>
          </w:tcPr>
          <w:p>
            <w:pPr>
              <w:spacing w:before="40" w:after="40"/>
            </w:pPr>
            <w:r>
              <w:rPr>
                <w:b/>
                <w:sz w:val="18"/>
              </w:rPr>
              <w:t>ID</w:t>
            </w:r>
          </w:p>
        </w:tc>
        <w:tc>
          <w:tcPr>
            <w:tcW w:type="dxa" w:w="1881"/>
            <w:shd w:fill="E8EDF2" w:val="clear"/>
          </w:tcPr>
          <w:p>
            <w:pPr>
              <w:spacing w:before="40" w:after="40"/>
            </w:pPr>
            <w:r>
              <w:rPr>
                <w:b/>
                <w:sz w:val="18"/>
              </w:rPr>
              <w:t>Key Column</w:t>
            </w:r>
          </w:p>
        </w:tc>
        <w:tc>
          <w:tcPr>
            <w:tcW w:type="dxa" w:w="1881"/>
            <w:shd w:fill="E8EDF2" w:val="clear"/>
          </w:tcPr>
          <w:p>
            <w:pPr>
              <w:spacing w:before="40" w:after="40"/>
            </w:pPr>
            <w:r>
              <w:rPr>
                <w:b/>
                <w:sz w:val="18"/>
              </w:rPr>
              <w:t>Value Column</w:t>
            </w:r>
          </w:p>
        </w:tc>
        <w:tc>
          <w:tcPr>
            <w:tcW w:type="dxa" w:w="1881"/>
            <w:shd w:fill="E8EDF2" w:val="clear"/>
          </w:tcPr>
          <w:p>
            <w:pPr>
              <w:spacing w:before="40" w:after="40"/>
            </w:pPr>
            <w:r>
              <w:rPr>
                <w:b/>
                <w:sz w:val="18"/>
              </w:rPr>
              <w:t>Purpose</w:t>
            </w:r>
          </w:p>
        </w:tc>
      </w:tr>
      <w:tr>
        <w:tc>
          <w:tcPr>
            <w:tcW w:type="dxa" w:w="1881"/>
          </w:tcPr>
          <w:p>
            <w:pPr>
              <w:spacing w:before="40" w:after="40"/>
            </w:pPr>
            <w:r>
              <w:rPr>
                <w:sz w:val="18"/>
              </w:rPr>
              <w:t>Automations</w:t>
            </w:r>
          </w:p>
        </w:tc>
        <w:tc>
          <w:tcPr>
            <w:tcW w:type="dxa" w:w="1881"/>
          </w:tcPr>
          <w:p>
            <w:pPr>
              <w:spacing w:before="40" w:after="40"/>
            </w:pPr>
            <w:r>
              <w:rPr>
                <w:sz w:val="18"/>
              </w:rPr>
              <w:t>4472291</w:t>
            </w:r>
          </w:p>
        </w:tc>
        <w:tc>
          <w:tcPr>
            <w:tcW w:type="dxa" w:w="1881"/>
          </w:tcPr>
          <w:p>
            <w:pPr>
              <w:spacing w:before="40" w:after="40"/>
            </w:pPr>
            <w:r>
              <w:rPr>
                <w:sz w:val="18"/>
              </w:rPr>
              <w:t>Tables (col1) = "Automation_Ebanx"</w:t>
            </w:r>
          </w:p>
        </w:tc>
        <w:tc>
          <w:tcPr>
            <w:tcW w:type="dxa" w:w="1881"/>
          </w:tcPr>
          <w:p>
            <w:pPr>
              <w:spacing w:before="40" w:after="40"/>
            </w:pPr>
            <w:r>
              <w:rPr>
                <w:sz w:val="18"/>
              </w:rPr>
              <w:t>last_successful_run (col2)</w:t>
            </w:r>
          </w:p>
        </w:tc>
        <w:tc>
          <w:tcPr>
            <w:tcW w:type="dxa" w:w="1881"/>
          </w:tcPr>
          <w:p>
            <w:pPr>
              <w:spacing w:before="40" w:after="40"/>
            </w:pPr>
            <w:r>
              <w:rPr>
                <w:sz w:val="18"/>
              </w:rPr>
              <w:t>High-water mark date for incremental processing</w:t>
            </w:r>
          </w:p>
        </w:tc>
      </w:tr>
    </w:tbl>
    <w:p/>
    <w:p>
      <w:pPr>
        <w:pStyle w:val="Heading3"/>
      </w:pPr>
      <w:r>
        <w:t>Target: Slack Message Schema</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Field</w:t>
            </w:r>
          </w:p>
        </w:tc>
        <w:tc>
          <w:tcPr>
            <w:tcW w:type="dxa" w:w="3135"/>
            <w:shd w:fill="E8EDF2" w:val="clear"/>
          </w:tcPr>
          <w:p>
            <w:pPr>
              <w:spacing w:before="40" w:after="40"/>
            </w:pPr>
            <w:r>
              <w:rPr>
                <w:b/>
                <w:sz w:val="18"/>
              </w:rPr>
              <w:t>Source</w:t>
            </w:r>
          </w:p>
        </w:tc>
        <w:tc>
          <w:tcPr>
            <w:tcW w:type="dxa" w:w="3135"/>
            <w:shd w:fill="E8EDF2" w:val="clear"/>
          </w:tcPr>
          <w:p>
            <w:pPr>
              <w:spacing w:before="40" w:after="40"/>
            </w:pPr>
            <w:r>
              <w:rPr>
                <w:b/>
                <w:sz w:val="18"/>
              </w:rPr>
              <w:t>Format</w:t>
            </w:r>
          </w:p>
        </w:tc>
      </w:tr>
      <w:tr>
        <w:tc>
          <w:tcPr>
            <w:tcW w:type="dxa" w:w="3135"/>
          </w:tcPr>
          <w:p>
            <w:pPr>
              <w:spacing w:before="40" w:after="40"/>
            </w:pPr>
            <w:r>
              <w:rPr>
                <w:sz w:val="18"/>
              </w:rPr>
              <w:t>Message text</w:t>
            </w:r>
          </w:p>
        </w:tc>
        <w:tc>
          <w:tcPr>
            <w:tcW w:type="dxa" w:w="3135"/>
          </w:tcPr>
          <w:p>
            <w:pPr>
              <w:spacing w:before="40" w:after="40"/>
            </w:pPr>
            <w:r>
              <w:rPr>
                <w:sz w:val="18"/>
              </w:rPr>
              <w:t>Static + INVOICE_ID</w:t>
            </w:r>
          </w:p>
        </w:tc>
        <w:tc>
          <w:tcPr>
            <w:tcW w:type="dxa" w:w="3135"/>
          </w:tcPr>
          <w:p>
            <w:pPr>
              <w:spacing w:before="40" w:after="40"/>
            </w:pPr>
            <w:r>
              <w:rPr>
                <w:sz w:val="18"/>
              </w:rPr>
              <w:t>"New Invoice was created for Ebanx customer - {invoice_id}"</w:t>
            </w:r>
          </w:p>
        </w:tc>
      </w:tr>
      <w:tr>
        <w:tc>
          <w:tcPr>
            <w:tcW w:type="dxa" w:w="3135"/>
          </w:tcPr>
          <w:p>
            <w:pPr>
              <w:spacing w:before="40" w:after="40"/>
            </w:pPr>
            <w:r>
              <w:rPr>
                <w:sz w:val="18"/>
              </w:rPr>
              <w:t>Attachment title</w:t>
            </w:r>
          </w:p>
        </w:tc>
        <w:tc>
          <w:tcPr>
            <w:tcW w:type="dxa" w:w="3135"/>
          </w:tcPr>
          <w:p>
            <w:pPr>
              <w:spacing w:before="40" w:after="40"/>
            </w:pPr>
            <w:r>
              <w:rPr>
                <w:sz w:val="18"/>
              </w:rPr>
              <w:t>INVOICE_ID + TOTAL_AMOUNT + CUSTOMER_ID</w:t>
            </w:r>
          </w:p>
        </w:tc>
        <w:tc>
          <w:tcPr>
            <w:tcW w:type="dxa" w:w="3135"/>
          </w:tcPr>
          <w:p>
            <w:pPr>
              <w:spacing w:before="40" w:after="40"/>
            </w:pPr>
            <w:r>
              <w:rPr>
                <w:sz w:val="18"/>
              </w:rPr>
              <w:t>"Invoice ID - {id} for {amount} is created for {customer_id}"</w:t>
            </w:r>
          </w:p>
        </w:tc>
      </w:tr>
      <w:tr>
        <w:tc>
          <w:tcPr>
            <w:tcW w:type="dxa" w:w="3135"/>
          </w:tcPr>
          <w:p>
            <w:pPr>
              <w:spacing w:before="40" w:after="40"/>
            </w:pPr>
            <w:r>
              <w:rPr>
                <w:sz w:val="18"/>
              </w:rPr>
              <w:t>Title link</w:t>
            </w:r>
          </w:p>
        </w:tc>
        <w:tc>
          <w:tcPr>
            <w:tcW w:type="dxa" w:w="3135"/>
          </w:tcPr>
          <w:p>
            <w:pPr>
              <w:spacing w:before="40" w:after="40"/>
            </w:pPr>
            <w:r>
              <w:rPr>
                <w:sz w:val="18"/>
              </w:rPr>
              <w:t>INVOICE_ID</w:t>
            </w:r>
          </w:p>
        </w:tc>
        <w:tc>
          <w:tcPr>
            <w:tcW w:type="dxa" w:w="3135"/>
          </w:tcPr>
          <w:p>
            <w:pPr>
              <w:spacing w:before="40" w:after="40"/>
            </w:pPr>
            <w:r>
              <w:rPr>
                <w:sz w:val="18"/>
              </w:rPr>
              <w:t>https://dashboard.stripe.com/invoices/{invoice_id}?switch=true</w:t>
            </w:r>
          </w:p>
        </w:tc>
      </w:tr>
      <w:tr>
        <w:tc>
          <w:tcPr>
            <w:tcW w:type="dxa" w:w="3135"/>
          </w:tcPr>
          <w:p>
            <w:pPr>
              <w:spacing w:before="40" w:after="40"/>
            </w:pPr>
            <w:r>
              <w:rPr>
                <w:sz w:val="18"/>
              </w:rPr>
              <w:t>Attachment: Invoice ID</w:t>
            </w:r>
          </w:p>
        </w:tc>
        <w:tc>
          <w:tcPr>
            <w:tcW w:type="dxa" w:w="3135"/>
          </w:tcPr>
          <w:p>
            <w:pPr>
              <w:spacing w:before="40" w:after="40"/>
            </w:pPr>
            <w:r>
              <w:rPr>
                <w:sz w:val="18"/>
              </w:rPr>
              <w:t>INVOICE_ID</w:t>
            </w:r>
          </w:p>
        </w:tc>
        <w:tc>
          <w:tcPr>
            <w:tcW w:type="dxa" w:w="3135"/>
          </w:tcPr>
          <w:p>
            <w:pPr>
              <w:spacing w:before="40" w:after="40"/>
            </w:pPr>
            <w:r>
              <w:rPr>
                <w:sz w:val="18"/>
              </w:rPr>
              <w:t>Plain text</w:t>
            </w:r>
          </w:p>
        </w:tc>
      </w:tr>
      <w:tr>
        <w:tc>
          <w:tcPr>
            <w:tcW w:type="dxa" w:w="3135"/>
          </w:tcPr>
          <w:p>
            <w:pPr>
              <w:spacing w:before="40" w:after="40"/>
            </w:pPr>
            <w:r>
              <w:rPr>
                <w:sz w:val="18"/>
              </w:rPr>
              <w:t>Attachment: Total Amount</w:t>
            </w:r>
          </w:p>
        </w:tc>
        <w:tc>
          <w:tcPr>
            <w:tcW w:type="dxa" w:w="3135"/>
          </w:tcPr>
          <w:p>
            <w:pPr>
              <w:spacing w:before="40" w:after="40"/>
            </w:pPr>
            <w:r>
              <w:rPr>
                <w:sz w:val="18"/>
              </w:rPr>
              <w:t>TOTAL_AMOUNT</w:t>
            </w:r>
          </w:p>
        </w:tc>
        <w:tc>
          <w:tcPr>
            <w:tcW w:type="dxa" w:w="3135"/>
          </w:tcPr>
          <w:p>
            <w:pPr>
              <w:spacing w:before="40" w:after="40"/>
            </w:pPr>
            <w:r>
              <w:rPr>
                <w:sz w:val="18"/>
              </w:rPr>
              <w:t>Prefixed with "$"</w:t>
            </w:r>
          </w:p>
        </w:tc>
      </w:tr>
      <w:tr>
        <w:tc>
          <w:tcPr>
            <w:tcW w:type="dxa" w:w="3135"/>
          </w:tcPr>
          <w:p>
            <w:pPr>
              <w:spacing w:before="40" w:after="40"/>
            </w:pPr>
            <w:r>
              <w:rPr>
                <w:sz w:val="18"/>
              </w:rPr>
              <w:t>Attachment: Customer ID</w:t>
            </w:r>
          </w:p>
        </w:tc>
        <w:tc>
          <w:tcPr>
            <w:tcW w:type="dxa" w:w="3135"/>
          </w:tcPr>
          <w:p>
            <w:pPr>
              <w:spacing w:before="40" w:after="40"/>
            </w:pPr>
            <w:r>
              <w:rPr>
                <w:sz w:val="18"/>
              </w:rPr>
              <w:t>CUSTOMER_ID</w:t>
            </w:r>
          </w:p>
        </w:tc>
        <w:tc>
          <w:tcPr>
            <w:tcW w:type="dxa" w:w="3135"/>
          </w:tcPr>
          <w:p>
            <w:pPr>
              <w:spacing w:before="40" w:after="40"/>
            </w:pPr>
            <w:r>
              <w:rPr>
                <w:sz w:val="18"/>
              </w:rPr>
              <w:t>Plain text</w:t>
            </w:r>
          </w:p>
        </w:tc>
      </w:tr>
      <w:tr>
        <w:tc>
          <w:tcPr>
            <w:tcW w:type="dxa" w:w="3135"/>
          </w:tcPr>
          <w:p>
            <w:pPr>
              <w:spacing w:before="40" w:after="40"/>
            </w:pPr>
            <w:r>
              <w:rPr>
                <w:sz w:val="18"/>
              </w:rPr>
              <w:t>Attachment: Customer Name</w:t>
            </w:r>
          </w:p>
        </w:tc>
        <w:tc>
          <w:tcPr>
            <w:tcW w:type="dxa" w:w="3135"/>
          </w:tcPr>
          <w:p>
            <w:pPr>
              <w:spacing w:before="40" w:after="40"/>
            </w:pPr>
            <w:r>
              <w:rPr>
                <w:sz w:val="18"/>
              </w:rPr>
              <w:t>CUSTOMER_NAME</w:t>
            </w:r>
          </w:p>
        </w:tc>
        <w:tc>
          <w:tcPr>
            <w:tcW w:type="dxa" w:w="3135"/>
          </w:tcPr>
          <w:p>
            <w:pPr>
              <w:spacing w:before="40" w:after="40"/>
            </w:pPr>
            <w:r>
              <w:rPr>
                <w:sz w:val="18"/>
              </w:rPr>
              <w:t>Plain text</w:t>
            </w:r>
          </w:p>
        </w:tc>
      </w:tr>
      <w:tr>
        <w:tc>
          <w:tcPr>
            <w:tcW w:type="dxa" w:w="3135"/>
          </w:tcPr>
          <w:p>
            <w:pPr>
              <w:spacing w:before="40" w:after="40"/>
            </w:pPr>
            <w:r>
              <w:rPr>
                <w:sz w:val="18"/>
              </w:rPr>
              <w:t>Attachment: Invoice Date</w:t>
            </w:r>
          </w:p>
        </w:tc>
        <w:tc>
          <w:tcPr>
            <w:tcW w:type="dxa" w:w="3135"/>
          </w:tcPr>
          <w:p>
            <w:pPr>
              <w:spacing w:before="40" w:after="40"/>
            </w:pPr>
            <w:r>
              <w:rPr>
                <w:sz w:val="18"/>
              </w:rPr>
              <w:t>INVOICE_DATE</w:t>
            </w:r>
          </w:p>
        </w:tc>
        <w:tc>
          <w:tcPr>
            <w:tcW w:type="dxa" w:w="3135"/>
          </w:tcPr>
          <w:p>
            <w:pPr>
              <w:spacing w:before="40" w:after="40"/>
            </w:pPr>
            <w:r>
              <w:rPr>
                <w:sz w:val="18"/>
              </w:rPr>
              <w:t>Timestamp</w:t>
            </w:r>
          </w:p>
        </w:tc>
      </w:tr>
      <w:tr>
        <w:tc>
          <w:tcPr>
            <w:tcW w:type="dxa" w:w="3135"/>
          </w:tcPr>
          <w:p>
            <w:pPr>
              <w:spacing w:before="40" w:after="40"/>
            </w:pPr>
            <w:r>
              <w:rPr>
                <w:sz w:val="18"/>
              </w:rPr>
              <w:t>Attachment: Invoice Finalized Date</w:t>
            </w:r>
          </w:p>
        </w:tc>
        <w:tc>
          <w:tcPr>
            <w:tcW w:type="dxa" w:w="3135"/>
          </w:tcPr>
          <w:p>
            <w:pPr>
              <w:spacing w:before="40" w:after="40"/>
            </w:pPr>
            <w:r>
              <w:rPr>
                <w:sz w:val="18"/>
              </w:rPr>
              <w:t>INVOICE_FINALIZED_AT</w:t>
            </w:r>
          </w:p>
        </w:tc>
        <w:tc>
          <w:tcPr>
            <w:tcW w:type="dxa" w:w="3135"/>
          </w:tcPr>
          <w:p>
            <w:pPr>
              <w:spacing w:before="40" w:after="40"/>
            </w:pPr>
            <w:r>
              <w:rPr>
                <w:sz w:val="18"/>
              </w:rPr>
              <w:t>Timestamp</w:t>
            </w:r>
          </w:p>
        </w:tc>
      </w:tr>
    </w:tbl>
    <w:p/>
    <w:p>
      <w:r>
        <w:rPr>
          <w:sz w:val="20"/>
        </w:rPr>
        <w:t>SECTION 11: EDGE CASES</w:t>
      </w:r>
    </w:p>
    <w:p>
      <w:pPr>
        <w:pStyle w:val="Heading2"/>
      </w:pPr>
      <w:r>
        <w:t>11. Edge Cases</w:t>
      </w:r>
    </w:p>
    <w:tbl>
      <w:tblPr>
        <w:tblStyle w:val="TableGrid"/>
        <w:tblW w:type="auto" w:w="0"/>
        <w:jc w:val="left"/>
        <w:tblLook w:firstColumn="1" w:firstRow="1" w:lastColumn="0" w:lastRow="0" w:noHBand="0" w:noVBand="1" w:val="04A0"/>
      </w:tblPr>
      <w:tblGrid>
        <w:gridCol w:w="1881"/>
        <w:gridCol w:w="1881"/>
        <w:gridCol w:w="1881"/>
        <w:gridCol w:w="1881"/>
        <w:gridCol w:w="1881"/>
      </w:tblGrid>
      <w:tr>
        <w:tc>
          <w:tcPr>
            <w:tcW w:type="dxa" w:w="1881"/>
            <w:shd w:fill="E8EDF2" w:val="clear"/>
          </w:tcPr>
          <w:p>
            <w:pPr>
              <w:spacing w:before="40" w:after="40"/>
            </w:pPr>
            <w:r>
              <w:rPr>
                <w:b/>
                <w:sz w:val="18"/>
              </w:rPr>
              <w:t>#</w:t>
            </w:r>
          </w:p>
        </w:tc>
        <w:tc>
          <w:tcPr>
            <w:tcW w:type="dxa" w:w="1881"/>
            <w:shd w:fill="E8EDF2" w:val="clear"/>
          </w:tcPr>
          <w:p>
            <w:pPr>
              <w:spacing w:before="40" w:after="40"/>
            </w:pPr>
            <w:r>
              <w:rPr>
                <w:b/>
                <w:sz w:val="18"/>
              </w:rPr>
              <w:t>Scenario</w:t>
            </w:r>
          </w:p>
        </w:tc>
        <w:tc>
          <w:tcPr>
            <w:tcW w:type="dxa" w:w="1881"/>
            <w:shd w:fill="E8EDF2" w:val="clear"/>
          </w:tcPr>
          <w:p>
            <w:pPr>
              <w:spacing w:before="40" w:after="40"/>
            </w:pPr>
            <w:r>
              <w:rPr>
                <w:b/>
                <w:sz w:val="18"/>
              </w:rPr>
              <w:t>Current Behavior</w:t>
            </w:r>
          </w:p>
        </w:tc>
        <w:tc>
          <w:tcPr>
            <w:tcW w:type="dxa" w:w="1881"/>
            <w:shd w:fill="E8EDF2" w:val="clear"/>
          </w:tcPr>
          <w:p>
            <w:pPr>
              <w:spacing w:before="40" w:after="40"/>
            </w:pPr>
            <w:r>
              <w:rPr>
                <w:b/>
                <w:sz w:val="18"/>
              </w:rPr>
              <w:t>Risk Level</w:t>
            </w:r>
          </w:p>
        </w:tc>
        <w:tc>
          <w:tcPr>
            <w:tcW w:type="dxa" w:w="1881"/>
            <w:shd w:fill="E8EDF2" w:val="clear"/>
          </w:tcPr>
          <w:p>
            <w:pPr>
              <w:spacing w:before="40" w:after="40"/>
            </w:pPr>
            <w:r>
              <w:rPr>
                <w:b/>
                <w:sz w:val="18"/>
              </w:rPr>
              <w:t>Recommendation</w:t>
            </w:r>
          </w:p>
        </w:tc>
      </w:tr>
      <w:tr>
        <w:tc>
          <w:tcPr>
            <w:tcW w:type="dxa" w:w="1881"/>
          </w:tcPr>
          <w:p>
            <w:pPr>
              <w:spacing w:before="40" w:after="40"/>
            </w:pPr>
            <w:r>
              <w:rPr>
                <w:sz w:val="18"/>
              </w:rPr>
              <w:t>1</w:t>
            </w:r>
          </w:p>
        </w:tc>
        <w:tc>
          <w:tcPr>
            <w:tcW w:type="dxa" w:w="1881"/>
          </w:tcPr>
          <w:p>
            <w:pPr>
              <w:spacing w:before="40" w:after="40"/>
            </w:pPr>
            <w:r>
              <w:rPr>
                <w:sz w:val="18"/>
              </w:rPr>
              <w:t>Duplicate Notifications -- The &gt;= operator on the HWM date can re-fetch invoices from the same day if they were finalized before 10 AM PT and the HWM date matches.</w:t>
            </w:r>
          </w:p>
        </w:tc>
        <w:tc>
          <w:tcPr>
            <w:tcW w:type="dxa" w:w="1881"/>
          </w:tcPr>
          <w:p>
            <w:pPr>
              <w:spacing w:before="40" w:after="40"/>
            </w:pPr>
            <w:r>
              <w:rPr>
                <w:sz w:val="18"/>
              </w:rPr>
              <w:t>Same invoices are re-notified in Slack. No deduplication.</w:t>
            </w:r>
          </w:p>
        </w:tc>
        <w:tc>
          <w:tcPr>
            <w:tcW w:type="dxa" w:w="1881"/>
          </w:tcPr>
          <w:p>
            <w:pPr>
              <w:spacing w:before="40" w:after="40"/>
            </w:pPr>
            <w:r>
              <w:rPr>
                <w:sz w:val="18"/>
              </w:rPr>
              <w:t>Low</w:t>
            </w:r>
          </w:p>
        </w:tc>
        <w:tc>
          <w:tcPr>
            <w:tcW w:type="dxa" w:w="1881"/>
          </w:tcPr>
          <w:p>
            <w:pPr>
              <w:spacing w:before="40" w:after="40"/>
            </w:pPr>
            <w:r>
              <w:rPr>
                <w:sz w:val="18"/>
              </w:rPr>
              <w:t>Accept as-is (informational only) or switch to timestamp-level HWM for precision.</w:t>
            </w:r>
          </w:p>
        </w:tc>
      </w:tr>
      <w:tr>
        <w:tc>
          <w:tcPr>
            <w:tcW w:type="dxa" w:w="1881"/>
          </w:tcPr>
          <w:p>
            <w:pPr>
              <w:spacing w:before="40" w:after="40"/>
            </w:pPr>
            <w:r>
              <w:rPr>
                <w:sz w:val="18"/>
              </w:rPr>
              <w:t>2</w:t>
            </w:r>
          </w:p>
        </w:tc>
        <w:tc>
          <w:tcPr>
            <w:tcW w:type="dxa" w:w="1881"/>
          </w:tcPr>
          <w:p>
            <w:pPr>
              <w:spacing w:before="40" w:after="40"/>
            </w:pPr>
            <w:r>
              <w:rPr>
                <w:sz w:val="18"/>
              </w:rPr>
              <w:t>Empty Result Set -- No EBANX invoices were finalized since the last run.</w:t>
            </w:r>
          </w:p>
        </w:tc>
        <w:tc>
          <w:tcPr>
            <w:tcW w:type="dxa" w:w="1881"/>
          </w:tcPr>
          <w:p>
            <w:pPr>
              <w:spacing w:before="40" w:after="40"/>
            </w:pPr>
            <w:r>
              <w:rPr>
                <w:sz w:val="18"/>
              </w:rPr>
              <w:t>The for-each loop is skipped; no Slack messages are sent. The HWM is still updated to today.</w:t>
            </w:r>
          </w:p>
        </w:tc>
        <w:tc>
          <w:tcPr>
            <w:tcW w:type="dxa" w:w="1881"/>
          </w:tcPr>
          <w:p>
            <w:pPr>
              <w:spacing w:before="40" w:after="40"/>
            </w:pPr>
            <w:r>
              <w:rPr>
                <w:sz w:val="18"/>
              </w:rPr>
              <w:t>None</w:t>
            </w:r>
          </w:p>
        </w:tc>
        <w:tc>
          <w:tcPr>
            <w:tcW w:type="dxa" w:w="1881"/>
          </w:tcPr>
          <w:p>
            <w:pPr>
              <w:spacing w:before="40" w:after="40"/>
            </w:pPr>
            <w:r>
              <w:rPr>
                <w:sz w:val="18"/>
              </w:rPr>
              <w:t>No action needed. This is normal weekend/low-volume behavior.</w:t>
            </w:r>
          </w:p>
        </w:tc>
      </w:tr>
      <w:tr>
        <w:tc>
          <w:tcPr>
            <w:tcW w:type="dxa" w:w="1881"/>
          </w:tcPr>
          <w:p>
            <w:pPr>
              <w:spacing w:before="40" w:after="40"/>
            </w:pPr>
            <w:r>
              <w:rPr>
                <w:sz w:val="18"/>
              </w:rPr>
              <w:t>3</w:t>
            </w:r>
          </w:p>
        </w:tc>
        <w:tc>
          <w:tcPr>
            <w:tcW w:type="dxa" w:w="1881"/>
          </w:tcPr>
          <w:p>
            <w:pPr>
              <w:spacing w:before="40" w:after="40"/>
            </w:pPr>
            <w:r>
              <w:rPr>
                <w:sz w:val="18"/>
              </w:rPr>
              <w:t>Lookup Table Entry Missing -- The "Automation_Ebanx" row in the Automations table is deleted or renamed.</w:t>
            </w:r>
          </w:p>
        </w:tc>
        <w:tc>
          <w:tcPr>
            <w:tcW w:type="dxa" w:w="1881"/>
          </w:tcPr>
          <w:p>
            <w:pPr>
              <w:spacing w:before="40" w:after="40"/>
            </w:pPr>
            <w:r>
              <w:rPr>
                <w:sz w:val="18"/>
              </w:rPr>
              <w:t>Step 1 returns nil for Last_successful_run. The SQL query may fail or return all rows depending on how Snowflake handles the nil date.</w:t>
            </w:r>
          </w:p>
        </w:tc>
        <w:tc>
          <w:tcPr>
            <w:tcW w:type="dxa" w:w="1881"/>
          </w:tcPr>
          <w:p>
            <w:pPr>
              <w:spacing w:before="40" w:after="40"/>
            </w:pPr>
            <w:r>
              <w:rPr>
                <w:sz w:val="18"/>
              </w:rPr>
              <w:t>Medium</w:t>
            </w:r>
          </w:p>
        </w:tc>
        <w:tc>
          <w:tcPr>
            <w:tcW w:type="dxa" w:w="1881"/>
          </w:tcPr>
          <w:p>
            <w:pPr>
              <w:spacing w:before="40" w:after="40"/>
            </w:pPr>
            <w:r>
              <w:rPr>
                <w:sz w:val="18"/>
              </w:rPr>
              <w:t>Add a conditional check: if Last_successful_run is nil, default to (today - 1 day) or halt the recipe.</w:t>
            </w:r>
          </w:p>
        </w:tc>
      </w:tr>
      <w:tr>
        <w:tc>
          <w:tcPr>
            <w:tcW w:type="dxa" w:w="1881"/>
          </w:tcPr>
          <w:p>
            <w:pPr>
              <w:spacing w:before="40" w:after="40"/>
            </w:pPr>
            <w:r>
              <w:rPr>
                <w:sz w:val="18"/>
              </w:rPr>
              <w:t>4</w:t>
            </w:r>
          </w:p>
        </w:tc>
        <w:tc>
          <w:tcPr>
            <w:tcW w:type="dxa" w:w="1881"/>
          </w:tcPr>
          <w:p>
            <w:pPr>
              <w:spacing w:before="40" w:after="40"/>
            </w:pPr>
            <w:r>
              <w:rPr>
                <w:sz w:val="18"/>
              </w:rPr>
              <w:t>Snowflake View Missing/Changed -- The AUTOMATION_EBANX view is dropped or its schema changes.</w:t>
            </w:r>
          </w:p>
        </w:tc>
        <w:tc>
          <w:tcPr>
            <w:tcW w:type="dxa" w:w="1881"/>
          </w:tcPr>
          <w:p>
            <w:pPr>
              <w:spacing w:before="40" w:after="40"/>
            </w:pPr>
            <w:r>
              <w:rPr>
                <w:sz w:val="18"/>
              </w:rPr>
              <w:t>The SQL execution step will fail, causing the job to error. HWM is NOT updated (correct behavior).</w:t>
            </w:r>
          </w:p>
        </w:tc>
        <w:tc>
          <w:tcPr>
            <w:tcW w:type="dxa" w:w="1881"/>
          </w:tcPr>
          <w:p>
            <w:pPr>
              <w:spacing w:before="40" w:after="40"/>
            </w:pPr>
            <w:r>
              <w:rPr>
                <w:sz w:val="18"/>
              </w:rPr>
              <w:t>Medium</w:t>
            </w:r>
          </w:p>
        </w:tc>
        <w:tc>
          <w:tcPr>
            <w:tcW w:type="dxa" w:w="1881"/>
          </w:tcPr>
          <w:p>
            <w:pPr>
              <w:spacing w:before="40" w:after="40"/>
            </w:pPr>
            <w:r>
              <w:rPr>
                <w:sz w:val="18"/>
              </w:rPr>
              <w:t>Monitor for SQL errors; ensure view changes are coordinated with recipe updates.</w:t>
            </w:r>
          </w:p>
        </w:tc>
      </w:tr>
      <w:tr>
        <w:tc>
          <w:tcPr>
            <w:tcW w:type="dxa" w:w="1881"/>
          </w:tcPr>
          <w:p>
            <w:pPr>
              <w:spacing w:before="40" w:after="40"/>
            </w:pPr>
            <w:r>
              <w:rPr>
                <w:sz w:val="18"/>
              </w:rPr>
              <w:t>5</w:t>
            </w:r>
          </w:p>
        </w:tc>
        <w:tc>
          <w:tcPr>
            <w:tcW w:type="dxa" w:w="1881"/>
          </w:tcPr>
          <w:p>
            <w:pPr>
              <w:spacing w:before="40" w:after="40"/>
            </w:pPr>
            <w:r>
              <w:rPr>
                <w:sz w:val="18"/>
              </w:rPr>
              <w:t>Slack Channel Archived/Deleted -- Channel C09J6GGPEQH is archived or removed.</w:t>
            </w:r>
          </w:p>
        </w:tc>
        <w:tc>
          <w:tcPr>
            <w:tcW w:type="dxa" w:w="1881"/>
          </w:tcPr>
          <w:p>
            <w:pPr>
              <w:spacing w:before="40" w:after="40"/>
            </w:pPr>
            <w:r>
              <w:rPr>
                <w:sz w:val="18"/>
              </w:rPr>
              <w:t>Slack API will return an error on the first message post, potentially failing the job inside the loop.</w:t>
            </w:r>
          </w:p>
        </w:tc>
        <w:tc>
          <w:tcPr>
            <w:tcW w:type="dxa" w:w="1881"/>
          </w:tcPr>
          <w:p>
            <w:pPr>
              <w:spacing w:before="40" w:after="40"/>
            </w:pPr>
            <w:r>
              <w:rPr>
                <w:sz w:val="18"/>
              </w:rPr>
              <w:t>Medium</w:t>
            </w:r>
          </w:p>
        </w:tc>
        <w:tc>
          <w:tcPr>
            <w:tcW w:type="dxa" w:w="1881"/>
          </w:tcPr>
          <w:p>
            <w:pPr>
              <w:spacing w:before="40" w:after="40"/>
            </w:pPr>
            <w:r>
              <w:rPr>
                <w:sz w:val="18"/>
              </w:rPr>
              <w:t>Configure Workato error notifications; ensure channel archival is coordinated with recipe owners.</w:t>
            </w:r>
          </w:p>
        </w:tc>
      </w:tr>
      <w:tr>
        <w:tc>
          <w:tcPr>
            <w:tcW w:type="dxa" w:w="1881"/>
          </w:tcPr>
          <w:p>
            <w:pPr>
              <w:spacing w:before="40" w:after="40"/>
            </w:pPr>
            <w:r>
              <w:rPr>
                <w:sz w:val="18"/>
              </w:rPr>
              <w:t>6</w:t>
            </w:r>
          </w:p>
        </w:tc>
        <w:tc>
          <w:tcPr>
            <w:tcW w:type="dxa" w:w="1881"/>
          </w:tcPr>
          <w:p>
            <w:pPr>
              <w:spacing w:before="40" w:after="40"/>
            </w:pPr>
            <w:r>
              <w:rPr>
                <w:sz w:val="18"/>
              </w:rPr>
              <w:t>Large Volume Spike -- An unusually high number of EBANX invoices are finalized (e.g., backlog processing).</w:t>
            </w:r>
          </w:p>
        </w:tc>
        <w:tc>
          <w:tcPr>
            <w:tcW w:type="dxa" w:w="1881"/>
          </w:tcPr>
          <w:p>
            <w:pPr>
              <w:spacing w:before="40" w:after="40"/>
            </w:pPr>
            <w:r>
              <w:rPr>
                <w:sz w:val="18"/>
              </w:rPr>
              <w:t>Sequential loop processes all rows. Slack rate limits may cause failures if hundreds of messages are sent rapidly.</w:t>
            </w:r>
          </w:p>
        </w:tc>
        <w:tc>
          <w:tcPr>
            <w:tcW w:type="dxa" w:w="1881"/>
          </w:tcPr>
          <w:p>
            <w:pPr>
              <w:spacing w:before="40" w:after="40"/>
            </w:pPr>
            <w:r>
              <w:rPr>
                <w:sz w:val="18"/>
              </w:rPr>
              <w:t>Low-Medium</w:t>
            </w:r>
          </w:p>
        </w:tc>
        <w:tc>
          <w:tcPr>
            <w:tcW w:type="dxa" w:w="1881"/>
          </w:tcPr>
          <w:p>
            <w:pPr>
              <w:spacing w:before="40" w:after="40"/>
            </w:pPr>
            <w:r>
              <w:rPr>
                <w:sz w:val="18"/>
              </w:rPr>
              <w:t>Consider adding batch-mode Slack messaging or a summary message for high-volume days.</w:t>
            </w:r>
          </w:p>
        </w:tc>
      </w:tr>
      <w:tr>
        <w:tc>
          <w:tcPr>
            <w:tcW w:type="dxa" w:w="1881"/>
          </w:tcPr>
          <w:p>
            <w:pPr>
              <w:spacing w:before="40" w:after="40"/>
            </w:pPr>
            <w:r>
              <w:rPr>
                <w:sz w:val="18"/>
              </w:rPr>
              <w:t>7</w:t>
            </w:r>
          </w:p>
        </w:tc>
        <w:tc>
          <w:tcPr>
            <w:tcW w:type="dxa" w:w="1881"/>
          </w:tcPr>
          <w:p>
            <w:pPr>
              <w:spacing w:before="40" w:after="40"/>
            </w:pPr>
            <w:r>
              <w:rPr>
                <w:sz w:val="18"/>
              </w:rPr>
              <w:t>Recipe Stopped and Restarted After Gap -- Recipe is stopped for multiple days then restarted.</w:t>
            </w:r>
          </w:p>
        </w:tc>
        <w:tc>
          <w:tcPr>
            <w:tcW w:type="dxa" w:w="1881"/>
          </w:tcPr>
          <w:p>
            <w:pPr>
              <w:spacing w:before="40" w:after="40"/>
            </w:pPr>
            <w:r>
              <w:rPr>
                <w:sz w:val="18"/>
              </w:rPr>
              <w:t>The HWM was frozen at the date the recipe last ran. On restart, all invoices finalized during the gap will be picked up and notified.</w:t>
            </w:r>
          </w:p>
        </w:tc>
        <w:tc>
          <w:tcPr>
            <w:tcW w:type="dxa" w:w="1881"/>
          </w:tcPr>
          <w:p>
            <w:pPr>
              <w:spacing w:before="40" w:after="40"/>
            </w:pPr>
            <w:r>
              <w:rPr>
                <w:sz w:val="18"/>
              </w:rPr>
              <w:t>Low</w:t>
            </w:r>
          </w:p>
        </w:tc>
        <w:tc>
          <w:tcPr>
            <w:tcW w:type="dxa" w:w="1881"/>
          </w:tcPr>
          <w:p>
            <w:pPr>
              <w:spacing w:before="40" w:after="40"/>
            </w:pPr>
            <w:r>
              <w:rPr>
                <w:sz w:val="18"/>
              </w:rPr>
              <w:t>This is correct catch-up behavior. Expect a burst of Slack messages on restart.</w:t>
            </w:r>
          </w:p>
        </w:tc>
      </w:tr>
      <w:tr>
        <w:tc>
          <w:tcPr>
            <w:tcW w:type="dxa" w:w="1881"/>
          </w:tcPr>
          <w:p>
            <w:pPr>
              <w:spacing w:before="40" w:after="40"/>
            </w:pPr>
            <w:r>
              <w:rPr>
                <w:sz w:val="18"/>
              </w:rPr>
              <w:t>8</w:t>
            </w:r>
          </w:p>
        </w:tc>
        <w:tc>
          <w:tcPr>
            <w:tcW w:type="dxa" w:w="1881"/>
          </w:tcPr>
          <w:p>
            <w:pPr>
              <w:spacing w:before="40" w:after="40"/>
            </w:pPr>
            <w:r>
              <w:rPr>
                <w:sz w:val="18"/>
              </w:rPr>
              <w:t>HWM Update Fails After Notifications -- Lookup table update (step 7-8) fails but Slack messages were already sent.</w:t>
            </w:r>
          </w:p>
        </w:tc>
        <w:tc>
          <w:tcPr>
            <w:tcW w:type="dxa" w:w="1881"/>
          </w:tcPr>
          <w:p>
            <w:pPr>
              <w:spacing w:before="40" w:after="40"/>
            </w:pPr>
            <w:r>
              <w:rPr>
                <w:sz w:val="18"/>
              </w:rPr>
              <w:t>Next run will re-query the same date range, producing duplicate Slack notifications.</w:t>
            </w:r>
          </w:p>
        </w:tc>
        <w:tc>
          <w:tcPr>
            <w:tcW w:type="dxa" w:w="1881"/>
          </w:tcPr>
          <w:p>
            <w:pPr>
              <w:spacing w:before="40" w:after="40"/>
            </w:pPr>
            <w:r>
              <w:rPr>
                <w:sz w:val="18"/>
              </w:rPr>
              <w:t>Low</w:t>
            </w:r>
          </w:p>
        </w:tc>
        <w:tc>
          <w:tcPr>
            <w:tcW w:type="dxa" w:w="1881"/>
          </w:tcPr>
          <w:p>
            <w:pPr>
              <w:spacing w:before="40" w:after="40"/>
            </w:pPr>
            <w:r>
              <w:rPr>
                <w:sz w:val="18"/>
              </w:rPr>
              <w:t>Accept as low risk since this is a notification-only recipe, not a transactional integration.</w:t>
            </w:r>
          </w:p>
        </w:tc>
      </w:tr>
    </w:tbl>
    <w:p/>
    <w:p>
      <w:r>
        <w:rPr>
          <w:sz w:val="20"/>
        </w:rPr>
        <w:t>SECTION 12: OPERATIONAL NOTES</w:t>
      </w:r>
    </w:p>
    <w:p>
      <w:pPr>
        <w:pStyle w:val="Heading2"/>
      </w:pPr>
      <w:r>
        <w:t>12. Operational Notes</w:t>
      </w:r>
    </w:p>
    <w:p>
      <w:pPr>
        <w:pStyle w:val="Heading3"/>
      </w:pPr>
      <w:r>
        <w:t>Monitoring &amp; Alerting</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Aspect</w:t>
            </w:r>
          </w:p>
        </w:tc>
        <w:tc>
          <w:tcPr>
            <w:tcW w:type="dxa" w:w="4703"/>
            <w:shd w:fill="E8EDF2" w:val="clear"/>
          </w:tcPr>
          <w:p>
            <w:pPr>
              <w:spacing w:before="40" w:after="40"/>
            </w:pPr>
            <w:r>
              <w:rPr>
                <w:b/>
                <w:sz w:val="18"/>
              </w:rPr>
              <w:t>Details</w:t>
            </w:r>
          </w:p>
        </w:tc>
      </w:tr>
      <w:tr>
        <w:tc>
          <w:tcPr>
            <w:tcW w:type="dxa" w:w="4703"/>
          </w:tcPr>
          <w:p>
            <w:pPr>
              <w:spacing w:before="40" w:after="40"/>
            </w:pPr>
            <w:r>
              <w:rPr>
                <w:sz w:val="18"/>
              </w:rPr>
              <w:t>Job History</w:t>
            </w:r>
          </w:p>
        </w:tc>
        <w:tc>
          <w:tcPr>
            <w:tcW w:type="dxa" w:w="4703"/>
          </w:tcPr>
          <w:p>
            <w:pPr>
              <w:spacing w:before="40" w:after="40"/>
            </w:pPr>
            <w:r>
              <w:rPr>
                <w:sz w:val="18"/>
              </w:rPr>
              <w:t>206 total jobs as of April 2026. 201 succeeded, 4 failed. Success rate: 98.0%.</w:t>
            </w:r>
          </w:p>
        </w:tc>
      </w:tr>
      <w:tr>
        <w:tc>
          <w:tcPr>
            <w:tcW w:type="dxa" w:w="4703"/>
          </w:tcPr>
          <w:p>
            <w:pPr>
              <w:spacing w:before="40" w:after="40"/>
            </w:pPr>
            <w:r>
              <w:rPr>
                <w:sz w:val="18"/>
              </w:rPr>
              <w:t>Lifetime Tasks</w:t>
            </w:r>
          </w:p>
        </w:tc>
        <w:tc>
          <w:tcPr>
            <w:tcW w:type="dxa" w:w="4703"/>
          </w:tcPr>
          <w:p>
            <w:pPr>
              <w:spacing w:before="40" w:after="40"/>
            </w:pPr>
            <w:r>
              <w:rPr>
                <w:sz w:val="18"/>
              </w:rPr>
              <w:t>1,025 tasks processed (Slack messages sent + lookup operations)</w:t>
            </w:r>
          </w:p>
        </w:tc>
      </w:tr>
      <w:tr>
        <w:tc>
          <w:tcPr>
            <w:tcW w:type="dxa" w:w="4703"/>
          </w:tcPr>
          <w:p>
            <w:pPr>
              <w:spacing w:before="40" w:after="40"/>
            </w:pPr>
            <w:r>
              <w:rPr>
                <w:sz w:val="18"/>
              </w:rPr>
              <w:t>Schedule</w:t>
            </w:r>
          </w:p>
        </w:tc>
        <w:tc>
          <w:tcPr>
            <w:tcW w:type="dxa" w:w="4703"/>
          </w:tcPr>
          <w:p>
            <w:pPr>
              <w:spacing w:before="40" w:after="40"/>
            </w:pPr>
            <w:r>
              <w:rPr>
                <w:sz w:val="18"/>
              </w:rPr>
              <w:t>Runs daily at 10:00 AM PT (America/Los_Angeles), 7 days/week</w:t>
            </w:r>
          </w:p>
        </w:tc>
      </w:tr>
      <w:tr>
        <w:tc>
          <w:tcPr>
            <w:tcW w:type="dxa" w:w="4703"/>
          </w:tcPr>
          <w:p>
            <w:pPr>
              <w:spacing w:before="40" w:after="40"/>
            </w:pPr>
            <w:r>
              <w:rPr>
                <w:sz w:val="18"/>
              </w:rPr>
              <w:t>Avg Runtime</w:t>
            </w:r>
          </w:p>
        </w:tc>
        <w:tc>
          <w:tcPr>
            <w:tcW w:type="dxa" w:w="4703"/>
          </w:tcPr>
          <w:p>
            <w:pPr>
              <w:spacing w:before="40" w:after="40"/>
            </w:pPr>
            <w:r>
              <w:rPr>
                <w:sz w:val="18"/>
              </w:rPr>
              <w:t>~6-12 seconds per job (based on recent job timestamps)</w:t>
            </w:r>
          </w:p>
        </w:tc>
      </w:tr>
      <w:tr>
        <w:tc>
          <w:tcPr>
            <w:tcW w:type="dxa" w:w="4703"/>
          </w:tcPr>
          <w:p>
            <w:pPr>
              <w:spacing w:before="40" w:after="40"/>
            </w:pPr>
            <w:r>
              <w:rPr>
                <w:sz w:val="18"/>
              </w:rPr>
              <w:t>Error Notifications</w:t>
            </w:r>
          </w:p>
        </w:tc>
        <w:tc>
          <w:tcPr>
            <w:tcW w:type="dxa" w:w="4703"/>
          </w:tcPr>
          <w:p>
            <w:pPr>
              <w:spacing w:before="40" w:after="40"/>
            </w:pPr>
            <w:r>
              <w:rPr>
                <w:sz w:val="18"/>
              </w:rPr>
              <w:t>Standard Workato job failure notifications; no custom error-handling logic in recipe</w:t>
            </w:r>
          </w:p>
        </w:tc>
      </w:tr>
    </w:tbl>
    <w:p/>
    <w:p>
      <w:pPr>
        <w:pStyle w:val="Heading3"/>
      </w:pPr>
      <w:r>
        <w:t>Maintenance Contacts</w:t>
      </w:r>
    </w:p>
    <w:tbl>
      <w:tblPr>
        <w:tblStyle w:val="TableGrid"/>
        <w:tblW w:type="auto" w:w="0"/>
        <w:jc w:val="left"/>
        <w:tblLook w:firstColumn="1" w:firstRow="1" w:lastColumn="0" w:lastRow="0" w:noHBand="0" w:noVBand="1" w:val="04A0"/>
      </w:tblPr>
      <w:tblGrid>
        <w:gridCol w:w="4703"/>
        <w:gridCol w:w="4703"/>
      </w:tblGrid>
      <w:tr>
        <w:tc>
          <w:tcPr>
            <w:tcW w:type="dxa" w:w="4703"/>
            <w:shd w:fill="E8EDF2" w:val="clear"/>
          </w:tcPr>
          <w:p>
            <w:pPr>
              <w:spacing w:before="40" w:after="40"/>
            </w:pPr>
            <w:r>
              <w:rPr>
                <w:b/>
                <w:sz w:val="18"/>
              </w:rPr>
              <w:t>Role</w:t>
            </w:r>
          </w:p>
        </w:tc>
        <w:tc>
          <w:tcPr>
            <w:tcW w:type="dxa" w:w="4703"/>
            <w:shd w:fill="E8EDF2" w:val="clear"/>
          </w:tcPr>
          <w:p>
            <w:pPr>
              <w:spacing w:before="40" w:after="40"/>
            </w:pPr>
            <w:r>
              <w:rPr>
                <w:b/>
                <w:sz w:val="18"/>
              </w:rPr>
              <w:t>Contact</w:t>
            </w:r>
          </w:p>
        </w:tc>
      </w:tr>
      <w:tr>
        <w:tc>
          <w:tcPr>
            <w:tcW w:type="dxa" w:w="4703"/>
          </w:tcPr>
          <w:p>
            <w:pPr>
              <w:spacing w:before="40" w:after="40"/>
            </w:pPr>
            <w:r>
              <w:rPr>
                <w:sz w:val="18"/>
              </w:rPr>
              <w:t>Recipe Author / Last Editor</w:t>
            </w:r>
          </w:p>
        </w:tc>
        <w:tc>
          <w:tcPr>
            <w:tcW w:type="dxa" w:w="4703"/>
          </w:tcPr>
          <w:p>
            <w:pPr>
              <w:spacing w:before="40" w:after="40"/>
            </w:pPr>
            <w:r>
              <w:rPr>
                <w:sz w:val="18"/>
              </w:rPr>
              <w:t>diana.sy (diana.sy@intercom.io)</w:t>
            </w:r>
          </w:p>
        </w:tc>
      </w:tr>
      <w:tr>
        <w:tc>
          <w:tcPr>
            <w:tcW w:type="dxa" w:w="4703"/>
          </w:tcPr>
          <w:p>
            <w:pPr>
              <w:spacing w:before="40" w:after="40"/>
            </w:pPr>
            <w:r>
              <w:rPr>
                <w:sz w:val="18"/>
              </w:rPr>
              <w:t>Environment</w:t>
            </w:r>
          </w:p>
        </w:tc>
        <w:tc>
          <w:tcPr>
            <w:tcW w:type="dxa" w:w="4703"/>
          </w:tcPr>
          <w:p>
            <w:pPr>
              <w:spacing w:before="40" w:after="40"/>
            </w:pPr>
            <w:r>
              <w:rPr>
                <w:sz w:val="18"/>
              </w:rPr>
              <w:t>Environment Production (Workato user)</w:t>
            </w:r>
          </w:p>
        </w:tc>
      </w:tr>
      <w:tr>
        <w:tc>
          <w:tcPr>
            <w:tcW w:type="dxa" w:w="4703"/>
          </w:tcPr>
          <w:p>
            <w:pPr>
              <w:spacing w:before="40" w:after="40"/>
            </w:pPr>
            <w:r>
              <w:rPr>
                <w:sz w:val="18"/>
              </w:rPr>
              <w:t>Project</w:t>
            </w:r>
          </w:p>
        </w:tc>
        <w:tc>
          <w:tcPr>
            <w:tcW w:type="dxa" w:w="4703"/>
          </w:tcPr>
          <w:p>
            <w:pPr>
              <w:spacing w:before="40" w:after="40"/>
            </w:pPr>
            <w:r>
              <w:rPr>
                <w:sz w:val="18"/>
              </w:rPr>
              <w:t>Project ID: 370065, Folder ID: 26904737</w:t>
            </w:r>
          </w:p>
        </w:tc>
      </w:tr>
    </w:tbl>
    <w:p/>
    <w:p>
      <w:pPr>
        <w:pStyle w:val="Heading3"/>
      </w:pPr>
      <w:r>
        <w:t>Dependencies &amp; Prerequisites</w:t>
      </w:r>
    </w:p>
    <w:p>
      <w:r>
        <w:rPr>
          <w:sz w:val="20"/>
        </w:rPr>
        <w:t>Snowflake view:</w:t>
      </w:r>
    </w:p>
    <w:p>
      <w:pPr>
        <w:ind w:left="720" w:hanging="357"/>
      </w:pPr>
      <w:r>
        <w:rPr>
          <w:sz w:val="20"/>
        </w:rPr>
        <w:t>• SHARED_EXTERNAL_WORKATO.AUTOMATION_EBANX must exist and be populated with current EBANX invoice data</w:t>
      </w:r>
    </w:p>
    <w:p>
      <w:r>
        <w:rPr>
          <w:sz w:val="20"/>
        </w:rPr>
        <w:t>Lookup Table: "Automations" table (ID 4472291) must contain an entry with</w:t>
      </w:r>
    </w:p>
    <w:p>
      <w:r>
        <w:rPr>
          <w:sz w:val="20"/>
        </w:rPr>
        <w:t>Tables = Automation_Ebanx and a valid date in</w:t>
      </w:r>
    </w:p>
    <w:p>
      <w:pPr>
        <w:ind w:left="720" w:hanging="357"/>
      </w:pPr>
      <w:r>
        <w:rPr>
          <w:sz w:val="20"/>
        </w:rPr>
        <w:t>• last_successful_run</w:t>
      </w:r>
    </w:p>
    <w:p>
      <w:r>
        <w:rPr>
          <w:sz w:val="20"/>
        </w:rPr>
        <w:t>Slack channel: Channel</w:t>
      </w:r>
    </w:p>
    <w:p>
      <w:pPr>
        <w:ind w:left="720" w:hanging="357"/>
      </w:pPr>
      <w:r>
        <w:rPr>
          <w:sz w:val="20"/>
        </w:rPr>
        <w:t>• C09J6GGPEQH must be active and the Slack bot must have posting permissions</w:t>
      </w:r>
    </w:p>
    <w:p>
      <w:pPr>
        <w:ind w:left="720" w:hanging="357"/>
      </w:pPr>
      <w:r>
        <w:rPr>
          <w:sz w:val="20"/>
        </w:rPr>
        <w:t>• Workato connections: Snowflake (Account 13171882) and Slack (Account 15952423) connections must be authenticated and active</w:t>
      </w:r>
    </w:p>
    <w:p>
      <w:pPr>
        <w:pStyle w:val="Heading3"/>
      </w:pPr>
      <w:r>
        <w:t>Troubleshooting Guide</w:t>
      </w:r>
    </w:p>
    <w:tbl>
      <w:tblPr>
        <w:tblStyle w:val="TableGrid"/>
        <w:tblW w:type="auto" w:w="0"/>
        <w:jc w:val="left"/>
        <w:tblLook w:firstColumn="1" w:firstRow="1" w:lastColumn="0" w:lastRow="0" w:noHBand="0" w:noVBand="1" w:val="04A0"/>
      </w:tblPr>
      <w:tblGrid>
        <w:gridCol w:w="3135"/>
        <w:gridCol w:w="3135"/>
        <w:gridCol w:w="3135"/>
      </w:tblGrid>
      <w:tr>
        <w:tc>
          <w:tcPr>
            <w:tcW w:type="dxa" w:w="3135"/>
            <w:shd w:fill="E8EDF2" w:val="clear"/>
          </w:tcPr>
          <w:p>
            <w:pPr>
              <w:spacing w:before="40" w:after="40"/>
            </w:pPr>
            <w:r>
              <w:rPr>
                <w:b/>
                <w:sz w:val="18"/>
              </w:rPr>
              <w:t>Symptom</w:t>
            </w:r>
          </w:p>
        </w:tc>
        <w:tc>
          <w:tcPr>
            <w:tcW w:type="dxa" w:w="3135"/>
            <w:shd w:fill="E8EDF2" w:val="clear"/>
          </w:tcPr>
          <w:p>
            <w:pPr>
              <w:spacing w:before="40" w:after="40"/>
            </w:pPr>
            <w:r>
              <w:rPr>
                <w:b/>
                <w:sz w:val="18"/>
              </w:rPr>
              <w:t>Likely Cause</w:t>
            </w:r>
          </w:p>
        </w:tc>
        <w:tc>
          <w:tcPr>
            <w:tcW w:type="dxa" w:w="3135"/>
            <w:shd w:fill="E8EDF2" w:val="clear"/>
          </w:tcPr>
          <w:p>
            <w:pPr>
              <w:spacing w:before="40" w:after="40"/>
            </w:pPr>
            <w:r>
              <w:rPr>
                <w:b/>
                <w:sz w:val="18"/>
              </w:rPr>
              <w:t>Resolution</w:t>
            </w:r>
          </w:p>
        </w:tc>
      </w:tr>
      <w:tr>
        <w:tc>
          <w:tcPr>
            <w:tcW w:type="dxa" w:w="3135"/>
          </w:tcPr>
          <w:p>
            <w:pPr>
              <w:spacing w:before="40" w:after="40"/>
            </w:pPr>
            <w:r>
              <w:rPr>
                <w:sz w:val="18"/>
              </w:rPr>
              <w:t>Job fails at Step 3 (Snowflake query)</w:t>
            </w:r>
          </w:p>
        </w:tc>
        <w:tc>
          <w:tcPr>
            <w:tcW w:type="dxa" w:w="3135"/>
          </w:tcPr>
          <w:p>
            <w:pPr>
              <w:spacing w:before="40" w:after="40"/>
            </w:pPr>
            <w:r>
              <w:rPr>
                <w:sz w:val="18"/>
              </w:rPr>
              <w:t>Snowflake connection expired, view dropped, or schema change</w:t>
            </w:r>
          </w:p>
        </w:tc>
        <w:tc>
          <w:tcPr>
            <w:tcW w:type="dxa" w:w="3135"/>
          </w:tcPr>
          <w:p>
            <w:pPr>
              <w:spacing w:before="40" w:after="40"/>
            </w:pPr>
            <w:r>
              <w:rPr>
                <w:sz w:val="18"/>
              </w:rPr>
              <w:t>Re-authenticate Snowflake connection (Account 13171882). Verify view exists: SHOW VIEWS LIKE 'AUTOMATION_EBANX' IN SCHEMA SHARED_EXTERNAL_WORKATO</w:t>
            </w:r>
          </w:p>
        </w:tc>
      </w:tr>
      <w:tr>
        <w:tc>
          <w:tcPr>
            <w:tcW w:type="dxa" w:w="3135"/>
          </w:tcPr>
          <w:p>
            <w:pPr>
              <w:spacing w:before="40" w:after="40"/>
            </w:pPr>
            <w:r>
              <w:rPr>
                <w:sz w:val="18"/>
              </w:rPr>
              <w:t>Job fails at Step 5 (Slack post)</w:t>
            </w:r>
          </w:p>
        </w:tc>
        <w:tc>
          <w:tcPr>
            <w:tcW w:type="dxa" w:w="3135"/>
          </w:tcPr>
          <w:p>
            <w:pPr>
              <w:spacing w:before="40" w:after="40"/>
            </w:pPr>
            <w:r>
              <w:rPr>
                <w:sz w:val="18"/>
              </w:rPr>
              <w:t>Slack token expired, channel archived, or rate limit hit</w:t>
            </w:r>
          </w:p>
        </w:tc>
        <w:tc>
          <w:tcPr>
            <w:tcW w:type="dxa" w:w="3135"/>
          </w:tcPr>
          <w:p>
            <w:pPr>
              <w:spacing w:before="40" w:after="40"/>
            </w:pPr>
            <w:r>
              <w:rPr>
                <w:sz w:val="18"/>
              </w:rPr>
              <w:t>Re-authenticate Slack connection (Account 15952423). Verify channel C09J6GGPEQH exists and bot is a member.</w:t>
            </w:r>
          </w:p>
        </w:tc>
      </w:tr>
      <w:tr>
        <w:tc>
          <w:tcPr>
            <w:tcW w:type="dxa" w:w="3135"/>
          </w:tcPr>
          <w:p>
            <w:pPr>
              <w:spacing w:before="40" w:after="40"/>
            </w:pPr>
            <w:r>
              <w:rPr>
                <w:sz w:val="18"/>
              </w:rPr>
              <w:t>No Slack messages but job succeeds</w:t>
            </w:r>
          </w:p>
        </w:tc>
        <w:tc>
          <w:tcPr>
            <w:tcW w:type="dxa" w:w="3135"/>
          </w:tcPr>
          <w:p>
            <w:pPr>
              <w:spacing w:before="40" w:after="40"/>
            </w:pPr>
            <w:r>
              <w:rPr>
                <w:sz w:val="18"/>
              </w:rPr>
              <w:t>No new invoices finalized since last run (empty result set)</w:t>
            </w:r>
          </w:p>
        </w:tc>
        <w:tc>
          <w:tcPr>
            <w:tcW w:type="dxa" w:w="3135"/>
          </w:tcPr>
          <w:p>
            <w:pPr>
              <w:spacing w:before="40" w:after="40"/>
            </w:pPr>
            <w:r>
              <w:rPr>
                <w:sz w:val="18"/>
              </w:rPr>
              <w:t>Check HWM date in Lookup Table. Query AUTOMATION_EBANX directly to verify data.</w:t>
            </w:r>
          </w:p>
        </w:tc>
      </w:tr>
      <w:tr>
        <w:tc>
          <w:tcPr>
            <w:tcW w:type="dxa" w:w="3135"/>
          </w:tcPr>
          <w:p>
            <w:pPr>
              <w:spacing w:before="40" w:after="40"/>
            </w:pPr>
            <w:r>
              <w:rPr>
                <w:sz w:val="18"/>
              </w:rPr>
              <w:t>Duplicate Slack messages</w:t>
            </w:r>
          </w:p>
        </w:tc>
        <w:tc>
          <w:tcPr>
            <w:tcW w:type="dxa" w:w="3135"/>
          </w:tcPr>
          <w:p>
            <w:pPr>
              <w:spacing w:before="40" w:after="40"/>
            </w:pPr>
            <w:r>
              <w:rPr>
                <w:sz w:val="18"/>
              </w:rPr>
              <w:t>HWM update failed on previous run, or recipe was re-run manually</w:t>
            </w:r>
          </w:p>
        </w:tc>
        <w:tc>
          <w:tcPr>
            <w:tcW w:type="dxa" w:w="3135"/>
          </w:tcPr>
          <w:p>
            <w:pPr>
              <w:spacing w:before="40" w:after="40"/>
            </w:pPr>
            <w:r>
              <w:rPr>
                <w:sz w:val="18"/>
              </w:rPr>
              <w:t>Verify the last_successful_run date in the Automations lookup table matches the expected date.</w:t>
            </w:r>
          </w:p>
        </w:tc>
      </w:tr>
      <w:tr>
        <w:tc>
          <w:tcPr>
            <w:tcW w:type="dxa" w:w="3135"/>
          </w:tcPr>
          <w:p>
            <w:pPr>
              <w:spacing w:before="40" w:after="40"/>
            </w:pPr>
            <w:r>
              <w:rPr>
                <w:sz w:val="18"/>
              </w:rPr>
              <w:t>Job fails at Step 1 (Variable creation)</w:t>
            </w:r>
          </w:p>
        </w:tc>
        <w:tc>
          <w:tcPr>
            <w:tcW w:type="dxa" w:w="3135"/>
          </w:tcPr>
          <w:p>
            <w:pPr>
              <w:spacing w:before="40" w:after="40"/>
            </w:pPr>
            <w:r>
              <w:rPr>
                <w:sz w:val="18"/>
              </w:rPr>
              <w:t>Lookup table entry missing or corrupted</w:t>
            </w:r>
          </w:p>
        </w:tc>
        <w:tc>
          <w:tcPr>
            <w:tcW w:type="dxa" w:w="3135"/>
          </w:tcPr>
          <w:p>
            <w:pPr>
              <w:spacing w:before="40" w:after="40"/>
            </w:pPr>
            <w:r>
              <w:rPr>
                <w:sz w:val="18"/>
              </w:rPr>
              <w:t>Check Automations table (ID 4472291) for the "Automation_Ebanx" entry. Re-create if missing.</w:t>
            </w:r>
          </w:p>
        </w:tc>
      </w:tr>
    </w:tbl>
    <w:p/>
    <w:p>
      <w:pPr>
        <w:pStyle w:val="Heading3"/>
      </w:pPr>
      <w:r>
        <w:t>Version History</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51"/>
            <w:shd w:fill="E8EDF2" w:val="clear"/>
          </w:tcPr>
          <w:p>
            <w:pPr>
              <w:spacing w:before="40" w:after="40"/>
            </w:pPr>
            <w:r>
              <w:rPr>
                <w:b/>
                <w:sz w:val="18"/>
              </w:rPr>
              <w:t>Version</w:t>
            </w:r>
          </w:p>
        </w:tc>
        <w:tc>
          <w:tcPr>
            <w:tcW w:type="dxa" w:w="2351"/>
            <w:shd w:fill="E8EDF2" w:val="clear"/>
          </w:tcPr>
          <w:p>
            <w:pPr>
              <w:spacing w:before="40" w:after="40"/>
            </w:pPr>
            <w:r>
              <w:rPr>
                <w:b/>
                <w:sz w:val="18"/>
              </w:rPr>
              <w:t>Date</w:t>
            </w:r>
          </w:p>
        </w:tc>
        <w:tc>
          <w:tcPr>
            <w:tcW w:type="dxa" w:w="2351"/>
            <w:shd w:fill="E8EDF2" w:val="clear"/>
          </w:tcPr>
          <w:p>
            <w:pPr>
              <w:spacing w:before="40" w:after="40"/>
            </w:pPr>
            <w:r>
              <w:rPr>
                <w:b/>
                <w:sz w:val="18"/>
              </w:rPr>
              <w:t>Author</w:t>
            </w:r>
          </w:p>
        </w:tc>
        <w:tc>
          <w:tcPr>
            <w:tcW w:type="dxa" w:w="2351"/>
            <w:shd w:fill="E8EDF2" w:val="clear"/>
          </w:tcPr>
          <w:p>
            <w:pPr>
              <w:spacing w:before="40" w:after="40"/>
            </w:pPr>
            <w:r>
              <w:rPr>
                <w:b/>
                <w:sz w:val="18"/>
              </w:rPr>
              <w:t>Notes</w:t>
            </w:r>
          </w:p>
        </w:tc>
      </w:tr>
      <w:tr>
        <w:tc>
          <w:tcPr>
            <w:tcW w:type="dxa" w:w="2351"/>
          </w:tcPr>
          <w:p>
            <w:pPr>
              <w:spacing w:before="40" w:after="40"/>
            </w:pPr>
            <w:r>
              <w:rPr>
                <w:sz w:val="18"/>
              </w:rPr>
              <w:t>v9 (current)</w:t>
            </w:r>
          </w:p>
        </w:tc>
        <w:tc>
          <w:tcPr>
            <w:tcW w:type="dxa" w:w="2351"/>
          </w:tcPr>
          <w:p>
            <w:pPr>
              <w:spacing w:before="40" w:after="40"/>
            </w:pPr>
            <w:r>
              <w:rPr>
                <w:sz w:val="18"/>
              </w:rPr>
              <w:t>2025-09-29</w:t>
            </w:r>
          </w:p>
        </w:tc>
        <w:tc>
          <w:tcPr>
            <w:tcW w:type="dxa" w:w="2351"/>
          </w:tcPr>
          <w:p>
            <w:pPr>
              <w:spacing w:before="40" w:after="40"/>
            </w:pPr>
            <w:r>
              <w:rPr>
                <w:sz w:val="18"/>
              </w:rPr>
              <w:t>diana.sy</w:t>
            </w:r>
          </w:p>
        </w:tc>
        <w:tc>
          <w:tcPr>
            <w:tcW w:type="dxa" w:w="2351"/>
          </w:tcPr>
          <w:p>
            <w:pPr>
              <w:spacing w:before="40" w:after="40"/>
            </w:pPr>
            <w:r>
              <w:rPr>
                <w:sz w:val="18"/>
              </w:rPr>
              <w:t>Latest version; recipe has been stable since initial deployment</w:t>
            </w:r>
          </w:p>
        </w:tc>
      </w:tr>
      <w:tr>
        <w:tc>
          <w:tcPr>
            <w:tcW w:type="dxa" w:w="2351"/>
          </w:tcPr>
          <w:p>
            <w:pPr>
              <w:spacing w:before="40" w:after="40"/>
            </w:pPr>
            <w:r>
              <w:rPr>
                <w:sz w:val="18"/>
              </w:rPr>
              <w:t>v1</w:t>
            </w:r>
          </w:p>
        </w:tc>
        <w:tc>
          <w:tcPr>
            <w:tcW w:type="dxa" w:w="2351"/>
          </w:tcPr>
          <w:p>
            <w:pPr>
              <w:spacing w:before="40" w:after="40"/>
            </w:pPr>
            <w:r>
              <w:rPr>
                <w:sz w:val="18"/>
              </w:rPr>
              <w:t>2025-09-29</w:t>
            </w:r>
          </w:p>
        </w:tc>
        <w:tc>
          <w:tcPr>
            <w:tcW w:type="dxa" w:w="2351"/>
          </w:tcPr>
          <w:p>
            <w:pPr>
              <w:spacing w:before="40" w:after="40"/>
            </w:pPr>
            <w:r>
              <w:rPr>
                <w:sz w:val="18"/>
              </w:rPr>
              <w:t>diana.sy</w:t>
            </w:r>
          </w:p>
        </w:tc>
        <w:tc>
          <w:tcPr>
            <w:tcW w:type="dxa" w:w="2351"/>
          </w:tcPr>
          <w:p>
            <w:pPr>
              <w:spacing w:before="40" w:after="40"/>
            </w:pPr>
            <w:r>
              <w:rPr>
                <w:sz w:val="18"/>
              </w:rPr>
              <w:t>Initial creation</w:t>
            </w:r>
          </w:p>
        </w:tc>
      </w:tr>
    </w:tbl>
    <w:p/>
    <w:p>
      <w:r>
        <w:rPr>
          <w:sz w:val="20"/>
        </w:rPr>
        <w:t>Operational Status: This recipe is currently</w:t>
      </w:r>
    </w:p>
    <w:p>
      <w:r>
        <w:rPr>
          <w:sz w:val="20"/>
        </w:rPr>
        <w:t>Active and running on schedule. It was last triggered on 2026-04-14 at 10:00 AM PT and completed successfully in approximately 6 seconds. The next scheduled run is 2026-04-15 at 10:00 AM PT.</w:t>
      </w:r>
    </w:p>
    <w:p>
      <w:r>
        <w:rPr>
          <w:sz w:val="20"/>
        </w:rPr>
        <w:t>FOOTER</w:t>
      </w:r>
    </w:p>
    <w:p>
      <w:r>
        <w:rPr>
          <w:sz w:val="20"/>
        </w:rPr>
        <w:t>Documentation generated on 2026-04-15 | Author: venkatesh.manohar |</w:t>
        <w:br/>
        <w:t xml:space="preserve">    Recipe: Automation Ebanx (ID: 66379536) |</w:t>
        <w:br/>
        <w:t xml:space="preserve">    Back to Index</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A3C5E"/>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A3C5E"/>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A3C5E"/>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alibri" w:hAnsi="Calibri"/>
      <w:b/>
      <w:bCs/>
      <w:i/>
      <w:iCs/>
      <w:color w:val="1A3C5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80"/>
      <w:ind w:left="283"/>
    </w:pPr>
    <w:rPr>
      <w:rFonts w:ascii="Courier New" w:hAnsi="Courier New"/>
      <w:color w:val="33333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