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first tree is not red black tree because from root to null number of blacks must be equal this condition is not satisfied by the tree.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second tree is not red black tree because from root to null number of blacks must be equal which is not satisfied in the given tree.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third tree is red black tree because to become red black the conditions are: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Root must be black - satisfied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  right side link must be black - satisfied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No continuous red links - satisfied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Number of blacks links from root to null must be equal - satisfied.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fourth tree is red black tree because to become red black the conditions are: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Root must be black - satisfied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  right side link must be black - satisfied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No continuous red links - satisfied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Number of blacks links from root to null must be equal - satisfied.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