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5F5C0C" wp14:paraId="2C078E63" wp14:textId="77777777">
      <w:pPr>
        <w:rPr>
          <w:color w:val="002060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DEC0ED"/>
    <w:rsid w:val="33DEC0ED"/>
    <w:rsid w:val="4A5F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FF1AC"/>
  <w15:chartTrackingRefBased/>
  <w15:docId w15:val="{98913886-CC96-44F4-ADB0-1F082D36BA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2026-08-25T07:48:50.9076578Z</dcterms:created>
  <dcterms:modified xsi:type="dcterms:W3CDTF">2026-08-25T07:49:50.5775163Z</dcterms:modified>
  <dc:creator>Dr.Manish Kumar Jain</dc:creator>
  <lastModifiedBy>Dr.Manish Kumar Jain</lastModifiedBy>
</coreProperties>
</file>