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32E3" w:rsidRPr="004F32E3" w:rsidRDefault="004F32E3" w:rsidP="004F32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32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SeEDM Platform: Comprehensive Project Documentation</w:t>
      </w:r>
    </w:p>
    <w:p w:rsidR="004F32E3" w:rsidRPr="004F32E3" w:rsidRDefault="004F32E3" w:rsidP="004F3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SeEDM (Secure Enterprise Data Masking &amp; Migration</w:t>
      </w:r>
      <w:proofErr w:type="gramStart"/>
      <w:r w:rsidRPr="004F32E3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4F32E3">
        <w:rPr>
          <w:rFonts w:ascii="Times New Roman" w:eastAsia="Times New Roman" w:hAnsi="Times New Roman" w:cs="Times New Roman"/>
          <w:sz w:val="24"/>
          <w:szCs w:val="24"/>
        </w:rPr>
        <w:br/>
      </w: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br/>
      </w: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March 31, 2026</w:t>
      </w:r>
    </w:p>
    <w:p w:rsidR="004F32E3" w:rsidRPr="004F32E3" w:rsidRDefault="004F32E3" w:rsidP="004F3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F32E3" w:rsidRPr="004F32E3" w:rsidRDefault="004F32E3" w:rsidP="004F3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32E3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 &amp; Overview</w:t>
      </w:r>
    </w:p>
    <w:p w:rsidR="004F32E3" w:rsidRPr="004F32E3" w:rsidRDefault="004F32E3" w:rsidP="004F3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2E3">
        <w:rPr>
          <w:rFonts w:ascii="Times New Roman" w:eastAsia="Times New Roman" w:hAnsi="Times New Roman" w:cs="Times New Roman"/>
          <w:b/>
          <w:bCs/>
          <w:sz w:val="27"/>
          <w:szCs w:val="27"/>
        </w:rPr>
        <w:t>1.1 The Business Problem: Data Friction</w:t>
      </w:r>
    </w:p>
    <w:p w:rsidR="004F32E3" w:rsidRDefault="004F32E3" w:rsidP="004F32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t>In modern software development, a critical bottleneck known as “Data Friction” exists. Development and QA teams require realistic, production-like data to test applications effectively. However, stringent privacy regulations like GDPR, HIPAA, and CCPA strictly prohibit copying raw Personally Identifiable Information (PII) to non-production environments. Traditional solutions—manual SQL scripts or legacy ETL tools—are slow, error-prone, and expensive, leading to delays and the use of poor-quality synthetic data.</w:t>
      </w:r>
    </w:p>
    <w:p w:rsidR="004F32E3" w:rsidRPr="004F32E3" w:rsidRDefault="004F32E3" w:rsidP="004F3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2E3">
        <w:rPr>
          <w:rFonts w:ascii="Times New Roman" w:eastAsia="Times New Roman" w:hAnsi="Times New Roman" w:cs="Times New Roman"/>
          <w:b/>
          <w:bCs/>
          <w:sz w:val="27"/>
          <w:szCs w:val="27"/>
        </w:rPr>
        <w:t>1.2 The SeEDM Solution</w:t>
      </w:r>
    </w:p>
    <w:p w:rsidR="004F32E3" w:rsidRPr="004F32E3" w:rsidRDefault="004F32E3" w:rsidP="004F32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SeEDM is a purpose-built infrastructure platform that automates the secure streaming of data from production to non-production environments. It leverages Java Virtual Threads and Spring Boot to move data while applying </w:t>
      </w: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real</w:t>
      </w: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time, in</w:t>
      </w: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memory data protection</w:t>
      </w:r>
      <w:r w:rsidR="005958E1">
        <w:rPr>
          <w:rFonts w:ascii="Times New Roman" w:eastAsia="Times New Roman" w:hAnsi="Times New Roman" w:cs="Times New Roman"/>
          <w:sz w:val="24"/>
          <w:szCs w:val="24"/>
        </w:rPr>
        <w:t xml:space="preserve"> (M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asking, </w:t>
      </w:r>
      <w:r w:rsidR="005958E1">
        <w:rPr>
          <w:rFonts w:ascii="Times New Roman" w:eastAsia="Times New Roman" w:hAnsi="Times New Roman" w:cs="Times New Roman"/>
          <w:sz w:val="24"/>
          <w:szCs w:val="24"/>
        </w:rPr>
        <w:t>Mocking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="005958E1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>ashing</w:t>
      </w:r>
      <w:proofErr w:type="gramEnd"/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="008C0DF6" w:rsidRPr="008C0DF6">
        <w:rPr>
          <w:rFonts w:ascii="Times New Roman" w:eastAsia="Times New Roman" w:hAnsi="Times New Roman" w:cs="Times New Roman"/>
          <w:sz w:val="24"/>
          <w:szCs w:val="24"/>
        </w:rPr>
        <w:t>This ensures sensitive data never lands on disk in plain text, reducing data provisioning time from days to minutes.</w:t>
      </w:r>
    </w:p>
    <w:p w:rsidR="005958E1" w:rsidRPr="005958E1" w:rsidRDefault="005958E1" w:rsidP="0059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8E1">
        <w:rPr>
          <w:rFonts w:ascii="Times New Roman" w:eastAsia="Times New Roman" w:hAnsi="Times New Roman" w:cs="Times New Roman"/>
          <w:b/>
          <w:bCs/>
          <w:sz w:val="24"/>
          <w:szCs w:val="24"/>
        </w:rPr>
        <w:t>Key Value Propositions:</w:t>
      </w:r>
    </w:p>
    <w:p w:rsidR="005958E1" w:rsidRPr="005958E1" w:rsidRDefault="005958E1" w:rsidP="005958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8E1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Compliance:</w:t>
      </w:r>
      <w:r w:rsidRPr="005958E1">
        <w:rPr>
          <w:rFonts w:ascii="Times New Roman" w:eastAsia="Times New Roman" w:hAnsi="Times New Roman" w:cs="Times New Roman"/>
          <w:sz w:val="24"/>
          <w:szCs w:val="24"/>
        </w:rPr>
        <w:t xml:space="preserve"> Zero PII leakage via deterministic, in-memory masking.</w:t>
      </w:r>
    </w:p>
    <w:p w:rsidR="005958E1" w:rsidRPr="005958E1" w:rsidRDefault="005958E1" w:rsidP="005958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8E1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5958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958E1">
        <w:rPr>
          <w:rFonts w:ascii="Times New Roman" w:eastAsia="Times New Roman" w:hAnsi="Times New Roman" w:cs="Times New Roman"/>
          <w:sz w:val="24"/>
          <w:szCs w:val="24"/>
        </w:rPr>
        <w:t>10x</w:t>
      </w:r>
      <w:proofErr w:type="gramEnd"/>
      <w:r w:rsidRPr="005958E1">
        <w:rPr>
          <w:rFonts w:ascii="Times New Roman" w:eastAsia="Times New Roman" w:hAnsi="Times New Roman" w:cs="Times New Roman"/>
          <w:sz w:val="24"/>
          <w:szCs w:val="24"/>
        </w:rPr>
        <w:t xml:space="preserve"> faster than traditional ETL using parallel virtual threads.</w:t>
      </w:r>
    </w:p>
    <w:p w:rsidR="005958E1" w:rsidRDefault="005958E1" w:rsidP="005958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8E1">
        <w:rPr>
          <w:rFonts w:ascii="Times New Roman" w:eastAsia="Times New Roman" w:hAnsi="Times New Roman" w:cs="Times New Roman"/>
          <w:b/>
          <w:bCs/>
          <w:sz w:val="24"/>
          <w:szCs w:val="24"/>
        </w:rPr>
        <w:t>Integrity:</w:t>
      </w:r>
      <w:r w:rsidRPr="005958E1">
        <w:rPr>
          <w:rFonts w:ascii="Times New Roman" w:eastAsia="Times New Roman" w:hAnsi="Times New Roman" w:cs="Times New Roman"/>
          <w:sz w:val="24"/>
          <w:szCs w:val="24"/>
        </w:rPr>
        <w:t xml:space="preserve"> Preserves complex database relationships (Referential Integrity) even after encryption.</w:t>
      </w:r>
    </w:p>
    <w:p w:rsidR="005958E1" w:rsidRDefault="005958E1" w:rsidP="005958E1">
      <w:pPr>
        <w:pStyle w:val="ds-markdown-paragraph"/>
      </w:pPr>
      <w:r>
        <w:rPr>
          <w:rStyle w:val="Strong"/>
        </w:rPr>
        <w:t>Key Capabilities:</w:t>
      </w:r>
    </w:p>
    <w:p w:rsidR="005958E1" w:rsidRDefault="005958E1" w:rsidP="005958E1">
      <w:pPr>
        <w:pStyle w:val="ds-markdown-paragraph"/>
        <w:numPr>
          <w:ilvl w:val="0"/>
          <w:numId w:val="11"/>
        </w:numPr>
      </w:pPr>
      <w:r>
        <w:rPr>
          <w:rStyle w:val="Strong"/>
        </w:rPr>
        <w:t>Multi-Source Support:</w:t>
      </w:r>
      <w:r>
        <w:t xml:space="preserve"> Handles </w:t>
      </w:r>
      <w:r>
        <w:rPr>
          <w:rStyle w:val="Strong"/>
        </w:rPr>
        <w:t>Relational SQL</w:t>
      </w:r>
      <w:r>
        <w:t xml:space="preserve"> (PostgreSQL, Oracle, </w:t>
      </w:r>
      <w:proofErr w:type="gramStart"/>
      <w:r>
        <w:t>DB2</w:t>
      </w:r>
      <w:proofErr w:type="gramEnd"/>
      <w:r>
        <w:t xml:space="preserve">), </w:t>
      </w:r>
      <w:r>
        <w:rPr>
          <w:rStyle w:val="Strong"/>
        </w:rPr>
        <w:t>NoSQL</w:t>
      </w:r>
      <w:r>
        <w:t xml:space="preserve"> (MongoDB), and </w:t>
      </w:r>
      <w:r>
        <w:rPr>
          <w:rStyle w:val="Strong"/>
        </w:rPr>
        <w:t>JSON Files</w:t>
      </w:r>
      <w:r>
        <w:t xml:space="preserve"> (directory-to-directory).</w:t>
      </w:r>
    </w:p>
    <w:p w:rsidR="005958E1" w:rsidRDefault="005958E1" w:rsidP="005958E1">
      <w:pPr>
        <w:pStyle w:val="ds-markdown-paragraph"/>
        <w:numPr>
          <w:ilvl w:val="0"/>
          <w:numId w:val="11"/>
        </w:numPr>
      </w:pPr>
      <w:r>
        <w:rPr>
          <w:rStyle w:val="Strong"/>
        </w:rPr>
        <w:t>Workflow-Driven:</w:t>
      </w:r>
      <w:r>
        <w:t xml:space="preserve"> A consistent 6-step workflow for each migration type, as shown in the UI screenshots.</w:t>
      </w:r>
    </w:p>
    <w:p w:rsidR="005958E1" w:rsidRDefault="005958E1" w:rsidP="005958E1">
      <w:pPr>
        <w:pStyle w:val="ds-markdown-paragraph"/>
        <w:numPr>
          <w:ilvl w:val="0"/>
          <w:numId w:val="11"/>
        </w:numPr>
      </w:pPr>
      <w:r>
        <w:rPr>
          <w:rStyle w:val="Strong"/>
        </w:rPr>
        <w:t>Advanced Data Protection:</w:t>
      </w:r>
      <w:r>
        <w:t xml:space="preserve"> Implements </w:t>
      </w:r>
      <w:r>
        <w:rPr>
          <w:rStyle w:val="Strong"/>
        </w:rPr>
        <w:t>Mock Data</w:t>
      </w:r>
      <w:r>
        <w:t xml:space="preserve"> (Faker), </w:t>
      </w:r>
      <w:r>
        <w:rPr>
          <w:rStyle w:val="Strong"/>
        </w:rPr>
        <w:t>Partial Masking</w:t>
      </w:r>
      <w:r>
        <w:t xml:space="preserve"> (e.g., credit card redaction), and </w:t>
      </w:r>
      <w:r>
        <w:rPr>
          <w:rStyle w:val="Strong"/>
        </w:rPr>
        <w:t>Format</w:t>
      </w:r>
      <w:r>
        <w:rPr>
          <w:rStyle w:val="Strong"/>
        </w:rPr>
        <w:noBreakHyphen/>
        <w:t>Preserving Hashing</w:t>
      </w:r>
      <w:r>
        <w:t xml:space="preserve"> to maintain referential integrity.</w:t>
      </w:r>
    </w:p>
    <w:p w:rsidR="004F32E3" w:rsidRPr="004F32E3" w:rsidRDefault="004F32E3" w:rsidP="004F3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4F32E3" w:rsidRPr="004F32E3" w:rsidRDefault="004F32E3" w:rsidP="004F3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32E3">
        <w:rPr>
          <w:rFonts w:ascii="Times New Roman" w:eastAsia="Times New Roman" w:hAnsi="Times New Roman" w:cs="Times New Roman"/>
          <w:b/>
          <w:bCs/>
          <w:sz w:val="36"/>
          <w:szCs w:val="36"/>
        </w:rPr>
        <w:t>2. System Architecture</w:t>
      </w:r>
    </w:p>
    <w:p w:rsidR="004F32E3" w:rsidRPr="004F32E3" w:rsidRDefault="004F32E3" w:rsidP="004F3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The platform follows a </w:t>
      </w: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Hub-and-Spoke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architecture designed for high throughput and security isolation.</w:t>
      </w:r>
    </w:p>
    <w:p w:rsidR="004F32E3" w:rsidRPr="004F32E3" w:rsidRDefault="004F32E3" w:rsidP="004F3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2E3">
        <w:rPr>
          <w:rFonts w:ascii="Times New Roman" w:eastAsia="Times New Roman" w:hAnsi="Times New Roman" w:cs="Times New Roman"/>
          <w:b/>
          <w:bCs/>
          <w:sz w:val="27"/>
          <w:szCs w:val="27"/>
        </w:rPr>
        <w:t>2.1 Component Breakdown</w:t>
      </w:r>
    </w:p>
    <w:p w:rsidR="004F32E3" w:rsidRPr="004F32E3" w:rsidRDefault="004F32E3" w:rsidP="004F32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The SeEDM Engine (Backend):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The core orchestration layer built with </w:t>
      </w: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4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Spring Batch 6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>. It manages the “Extract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noBreakHyphen/>
        <w:t>Mask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noBreakHyphen/>
        <w:t>Load” pipeline using structured concurrency. It reads raw data, applies masking rules in the JVM heap, and commits to the target.</w:t>
      </w:r>
    </w:p>
    <w:p w:rsidR="004F32E3" w:rsidRPr="004F32E3" w:rsidRDefault="004F32E3" w:rsidP="004F32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The Cockpit (Frontend):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A React 19-based dashboard that visualizes throughput, progress, and health via Server-Sent Events (SSE). It is designed as a “blind” dashboard that never receives or displays actual business data.</w:t>
      </w:r>
    </w:p>
    <w:p w:rsidR="004F32E3" w:rsidRPr="004F32E3" w:rsidRDefault="004F32E3" w:rsidP="004F32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The Vault (Metadata DB):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An internal PostgreSQL database that stores Job Profiles, Masking Rules, Audit Logs, and Checkpoints for restartability.</w:t>
      </w:r>
    </w:p>
    <w:p w:rsidR="004F32E3" w:rsidRPr="004F32E3" w:rsidRDefault="004F32E3" w:rsidP="004F32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Connectors: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Specialized JDBC components for relational databases, MongoDB drivers, and File I/O handlers for JSON processing.</w:t>
      </w:r>
    </w:p>
    <w:p w:rsidR="004F32E3" w:rsidRPr="004F32E3" w:rsidRDefault="004F32E3" w:rsidP="004F3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2E3">
        <w:rPr>
          <w:rFonts w:ascii="Times New Roman" w:eastAsia="Times New Roman" w:hAnsi="Times New Roman" w:cs="Times New Roman"/>
          <w:b/>
          <w:bCs/>
          <w:sz w:val="27"/>
          <w:szCs w:val="27"/>
        </w:rPr>
        <w:t>2.2 Architecture Diagram</w:t>
      </w:r>
    </w:p>
    <w:p w:rsidR="004F32E3" w:rsidRDefault="004F32E3" w:rsidP="004F3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t>The system flow is as follows:</w:t>
      </w:r>
    </w:p>
    <w:p w:rsidR="00AE377B" w:rsidRPr="004F32E3" w:rsidRDefault="00537B42" w:rsidP="004F3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02750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7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2E3" w:rsidRPr="004F32E3" w:rsidRDefault="004F32E3" w:rsidP="004F3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F32E3" w:rsidRPr="004F32E3" w:rsidRDefault="004F32E3" w:rsidP="004F3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32E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Data Flow &amp; Workflow Details</w:t>
      </w:r>
    </w:p>
    <w:p w:rsidR="004F32E3" w:rsidRPr="004F32E3" w:rsidRDefault="004F32E3" w:rsidP="004F3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Each migration type (Relational, NoSQL, </w:t>
      </w:r>
      <w:proofErr w:type="gramStart"/>
      <w:r w:rsidRPr="004F32E3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gramEnd"/>
      <w:r w:rsidRPr="004F32E3">
        <w:rPr>
          <w:rFonts w:ascii="Times New Roman" w:eastAsia="Times New Roman" w:hAnsi="Times New Roman" w:cs="Times New Roman"/>
          <w:sz w:val="24"/>
          <w:szCs w:val="24"/>
        </w:rPr>
        <w:t>) follows a consistent 6-stage workflow, mirroring the UI screenshots provided.</w:t>
      </w:r>
    </w:p>
    <w:p w:rsidR="004F32E3" w:rsidRPr="004F32E3" w:rsidRDefault="004F32E3" w:rsidP="004F3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2E3">
        <w:rPr>
          <w:rFonts w:ascii="Times New Roman" w:eastAsia="Times New Roman" w:hAnsi="Times New Roman" w:cs="Times New Roman"/>
          <w:b/>
          <w:bCs/>
          <w:sz w:val="27"/>
          <w:szCs w:val="27"/>
        </w:rPr>
        <w:t>3.1 Workflow Stages</w:t>
      </w:r>
    </w:p>
    <w:p w:rsidR="004F32E3" w:rsidRPr="004F32E3" w:rsidRDefault="004F32E3" w:rsidP="00434FD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User defines source and destination connections (JDBC URLs, credentials, directories).</w:t>
      </w:r>
    </w:p>
    <w:p w:rsidR="004F32E3" w:rsidRPr="004F32E3" w:rsidRDefault="004F32E3" w:rsidP="00434FD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Tables / Scope: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User selects specific tables (for SQL) or scans directories (for JSON) to include in the migration.</w:t>
      </w:r>
    </w:p>
    <w:p w:rsidR="004F32E3" w:rsidRPr="004F32E3" w:rsidRDefault="004F32E3" w:rsidP="00434FD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Rules: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User assigns masking rules (e.g., Standard Fake Data, Format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Preserving Hashing, </w:t>
      </w:r>
      <w:proofErr w:type="gramStart"/>
      <w:r w:rsidRPr="004F32E3">
        <w:rPr>
          <w:rFonts w:ascii="Times New Roman" w:eastAsia="Times New Roman" w:hAnsi="Times New Roman" w:cs="Times New Roman"/>
          <w:sz w:val="24"/>
          <w:szCs w:val="24"/>
        </w:rPr>
        <w:t>Redaction</w:t>
      </w:r>
      <w:proofErr w:type="gramEnd"/>
      <w:r w:rsidRPr="004F32E3">
        <w:rPr>
          <w:rFonts w:ascii="Times New Roman" w:eastAsia="Times New Roman" w:hAnsi="Times New Roman" w:cs="Times New Roman"/>
          <w:sz w:val="24"/>
          <w:szCs w:val="24"/>
        </w:rPr>
        <w:t>) to specific columns or JSON fields.</w:t>
      </w:r>
    </w:p>
    <w:p w:rsidR="004F32E3" w:rsidRPr="004F32E3" w:rsidRDefault="004F32E3" w:rsidP="00434FD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Review: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The system displays a summary of configuration, source/destination details, and the total scope of the job for user confirmation.</w:t>
      </w:r>
    </w:p>
    <w:p w:rsidR="004F32E3" w:rsidRPr="004F32E3" w:rsidRDefault="004F32E3" w:rsidP="00434FD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Launch: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User initiates the migration job.</w:t>
      </w:r>
    </w:p>
    <w:p w:rsidR="004F32E3" w:rsidRPr="004F32E3" w:rsidRDefault="004F32E3" w:rsidP="00434FD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The UI redirects to the “Active Job Status” screen to monitor throughput, table-level progress, and logs.</w:t>
      </w:r>
    </w:p>
    <w:p w:rsidR="004F32E3" w:rsidRPr="004F32E3" w:rsidRDefault="004F32E3" w:rsidP="004F3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2E3">
        <w:rPr>
          <w:rFonts w:ascii="Times New Roman" w:eastAsia="Times New Roman" w:hAnsi="Times New Roman" w:cs="Times New Roman"/>
          <w:b/>
          <w:bCs/>
          <w:sz w:val="27"/>
          <w:szCs w:val="27"/>
        </w:rPr>
        <w:t>3.2 Data Flow Diagram</w:t>
      </w:r>
    </w:p>
    <w:p w:rsidR="004F32E3" w:rsidRDefault="004F32E3" w:rsidP="004F3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t>The following diagram illustrates the chunk-oriented processing flow for relational databases:</w:t>
      </w:r>
    </w:p>
    <w:p w:rsidR="00434FD1" w:rsidRPr="004F32E3" w:rsidRDefault="00434FD1" w:rsidP="004F3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896" cy="379277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2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2E3" w:rsidRPr="004F32E3" w:rsidRDefault="004F32E3" w:rsidP="004F3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4F32E3" w:rsidRPr="004F32E3" w:rsidRDefault="004F32E3" w:rsidP="004F3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32E3">
        <w:rPr>
          <w:rFonts w:ascii="Times New Roman" w:eastAsia="Times New Roman" w:hAnsi="Times New Roman" w:cs="Times New Roman"/>
          <w:b/>
          <w:bCs/>
          <w:sz w:val="36"/>
          <w:szCs w:val="36"/>
        </w:rPr>
        <w:t>4. Core Technical Implementation</w:t>
      </w:r>
    </w:p>
    <w:p w:rsidR="004F32E3" w:rsidRPr="004F32E3" w:rsidRDefault="004F32E3" w:rsidP="004F3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2E3">
        <w:rPr>
          <w:rFonts w:ascii="Times New Roman" w:eastAsia="Times New Roman" w:hAnsi="Times New Roman" w:cs="Times New Roman"/>
          <w:b/>
          <w:bCs/>
          <w:sz w:val="27"/>
          <w:szCs w:val="27"/>
        </w:rPr>
        <w:t>4.1 Spring Batch with Chunk-Oriented Processing</w:t>
      </w:r>
    </w:p>
    <w:p w:rsidR="004F32E3" w:rsidRPr="004F32E3" w:rsidRDefault="004F32E3" w:rsidP="004F3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The platform uses </w:t>
      </w: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Spring Batch 6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to manage the data pipeline. The chunk-oriented style processes data in configurable batches (e.g., 1000 rows). This keeps memory usage constant regardless of the total dataset size.</w:t>
      </w:r>
    </w:p>
    <w:p w:rsidR="004F32E3" w:rsidRPr="004F32E3" w:rsidRDefault="004F32E3" w:rsidP="004F3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2E3">
        <w:rPr>
          <w:rFonts w:ascii="Times New Roman" w:eastAsia="Times New Roman" w:hAnsi="Times New Roman" w:cs="Times New Roman"/>
          <w:b/>
          <w:bCs/>
          <w:sz w:val="27"/>
          <w:szCs w:val="27"/>
        </w:rPr>
        <w:t>4.2 Error Handling &amp; Restart Options</w:t>
      </w:r>
    </w:p>
    <w:p w:rsidR="004F32E3" w:rsidRPr="004F32E3" w:rsidRDefault="004F32E3" w:rsidP="004F32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Intelligent Resume: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Checkpoints are saved in the </w:t>
      </w: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Vault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(PostgreSQL) after every successful chunk. If a job fails (e.g., due to network failure), it resumes from the last saved checkpoint, not from the beginning.</w:t>
      </w:r>
    </w:p>
    <w:p w:rsidR="004F32E3" w:rsidRPr="004F32E3" w:rsidRDefault="004F32E3" w:rsidP="004F32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Fault Tolerance: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4F32E3">
        <w:rPr>
          <w:rFonts w:ascii="Courier New" w:eastAsia="Times New Roman" w:hAnsi="Courier New" w:cs="Courier New"/>
          <w:sz w:val="20"/>
        </w:rPr>
        <w:t>SkipPolicy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allows the job to skip a configurable number of invalid records (e.g., data type mismatch) without failing the entire job, while logging them for audit.</w:t>
      </w:r>
    </w:p>
    <w:p w:rsidR="004F32E3" w:rsidRPr="004F32E3" w:rsidRDefault="004F32E3" w:rsidP="004F3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2E3">
        <w:rPr>
          <w:rFonts w:ascii="Times New Roman" w:eastAsia="Times New Roman" w:hAnsi="Times New Roman" w:cs="Times New Roman"/>
          <w:b/>
          <w:bCs/>
          <w:sz w:val="27"/>
          <w:szCs w:val="27"/>
        </w:rPr>
        <w:t>4.3 Parallel Processing</w:t>
      </w:r>
    </w:p>
    <w:p w:rsidR="004F32E3" w:rsidRPr="004F32E3" w:rsidRDefault="004F32E3" w:rsidP="004F3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To achieve high performance, SeEDM uses </w:t>
      </w:r>
      <w:r w:rsidR="00E35AFC">
        <w:rPr>
          <w:rFonts w:ascii="Times New Roman" w:eastAsia="Times New Roman" w:hAnsi="Times New Roman" w:cs="Times New Roman"/>
          <w:b/>
          <w:bCs/>
          <w:sz w:val="24"/>
          <w:szCs w:val="24"/>
        </w:rPr>
        <w:t>Java 21</w:t>
      </w: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Virtual Threads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>. It automatically detects large tables and partitions them, processing each partition in parallel.</w:t>
      </w:r>
    </w:p>
    <w:p w:rsidR="004F32E3" w:rsidRPr="004F32E3" w:rsidRDefault="004F32E3" w:rsidP="004F3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F32E3" w:rsidRPr="004F32E3" w:rsidRDefault="004F32E3" w:rsidP="004F3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32E3">
        <w:rPr>
          <w:rFonts w:ascii="Times New Roman" w:eastAsia="Times New Roman" w:hAnsi="Times New Roman" w:cs="Times New Roman"/>
          <w:b/>
          <w:bCs/>
          <w:sz w:val="36"/>
          <w:szCs w:val="36"/>
        </w:rPr>
        <w:t>5. Data Masking Techniques</w:t>
      </w:r>
    </w:p>
    <w:p w:rsidR="004F32E3" w:rsidRPr="004F32E3" w:rsidRDefault="004F32E3" w:rsidP="004F3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t>The platform implements three primary data protection techniques to satisfy different security and operational requirements.</w:t>
      </w:r>
    </w:p>
    <w:p w:rsidR="004F32E3" w:rsidRPr="004F32E3" w:rsidRDefault="004F32E3" w:rsidP="004F3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2E3">
        <w:rPr>
          <w:rFonts w:ascii="Times New Roman" w:eastAsia="Times New Roman" w:hAnsi="Times New Roman" w:cs="Times New Roman"/>
          <w:b/>
          <w:bCs/>
          <w:sz w:val="27"/>
          <w:szCs w:val="27"/>
        </w:rPr>
        <w:t>5.1 Mocking Data (Faker)</w:t>
      </w:r>
    </w:p>
    <w:p w:rsidR="004F32E3" w:rsidRPr="004F32E3" w:rsidRDefault="004F32E3" w:rsidP="004F3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t>This technique replaces sensitive data with realistic but fictitious data.</w:t>
      </w:r>
    </w:p>
    <w:p w:rsidR="004F32E3" w:rsidRPr="004F32E3" w:rsidRDefault="004F32E3" w:rsidP="004F32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Replacing real names or emails in a non-production environment.</w:t>
      </w:r>
    </w:p>
    <w:p w:rsidR="004F32E3" w:rsidRPr="004F32E3" w:rsidRDefault="004F32E3" w:rsidP="004F32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The Java </w:t>
      </w:r>
      <w:r w:rsidRPr="004F32E3">
        <w:rPr>
          <w:rFonts w:ascii="Courier New" w:eastAsia="Times New Roman" w:hAnsi="Courier New" w:cs="Courier New"/>
          <w:sz w:val="20"/>
        </w:rPr>
        <w:t>Faker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library generates contextually relevant data.</w:t>
      </w:r>
    </w:p>
    <w:p w:rsidR="004F32E3" w:rsidRPr="004F32E3" w:rsidRDefault="004F32E3" w:rsidP="004F32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4F32E3" w:rsidRPr="004F32E3" w:rsidRDefault="004F32E3" w:rsidP="004F32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Input: </w:t>
      </w:r>
      <w:r w:rsidRPr="004F32E3">
        <w:rPr>
          <w:rFonts w:ascii="Courier New" w:eastAsia="Times New Roman" w:hAnsi="Courier New" w:cs="Courier New"/>
          <w:sz w:val="20"/>
        </w:rPr>
        <w:t>john.doe@realcompany.com</w:t>
      </w:r>
    </w:p>
    <w:p w:rsidR="004F32E3" w:rsidRPr="004F32E3" w:rsidRDefault="004F32E3" w:rsidP="004F32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Output: </w:t>
      </w:r>
      <w:r w:rsidRPr="004F32E3">
        <w:rPr>
          <w:rFonts w:ascii="Courier New" w:eastAsia="Times New Roman" w:hAnsi="Courier New" w:cs="Courier New"/>
          <w:sz w:val="20"/>
        </w:rPr>
        <w:t>alice.smith@example.com</w:t>
      </w:r>
    </w:p>
    <w:p w:rsidR="004F32E3" w:rsidRPr="004F32E3" w:rsidRDefault="004F32E3" w:rsidP="004F32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Rule: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32E3">
        <w:rPr>
          <w:rFonts w:ascii="Courier New" w:eastAsia="Times New Roman" w:hAnsi="Courier New" w:cs="Courier New"/>
          <w:sz w:val="20"/>
        </w:rPr>
        <w:t>FAKER_EMAIL</w:t>
      </w:r>
    </w:p>
    <w:p w:rsidR="003F7001" w:rsidRDefault="003F7001" w:rsidP="004F3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F32E3" w:rsidRPr="004F32E3" w:rsidRDefault="004F32E3" w:rsidP="004F3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2E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5.2 Partial Masking (Redaction)</w:t>
      </w:r>
    </w:p>
    <w:p w:rsidR="004F32E3" w:rsidRPr="004F32E3" w:rsidRDefault="004F32E3" w:rsidP="004F3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t>This technique reveals only a portion of the data, which is useful for support or debugging scenarios.</w:t>
      </w:r>
    </w:p>
    <w:p w:rsidR="004F32E3" w:rsidRPr="004F32E3" w:rsidRDefault="004F32E3" w:rsidP="004F32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Masking credit card numbers or phone numbers while keeping a referenceable part.</w:t>
      </w:r>
    </w:p>
    <w:p w:rsidR="004F32E3" w:rsidRPr="004F32E3" w:rsidRDefault="004F32E3" w:rsidP="004F32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String manipulation logic that replaces characters with </w:t>
      </w:r>
      <w:r w:rsidRPr="004F32E3">
        <w:rPr>
          <w:rFonts w:ascii="Courier New" w:eastAsia="Times New Roman" w:hAnsi="Courier New" w:cs="Courier New"/>
          <w:sz w:val="20"/>
        </w:rPr>
        <w:t>X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F32E3">
        <w:rPr>
          <w:rFonts w:ascii="Courier New" w:eastAsia="Times New Roman" w:hAnsi="Courier New" w:cs="Courier New"/>
          <w:sz w:val="20"/>
        </w:rPr>
        <w:t>*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32E3" w:rsidRPr="004F32E3" w:rsidRDefault="004F32E3" w:rsidP="004F32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4F32E3" w:rsidRPr="004F32E3" w:rsidRDefault="004F32E3" w:rsidP="004F32E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Input: </w:t>
      </w:r>
      <w:r w:rsidRPr="004F32E3">
        <w:rPr>
          <w:rFonts w:ascii="Courier New" w:eastAsia="Times New Roman" w:hAnsi="Courier New" w:cs="Courier New"/>
          <w:sz w:val="20"/>
        </w:rPr>
        <w:t>4532-1234-5678-9876</w:t>
      </w:r>
    </w:p>
    <w:p w:rsidR="004F32E3" w:rsidRPr="004F32E3" w:rsidRDefault="004F32E3" w:rsidP="004F32E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Output: </w:t>
      </w:r>
      <w:r w:rsidRPr="004F32E3">
        <w:rPr>
          <w:rFonts w:ascii="Courier New" w:eastAsia="Times New Roman" w:hAnsi="Courier New" w:cs="Courier New"/>
          <w:sz w:val="20"/>
        </w:rPr>
        <w:t>XXXX-XXXX-XXXX-9876</w:t>
      </w:r>
    </w:p>
    <w:p w:rsidR="004F32E3" w:rsidRPr="004F32E3" w:rsidRDefault="004F32E3" w:rsidP="004F32E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Rule: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32E3">
        <w:rPr>
          <w:rFonts w:ascii="Courier New" w:eastAsia="Times New Roman" w:hAnsi="Courier New" w:cs="Courier New"/>
          <w:sz w:val="20"/>
        </w:rPr>
        <w:t>REDACTION (KEEP LAST 4)</w:t>
      </w:r>
    </w:p>
    <w:p w:rsidR="004F32E3" w:rsidRPr="004F32E3" w:rsidRDefault="004F32E3" w:rsidP="004F3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2E3">
        <w:rPr>
          <w:rFonts w:ascii="Times New Roman" w:eastAsia="Times New Roman" w:hAnsi="Times New Roman" w:cs="Times New Roman"/>
          <w:b/>
          <w:bCs/>
          <w:sz w:val="27"/>
          <w:szCs w:val="27"/>
        </w:rPr>
        <w:t>5.3 Format</w:t>
      </w:r>
      <w:r w:rsidRPr="004F32E3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Preserving Hashing Technique</w:t>
      </w:r>
    </w:p>
    <w:p w:rsidR="004F32E3" w:rsidRPr="004F32E3" w:rsidRDefault="004F32E3" w:rsidP="004F3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This is the most critical technique for maintaining </w:t>
      </w: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Referential Integrity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>. It applies a deterministic keyed hash to the input while preserving the original data format (e.g., a 5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noBreakHyphen/>
        <w:t>digit integer remains a 5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noBreakHyphen/>
        <w:t>digit integer).</w:t>
      </w:r>
    </w:p>
    <w:p w:rsidR="004F32E3" w:rsidRPr="004F32E3" w:rsidRDefault="004F32E3" w:rsidP="004F32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Hashing </w:t>
      </w:r>
      <w:r w:rsidRPr="004F32E3">
        <w:rPr>
          <w:rFonts w:ascii="Courier New" w:eastAsia="Times New Roman" w:hAnsi="Courier New" w:cs="Courier New"/>
          <w:sz w:val="20"/>
        </w:rPr>
        <w:t>user_id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F32E3">
        <w:rPr>
          <w:rFonts w:ascii="Courier New" w:eastAsia="Times New Roman" w:hAnsi="Courier New" w:cs="Courier New"/>
          <w:sz w:val="20"/>
        </w:rPr>
        <w:t>account_number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columns that are used as foreign keys in other tables. By hashing them </w:t>
      </w: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deterministically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>, the relationship between tables remains intact.</w:t>
      </w:r>
    </w:p>
    <w:p w:rsidR="004F32E3" w:rsidRPr="004F32E3" w:rsidRDefault="004F32E3" w:rsidP="004F32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The system uses a keyed hash function (e.g., HMAC) and then formats the output to match the original column’s type and length. No encryption is involved; it is a one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noBreakHyphen/>
        <w:t>way transformation that is repeatable for the same input and key.</w:t>
      </w:r>
    </w:p>
    <w:p w:rsidR="004F32E3" w:rsidRPr="004F32E3" w:rsidRDefault="004F32E3" w:rsidP="004F32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Maintaining Table Relationships</w:t>
      </w:r>
    </w:p>
    <w:p w:rsidR="004F32E3" w:rsidRPr="004F32E3" w:rsidRDefault="004F32E3" w:rsidP="004F32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Table A (</w:t>
      </w:r>
      <w:r w:rsidRPr="004F32E3">
        <w:rPr>
          <w:rFonts w:ascii="Courier New" w:eastAsia="Times New Roman" w:hAnsi="Courier New" w:cs="Courier New"/>
          <w:b/>
          <w:bCs/>
          <w:sz w:val="20"/>
        </w:rPr>
        <w:t>Customer</w:t>
      </w: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4F32E3" w:rsidRPr="004F32E3" w:rsidRDefault="004F32E3" w:rsidP="004F32E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Column </w:t>
      </w:r>
      <w:r w:rsidRPr="004F32E3">
        <w:rPr>
          <w:rFonts w:ascii="Courier New" w:eastAsia="Times New Roman" w:hAnsi="Courier New" w:cs="Courier New"/>
          <w:sz w:val="20"/>
        </w:rPr>
        <w:t>id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(PK): </w:t>
      </w:r>
      <w:r w:rsidRPr="004F32E3">
        <w:rPr>
          <w:rFonts w:ascii="Courier New" w:eastAsia="Times New Roman" w:hAnsi="Courier New" w:cs="Courier New"/>
          <w:sz w:val="20"/>
        </w:rPr>
        <w:t>12345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F32E3">
        <w:rPr>
          <w:rFonts w:ascii="Courier New" w:eastAsia="Times New Roman" w:hAnsi="Courier New" w:cs="Courier New"/>
          <w:sz w:val="20"/>
        </w:rPr>
        <w:t>58291</w:t>
      </w:r>
    </w:p>
    <w:p w:rsidR="004F32E3" w:rsidRPr="004F32E3" w:rsidRDefault="004F32E3" w:rsidP="004F32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Table B (</w:t>
      </w:r>
      <w:r w:rsidRPr="004F32E3">
        <w:rPr>
          <w:rFonts w:ascii="Courier New" w:eastAsia="Times New Roman" w:hAnsi="Courier New" w:cs="Courier New"/>
          <w:b/>
          <w:bCs/>
          <w:sz w:val="20"/>
        </w:rPr>
        <w:t>Orders</w:t>
      </w: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4F32E3" w:rsidRPr="004F32E3" w:rsidRDefault="004F32E3" w:rsidP="004F32E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Column </w:t>
      </w:r>
      <w:r w:rsidRPr="004F32E3">
        <w:rPr>
          <w:rFonts w:ascii="Courier New" w:eastAsia="Times New Roman" w:hAnsi="Courier New" w:cs="Courier New"/>
          <w:sz w:val="20"/>
        </w:rPr>
        <w:t>customer_id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(FK): </w:t>
      </w:r>
      <w:r w:rsidRPr="004F32E3">
        <w:rPr>
          <w:rFonts w:ascii="Courier New" w:eastAsia="Times New Roman" w:hAnsi="Courier New" w:cs="Courier New"/>
          <w:sz w:val="20"/>
        </w:rPr>
        <w:t>12345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F32E3">
        <w:rPr>
          <w:rFonts w:ascii="Courier New" w:eastAsia="Times New Roman" w:hAnsi="Courier New" w:cs="Courier New"/>
          <w:sz w:val="20"/>
        </w:rPr>
        <w:t>58291</w:t>
      </w:r>
    </w:p>
    <w:p w:rsidR="004F32E3" w:rsidRPr="004F32E3" w:rsidRDefault="004F32E3" w:rsidP="004F32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Even after hashing, </w:t>
      </w:r>
      <w:r w:rsidRPr="004F32E3">
        <w:rPr>
          <w:rFonts w:ascii="Courier New" w:eastAsia="Times New Roman" w:hAnsi="Courier New" w:cs="Courier New"/>
          <w:sz w:val="20"/>
        </w:rPr>
        <w:t>Orders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still correctly reference their parent </w:t>
      </w:r>
      <w:r w:rsidRPr="004F32E3">
        <w:rPr>
          <w:rFonts w:ascii="Courier New" w:eastAsia="Times New Roman" w:hAnsi="Courier New" w:cs="Courier New"/>
          <w:sz w:val="20"/>
        </w:rPr>
        <w:t>Customer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records because the same input value always yields the same hashed output.</w:t>
      </w:r>
    </w:p>
    <w:p w:rsidR="003F7001" w:rsidRDefault="003F7001" w:rsidP="004F3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7001" w:rsidRDefault="003F7001" w:rsidP="004F3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7001" w:rsidRDefault="003F7001" w:rsidP="004F3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7001" w:rsidRDefault="003F7001" w:rsidP="004F3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7001" w:rsidRDefault="003F7001" w:rsidP="004F3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7001" w:rsidRDefault="003F7001" w:rsidP="004F3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7001" w:rsidRDefault="003F7001" w:rsidP="004F3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7001" w:rsidRDefault="003F7001" w:rsidP="004F3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7001" w:rsidRDefault="003F7001" w:rsidP="004F3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7001" w:rsidRDefault="003F7001" w:rsidP="004F3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7001" w:rsidRDefault="003F7001" w:rsidP="004F3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7001" w:rsidRDefault="003F7001" w:rsidP="004F3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32E3" w:rsidRPr="004F32E3" w:rsidRDefault="004F32E3" w:rsidP="004F3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4F32E3" w:rsidRPr="004F32E3" w:rsidRDefault="004F32E3" w:rsidP="004F3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32E3">
        <w:rPr>
          <w:rFonts w:ascii="Times New Roman" w:eastAsia="Times New Roman" w:hAnsi="Times New Roman" w:cs="Times New Roman"/>
          <w:b/>
          <w:bCs/>
          <w:sz w:val="36"/>
          <w:szCs w:val="36"/>
        </w:rPr>
        <w:t>6. Technology Stack &amp; Requirements</w:t>
      </w:r>
    </w:p>
    <w:p w:rsidR="004F32E3" w:rsidRPr="004F32E3" w:rsidRDefault="004F32E3" w:rsidP="004F3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2E3">
        <w:rPr>
          <w:rFonts w:ascii="Times New Roman" w:eastAsia="Times New Roman" w:hAnsi="Times New Roman" w:cs="Times New Roman"/>
          <w:b/>
          <w:bCs/>
          <w:sz w:val="27"/>
          <w:szCs w:val="27"/>
        </w:rPr>
        <w:t>6.1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62"/>
        <w:gridCol w:w="3714"/>
        <w:gridCol w:w="2029"/>
      </w:tblGrid>
      <w:tr w:rsidR="004F32E3" w:rsidRPr="004F32E3" w:rsidTr="004F32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32E3" w:rsidRPr="004F32E3" w:rsidRDefault="004F32E3" w:rsidP="004F32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3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4F32E3" w:rsidRPr="004F32E3" w:rsidRDefault="004F32E3" w:rsidP="004F32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3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4F32E3" w:rsidRPr="004F32E3" w:rsidRDefault="004F32E3" w:rsidP="004F32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3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</w:tr>
      <w:tr w:rsidR="004F32E3" w:rsidRPr="004F32E3" w:rsidTr="004F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2E3" w:rsidRPr="004F32E3" w:rsidRDefault="004F32E3" w:rsidP="004F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4F32E3" w:rsidRPr="004F32E3" w:rsidRDefault="004F32E3" w:rsidP="004F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2E3">
              <w:rPr>
                <w:rFonts w:ascii="Times New Roman" w:eastAsia="Times New Roman" w:hAnsi="Times New Roman" w:cs="Times New Roman"/>
                <w:sz w:val="24"/>
                <w:szCs w:val="24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:rsidR="004F32E3" w:rsidRPr="004F32E3" w:rsidRDefault="003F7001" w:rsidP="003F7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3.5</w:t>
            </w:r>
            <w:r w:rsidR="004F32E3" w:rsidRPr="004F32E3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</w:p>
        </w:tc>
      </w:tr>
      <w:tr w:rsidR="004F32E3" w:rsidRPr="004F32E3" w:rsidTr="004F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2E3" w:rsidRPr="004F32E3" w:rsidRDefault="004F32E3" w:rsidP="004F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4F32E3" w:rsidRPr="004F32E3" w:rsidRDefault="004F32E3" w:rsidP="004F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2E3">
              <w:rPr>
                <w:rFonts w:ascii="Times New Roman" w:eastAsia="Times New Roman" w:hAnsi="Times New Roman" w:cs="Times New Roman"/>
                <w:sz w:val="24"/>
                <w:szCs w:val="24"/>
              </w:rPr>
              <w:t>Java (OpenJDK)</w:t>
            </w:r>
          </w:p>
        </w:tc>
        <w:tc>
          <w:tcPr>
            <w:tcW w:w="0" w:type="auto"/>
            <w:vAlign w:val="center"/>
            <w:hideMark/>
          </w:tcPr>
          <w:p w:rsidR="004F32E3" w:rsidRPr="004F32E3" w:rsidRDefault="003F7001" w:rsidP="004F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="004F32E3" w:rsidRPr="004F32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(LTS)</w:t>
            </w:r>
          </w:p>
        </w:tc>
      </w:tr>
      <w:tr w:rsidR="004F32E3" w:rsidRPr="004F32E3" w:rsidTr="004F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2E3" w:rsidRPr="004F32E3" w:rsidRDefault="004F32E3" w:rsidP="004F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Batch Core</w:t>
            </w:r>
          </w:p>
        </w:tc>
        <w:tc>
          <w:tcPr>
            <w:tcW w:w="0" w:type="auto"/>
            <w:vAlign w:val="center"/>
            <w:hideMark/>
          </w:tcPr>
          <w:p w:rsidR="004F32E3" w:rsidRPr="004F32E3" w:rsidRDefault="004F32E3" w:rsidP="004F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2E3">
              <w:rPr>
                <w:rFonts w:ascii="Times New Roman" w:eastAsia="Times New Roman" w:hAnsi="Times New Roman" w:cs="Times New Roman"/>
                <w:sz w:val="24"/>
                <w:szCs w:val="24"/>
              </w:rPr>
              <w:t>Spring Batch</w:t>
            </w:r>
          </w:p>
        </w:tc>
        <w:tc>
          <w:tcPr>
            <w:tcW w:w="0" w:type="auto"/>
            <w:vAlign w:val="center"/>
            <w:hideMark/>
          </w:tcPr>
          <w:p w:rsidR="004F32E3" w:rsidRPr="004F32E3" w:rsidRDefault="004F32E3" w:rsidP="004F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2E3">
              <w:rPr>
                <w:rFonts w:ascii="Times New Roman" w:eastAsia="Times New Roman" w:hAnsi="Times New Roman" w:cs="Times New Roman"/>
                <w:sz w:val="24"/>
                <w:szCs w:val="24"/>
              </w:rPr>
              <w:t>6.x</w:t>
            </w:r>
          </w:p>
        </w:tc>
      </w:tr>
      <w:tr w:rsidR="004F32E3" w:rsidRPr="004F32E3" w:rsidTr="004F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2E3" w:rsidRPr="004F32E3" w:rsidRDefault="004F32E3" w:rsidP="004F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4F32E3" w:rsidRPr="004F32E3" w:rsidRDefault="004F32E3" w:rsidP="004F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2E3">
              <w:rPr>
                <w:rFonts w:ascii="Times New Roman" w:eastAsia="Times New Roman" w:hAnsi="Times New Roman" w:cs="Times New Roman"/>
                <w:sz w:val="24"/>
                <w:szCs w:val="24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:rsidR="004F32E3" w:rsidRPr="004F32E3" w:rsidRDefault="004F32E3" w:rsidP="004F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2E3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4F32E3" w:rsidRPr="004F32E3" w:rsidTr="004F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2E3" w:rsidRPr="004F32E3" w:rsidRDefault="004F32E3" w:rsidP="004F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4F32E3" w:rsidRPr="004F32E3" w:rsidRDefault="004F32E3" w:rsidP="004F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2E3">
              <w:rPr>
                <w:rFonts w:ascii="Times New Roman" w:eastAsia="Times New Roman" w:hAnsi="Times New Roman" w:cs="Times New Roman"/>
                <w:sz w:val="24"/>
                <w:szCs w:val="24"/>
              </w:rPr>
              <w:t>Spring Security</w:t>
            </w:r>
          </w:p>
        </w:tc>
        <w:tc>
          <w:tcPr>
            <w:tcW w:w="0" w:type="auto"/>
            <w:vAlign w:val="center"/>
            <w:hideMark/>
          </w:tcPr>
          <w:p w:rsidR="004F32E3" w:rsidRPr="004F32E3" w:rsidRDefault="004F32E3" w:rsidP="004F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2E3">
              <w:rPr>
                <w:rFonts w:ascii="Times New Roman" w:eastAsia="Times New Roman" w:hAnsi="Times New Roman" w:cs="Times New Roman"/>
                <w:sz w:val="24"/>
                <w:szCs w:val="24"/>
              </w:rPr>
              <w:t>7 (OAuth2 / RBAC)</w:t>
            </w:r>
          </w:p>
        </w:tc>
      </w:tr>
      <w:tr w:rsidR="004F32E3" w:rsidRPr="004F32E3" w:rsidTr="004F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2E3" w:rsidRPr="004F32E3" w:rsidRDefault="004F32E3" w:rsidP="004F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:rsidR="004F32E3" w:rsidRPr="004F32E3" w:rsidRDefault="004F32E3" w:rsidP="004F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2E3">
              <w:rPr>
                <w:rFonts w:ascii="Times New Roman" w:eastAsia="Times New Roman" w:hAnsi="Times New Roman" w:cs="Times New Roman"/>
                <w:sz w:val="24"/>
                <w:szCs w:val="24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:rsidR="004F32E3" w:rsidRPr="004F32E3" w:rsidRDefault="004F32E3" w:rsidP="004F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2E3">
              <w:rPr>
                <w:rFonts w:ascii="Times New Roman" w:eastAsia="Times New Roman" w:hAnsi="Times New Roman" w:cs="Times New Roman"/>
                <w:sz w:val="24"/>
                <w:szCs w:val="24"/>
              </w:rPr>
              <w:t>3.9+</w:t>
            </w:r>
          </w:p>
        </w:tc>
      </w:tr>
      <w:tr w:rsidR="004F32E3" w:rsidRPr="004F32E3" w:rsidTr="004F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2E3" w:rsidRPr="004F32E3" w:rsidRDefault="004F32E3" w:rsidP="004F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 Driver</w:t>
            </w:r>
          </w:p>
        </w:tc>
        <w:tc>
          <w:tcPr>
            <w:tcW w:w="0" w:type="auto"/>
            <w:vAlign w:val="center"/>
            <w:hideMark/>
          </w:tcPr>
          <w:p w:rsidR="004F32E3" w:rsidRPr="004F32E3" w:rsidRDefault="004F32E3" w:rsidP="004F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2E3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 JDBC, MongoDB Driver</w:t>
            </w:r>
          </w:p>
        </w:tc>
        <w:tc>
          <w:tcPr>
            <w:tcW w:w="0" w:type="auto"/>
            <w:vAlign w:val="center"/>
            <w:hideMark/>
          </w:tcPr>
          <w:p w:rsidR="004F32E3" w:rsidRPr="004F32E3" w:rsidRDefault="004F32E3" w:rsidP="004F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2E3">
              <w:rPr>
                <w:rFonts w:ascii="Times New Roman" w:eastAsia="Times New Roman" w:hAnsi="Times New Roman" w:cs="Times New Roman"/>
                <w:sz w:val="24"/>
                <w:szCs w:val="24"/>
              </w:rPr>
              <w:t>Latest</w:t>
            </w:r>
          </w:p>
        </w:tc>
      </w:tr>
      <w:tr w:rsidR="004F32E3" w:rsidRPr="004F32E3" w:rsidTr="004F3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32E3" w:rsidRPr="004F32E3" w:rsidRDefault="004F32E3" w:rsidP="004F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2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:rsidR="004F32E3" w:rsidRPr="004F32E3" w:rsidRDefault="004F32E3" w:rsidP="004F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2E3">
              <w:rPr>
                <w:rFonts w:ascii="Times New Roman" w:eastAsia="Times New Roman" w:hAnsi="Times New Roman" w:cs="Times New Roman"/>
                <w:sz w:val="24"/>
                <w:szCs w:val="24"/>
              </w:rPr>
              <w:t>Docker, Kubernetes</w:t>
            </w:r>
          </w:p>
        </w:tc>
        <w:tc>
          <w:tcPr>
            <w:tcW w:w="0" w:type="auto"/>
            <w:vAlign w:val="center"/>
            <w:hideMark/>
          </w:tcPr>
          <w:p w:rsidR="004F32E3" w:rsidRPr="004F32E3" w:rsidRDefault="004F32E3" w:rsidP="004F32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2E3">
              <w:rPr>
                <w:rFonts w:ascii="Times New Roman" w:eastAsia="Times New Roman" w:hAnsi="Times New Roman" w:cs="Times New Roman"/>
                <w:sz w:val="24"/>
                <w:szCs w:val="24"/>
              </w:rPr>
              <w:t>Latest</w:t>
            </w:r>
          </w:p>
        </w:tc>
      </w:tr>
    </w:tbl>
    <w:p w:rsidR="004F32E3" w:rsidRPr="004F32E3" w:rsidRDefault="004F32E3" w:rsidP="004F3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2E3">
        <w:rPr>
          <w:rFonts w:ascii="Times New Roman" w:eastAsia="Times New Roman" w:hAnsi="Times New Roman" w:cs="Times New Roman"/>
          <w:b/>
          <w:bCs/>
          <w:sz w:val="27"/>
          <w:szCs w:val="27"/>
        </w:rPr>
        <w:t>6.2 Hardware Requirements (for Production Node)</w:t>
      </w:r>
    </w:p>
    <w:p w:rsidR="004F32E3" w:rsidRPr="004F32E3" w:rsidRDefault="004F32E3" w:rsidP="004F32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Processor: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8 vCPU (to maximize parallel thread utilization)</w:t>
      </w:r>
    </w:p>
    <w:p w:rsidR="004F32E3" w:rsidRPr="004F32E3" w:rsidRDefault="004F32E3" w:rsidP="004F32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RAM: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32 GB (to support high-concurrency in-memory processing buffers)</w:t>
      </w:r>
    </w:p>
    <w:p w:rsidR="004F32E3" w:rsidRDefault="004F32E3" w:rsidP="004F32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Network: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10 Gbps (to minimize latency between source and target)</w:t>
      </w: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F7001" w:rsidRPr="004F32E3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4F32E3" w:rsidRPr="004F32E3" w:rsidRDefault="004F32E3" w:rsidP="004F3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4F32E3" w:rsidRPr="004F32E3" w:rsidRDefault="004F32E3" w:rsidP="004F3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32E3">
        <w:rPr>
          <w:rFonts w:ascii="Times New Roman" w:eastAsia="Times New Roman" w:hAnsi="Times New Roman" w:cs="Times New Roman"/>
          <w:b/>
          <w:bCs/>
          <w:sz w:val="36"/>
          <w:szCs w:val="36"/>
        </w:rPr>
        <w:t>7. User Interface Workflow (from Screenshots)</w:t>
      </w:r>
    </w:p>
    <w:p w:rsidR="004F32E3" w:rsidRPr="004F32E3" w:rsidRDefault="004F32E3" w:rsidP="004F3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t>The UI is designed to guide the user through the configuration and monitoring process:</w:t>
      </w:r>
    </w:p>
    <w:p w:rsidR="004F32E3" w:rsidRPr="004F32E3" w:rsidRDefault="004F32E3" w:rsidP="004F32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Login (</w:t>
      </w:r>
      <w:r w:rsidRPr="004F32E3">
        <w:rPr>
          <w:rFonts w:ascii="Courier New" w:eastAsia="Times New Roman" w:hAnsi="Courier New" w:cs="Courier New"/>
          <w:b/>
          <w:bCs/>
          <w:sz w:val="20"/>
        </w:rPr>
        <w:t>login.html</w:t>
      </w: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Secured entry point to the platform.</w:t>
      </w:r>
    </w:p>
    <w:p w:rsidR="004F32E3" w:rsidRPr="004F32E3" w:rsidRDefault="004F32E3" w:rsidP="004F32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Select Migration Type (</w:t>
      </w:r>
      <w:r w:rsidRPr="004F32E3">
        <w:rPr>
          <w:rFonts w:ascii="Courier New" w:eastAsia="Times New Roman" w:hAnsi="Courier New" w:cs="Courier New"/>
          <w:b/>
          <w:bCs/>
          <w:sz w:val="20"/>
        </w:rPr>
        <w:t>select-db.html</w:t>
      </w: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The hub where users choose between </w:t>
      </w: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SQL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NoSQL Document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JSON Files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32E3" w:rsidRPr="004F32E3" w:rsidRDefault="004F32E3" w:rsidP="004F32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Migration (</w:t>
      </w:r>
      <w:r w:rsidRPr="004F32E3">
        <w:rPr>
          <w:rFonts w:ascii="Courier New" w:eastAsia="Times New Roman" w:hAnsi="Courier New" w:cs="Courier New"/>
          <w:b/>
          <w:bCs/>
          <w:sz w:val="20"/>
        </w:rPr>
        <w:t>configure-migration.html</w:t>
      </w: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The main workflow page for relational databases.</w:t>
      </w:r>
    </w:p>
    <w:p w:rsidR="004F32E3" w:rsidRPr="004F32E3" w:rsidRDefault="004F32E3" w:rsidP="004F32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i/>
          <w:iCs/>
          <w:sz w:val="24"/>
          <w:szCs w:val="24"/>
        </w:rPr>
        <w:t>Step 1: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Enter Source/Destination JDBC URLs, credentials, and schemas.</w:t>
      </w:r>
    </w:p>
    <w:p w:rsidR="004F32E3" w:rsidRPr="004F32E3" w:rsidRDefault="004F32E3" w:rsidP="004F32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i/>
          <w:iCs/>
          <w:sz w:val="24"/>
          <w:szCs w:val="24"/>
        </w:rPr>
        <w:t>Step 2: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Review and select specific tables for migration.</w:t>
      </w:r>
    </w:p>
    <w:p w:rsidR="004F32E3" w:rsidRPr="004F32E3" w:rsidRDefault="004F32E3" w:rsidP="004F32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i/>
          <w:iCs/>
          <w:sz w:val="24"/>
          <w:szCs w:val="24"/>
        </w:rPr>
        <w:t>Step 3: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Assign masking rules per column (STD, ENC, PRT, etc.).</w:t>
      </w:r>
    </w:p>
    <w:p w:rsidR="004F32E3" w:rsidRPr="004F32E3" w:rsidRDefault="004F32E3" w:rsidP="004F32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i/>
          <w:iCs/>
          <w:sz w:val="24"/>
          <w:szCs w:val="24"/>
        </w:rPr>
        <w:t>Step 4: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Review the full configuration before launching.</w:t>
      </w:r>
    </w:p>
    <w:p w:rsidR="004F32E3" w:rsidRPr="004F32E3" w:rsidRDefault="004F32E3" w:rsidP="004F32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JSON Migration (</w:t>
      </w:r>
      <w:r w:rsidRPr="004F32E3">
        <w:rPr>
          <w:rFonts w:ascii="Courier New" w:eastAsia="Times New Roman" w:hAnsi="Courier New" w:cs="Courier New"/>
          <w:b/>
          <w:bCs/>
          <w:sz w:val="20"/>
        </w:rPr>
        <w:t>workflow-json.html</w:t>
      </w: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A similar workflow but tailored for JSON files.</w:t>
      </w:r>
    </w:p>
    <w:p w:rsidR="004F32E3" w:rsidRPr="004F32E3" w:rsidRDefault="004F32E3" w:rsidP="004F32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t>User specifies source and destination directories.</w:t>
      </w:r>
    </w:p>
    <w:p w:rsidR="004F32E3" w:rsidRPr="004F32E3" w:rsidRDefault="004F32E3" w:rsidP="004F32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t>The system scans for available JSON files and fields.</w:t>
      </w:r>
    </w:p>
    <w:p w:rsidR="004F32E3" w:rsidRPr="004F32E3" w:rsidRDefault="004F32E3" w:rsidP="004F32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t>Masking rules are applied via drag-and-drop of fields onto rule tiles.</w:t>
      </w:r>
    </w:p>
    <w:p w:rsidR="004F32E3" w:rsidRPr="004F32E3" w:rsidRDefault="004F32E3" w:rsidP="004F32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Active Job Status (</w:t>
      </w:r>
      <w:r w:rsidRPr="004F32E3">
        <w:rPr>
          <w:rFonts w:ascii="Courier New" w:eastAsia="Times New Roman" w:hAnsi="Courier New" w:cs="Courier New"/>
          <w:b/>
          <w:bCs/>
          <w:sz w:val="20"/>
        </w:rPr>
        <w:t>active-job.html</w:t>
      </w: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The monitoring screen.</w:t>
      </w:r>
    </w:p>
    <w:p w:rsidR="004F32E3" w:rsidRPr="004F32E3" w:rsidRDefault="004F32E3" w:rsidP="004F32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Displays real-time </w:t>
      </w: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Migration Throughput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(Rows per Second).</w:t>
      </w:r>
    </w:p>
    <w:p w:rsidR="004F32E3" w:rsidRPr="004F32E3" w:rsidRDefault="004F32E3" w:rsidP="004F32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Shows a </w:t>
      </w: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Table Execution Log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with read/write counts, status, and progress.</w:t>
      </w:r>
    </w:p>
    <w:p w:rsidR="004F32E3" w:rsidRDefault="003F7001" w:rsidP="004F32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153670</wp:posOffset>
            </wp:positionH>
            <wp:positionV relativeFrom="paragraph">
              <wp:posOffset>356235</wp:posOffset>
            </wp:positionV>
            <wp:extent cx="5944235" cy="3466465"/>
            <wp:effectExtent l="19050" t="0" r="0" b="0"/>
            <wp:wrapThrough wrapText="bothSides">
              <wp:wrapPolygon edited="0">
                <wp:start x="-69" y="0"/>
                <wp:lineTo x="-69" y="21485"/>
                <wp:lineTo x="21598" y="21485"/>
                <wp:lineTo x="21598" y="0"/>
                <wp:lineTo x="-69" y="0"/>
              </wp:wrapPolygon>
            </wp:wrapThrough>
            <wp:docPr id="28" name="Picture 28" descr="C:\Users\venkatesh\Downloads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venkatesh\Downloads\Untitle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466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F32E3" w:rsidRPr="004F32E3">
        <w:rPr>
          <w:rFonts w:ascii="Times New Roman" w:eastAsia="Times New Roman" w:hAnsi="Times New Roman" w:cs="Times New Roman"/>
          <w:sz w:val="24"/>
          <w:szCs w:val="24"/>
        </w:rPr>
        <w:t xml:space="preserve">Shows the </w:t>
      </w:r>
      <w:r w:rsidR="004F32E3"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Elapsed Time</w:t>
      </w:r>
      <w:r w:rsidR="004F32E3" w:rsidRPr="004F32E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4F32E3"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Job ID</w:t>
      </w:r>
      <w:r w:rsidR="004F32E3" w:rsidRPr="004F32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7001" w:rsidRPr="004F32E3" w:rsidRDefault="003F7001" w:rsidP="003F7001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4F32E3" w:rsidRPr="004F32E3" w:rsidRDefault="004F32E3" w:rsidP="004F3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4F32E3" w:rsidRPr="004F32E3" w:rsidRDefault="004F32E3" w:rsidP="004F3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32E3">
        <w:rPr>
          <w:rFonts w:ascii="Times New Roman" w:eastAsia="Times New Roman" w:hAnsi="Times New Roman" w:cs="Times New Roman"/>
          <w:b/>
          <w:bCs/>
          <w:sz w:val="36"/>
          <w:szCs w:val="36"/>
        </w:rPr>
        <w:t>8. Legacy System &amp; Complex Data Handling</w:t>
      </w:r>
    </w:p>
    <w:p w:rsidR="004F32E3" w:rsidRPr="004F32E3" w:rsidRDefault="004F32E3" w:rsidP="004F3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t>The design explicitly addresses “brownfield” environments common in enterprises:</w:t>
      </w:r>
    </w:p>
    <w:p w:rsidR="004F32E3" w:rsidRPr="004F32E3" w:rsidRDefault="004F32E3" w:rsidP="004F32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Virtual Foreign Keys: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Allows users to define implicit relationships (e.g., </w:t>
      </w:r>
      <w:r w:rsidRPr="004F32E3">
        <w:rPr>
          <w:rFonts w:ascii="Courier New" w:eastAsia="Times New Roman" w:hAnsi="Courier New" w:cs="Courier New"/>
          <w:sz w:val="20"/>
        </w:rPr>
        <w:t>Table_A.Cust_Ref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4F32E3">
        <w:rPr>
          <w:rFonts w:ascii="Courier New" w:eastAsia="Times New Roman" w:hAnsi="Courier New" w:cs="Courier New"/>
          <w:sz w:val="20"/>
        </w:rPr>
        <w:t>Table_B.Customer_ID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>) so the engine can process dependent tables in the correct order, even if database constraints are missing.</w:t>
      </w:r>
    </w:p>
    <w:p w:rsidR="004F32E3" w:rsidRPr="004F32E3" w:rsidRDefault="004F32E3" w:rsidP="004F32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Composite Key Support: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Implements a custom </w:t>
      </w:r>
      <w:r w:rsidRPr="004F32E3">
        <w:rPr>
          <w:rFonts w:ascii="Courier New" w:eastAsia="Times New Roman" w:hAnsi="Courier New" w:cs="Courier New"/>
          <w:sz w:val="20"/>
        </w:rPr>
        <w:t>PagingQueryProvider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that can generate stable pagination SQL for tables without a single primary key (e.g., </w:t>
      </w:r>
      <w:r w:rsidRPr="004F32E3">
        <w:rPr>
          <w:rFonts w:ascii="Courier New" w:eastAsia="Times New Roman" w:hAnsi="Courier New" w:cs="Courier New"/>
          <w:sz w:val="20"/>
        </w:rPr>
        <w:t>ORDER BY Branch_ID, Sequence_No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F32E3" w:rsidRDefault="004F32E3" w:rsidP="004F32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b/>
          <w:bCs/>
          <w:sz w:val="24"/>
          <w:szCs w:val="24"/>
        </w:rPr>
        <w:t>LOB/CLOB Streaming: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t xml:space="preserve"> Uses zero-copy buffers to handle large BLOB (images) and CLOB (XML/Text) columns efficiently without exhausting heap memory.</w:t>
      </w: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F7001" w:rsidRPr="003F7001" w:rsidRDefault="003F7001" w:rsidP="003F70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</w:t>
      </w:r>
      <w:r w:rsidRPr="003F7001">
        <w:rPr>
          <w:rFonts w:ascii="Times New Roman" w:eastAsia="Times New Roman" w:hAnsi="Times New Roman" w:cs="Times New Roman"/>
          <w:b/>
          <w:bCs/>
          <w:sz w:val="36"/>
          <w:szCs w:val="36"/>
        </w:rPr>
        <w:t>. Operation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  <w:r w:rsidRPr="003F7001">
        <w:rPr>
          <w:rFonts w:ascii="Times New Roman" w:eastAsia="Times New Roman" w:hAnsi="Times New Roman" w:cs="Times New Roman"/>
          <w:b/>
          <w:bCs/>
          <w:sz w:val="36"/>
          <w:szCs w:val="36"/>
        </w:rPr>
        <w:t>al Monitoring (The Cockpit)</w:t>
      </w:r>
    </w:p>
    <w:p w:rsidR="003F7001" w:rsidRPr="003F7001" w:rsidRDefault="003F7001" w:rsidP="003F7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001">
        <w:rPr>
          <w:rFonts w:ascii="Times New Roman" w:eastAsia="Times New Roman" w:hAnsi="Times New Roman" w:cs="Times New Roman"/>
          <w:sz w:val="24"/>
          <w:szCs w:val="24"/>
        </w:rPr>
        <w:t xml:space="preserve">The User Interface is designed for </w:t>
      </w:r>
      <w:r w:rsidRPr="003F7001">
        <w:rPr>
          <w:rFonts w:ascii="Times New Roman" w:eastAsia="Times New Roman" w:hAnsi="Times New Roman" w:cs="Times New Roman"/>
          <w:b/>
          <w:bCs/>
          <w:sz w:val="24"/>
          <w:szCs w:val="24"/>
        </w:rPr>
        <w:t>Observability</w:t>
      </w:r>
      <w:r w:rsidRPr="003F7001">
        <w:rPr>
          <w:rFonts w:ascii="Times New Roman" w:eastAsia="Times New Roman" w:hAnsi="Times New Roman" w:cs="Times New Roman"/>
          <w:sz w:val="24"/>
          <w:szCs w:val="24"/>
        </w:rPr>
        <w:t>, not Data Browsing.</w:t>
      </w:r>
    </w:p>
    <w:p w:rsidR="003F7001" w:rsidRPr="003F7001" w:rsidRDefault="003F7001" w:rsidP="003F7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7001">
        <w:rPr>
          <w:rFonts w:ascii="Times New Roman" w:eastAsia="Times New Roman" w:hAnsi="Times New Roman" w:cs="Times New Roman"/>
          <w:b/>
          <w:bCs/>
          <w:sz w:val="27"/>
          <w:szCs w:val="27"/>
        </w:rPr>
        <w:t>7.1 Blind Dashboard Features</w:t>
      </w:r>
    </w:p>
    <w:p w:rsidR="003F7001" w:rsidRPr="003F7001" w:rsidRDefault="003F7001" w:rsidP="003F70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001">
        <w:rPr>
          <w:rFonts w:ascii="Times New Roman" w:eastAsia="Times New Roman" w:hAnsi="Times New Roman" w:cs="Times New Roman"/>
          <w:b/>
          <w:bCs/>
          <w:sz w:val="24"/>
          <w:szCs w:val="24"/>
        </w:rPr>
        <w:t>Throughput Speedometer:</w:t>
      </w:r>
      <w:r w:rsidRPr="003F7001">
        <w:rPr>
          <w:rFonts w:ascii="Times New Roman" w:eastAsia="Times New Roman" w:hAnsi="Times New Roman" w:cs="Times New Roman"/>
          <w:sz w:val="24"/>
          <w:szCs w:val="24"/>
        </w:rPr>
        <w:t xml:space="preserve"> Visualizes Rows </w:t>
      </w:r>
      <w:proofErr w:type="gramStart"/>
      <w:r w:rsidRPr="003F7001">
        <w:rPr>
          <w:rFonts w:ascii="Times New Roman" w:eastAsia="Times New Roman" w:hAnsi="Times New Roman" w:cs="Times New Roman"/>
          <w:sz w:val="24"/>
          <w:szCs w:val="24"/>
        </w:rPr>
        <w:t>Per</w:t>
      </w:r>
      <w:proofErr w:type="gramEnd"/>
      <w:r w:rsidRPr="003F7001">
        <w:rPr>
          <w:rFonts w:ascii="Times New Roman" w:eastAsia="Times New Roman" w:hAnsi="Times New Roman" w:cs="Times New Roman"/>
          <w:sz w:val="24"/>
          <w:szCs w:val="24"/>
        </w:rPr>
        <w:t xml:space="preserve"> Second (RPS) in real-time.</w:t>
      </w:r>
    </w:p>
    <w:p w:rsidR="003F7001" w:rsidRPr="003F7001" w:rsidRDefault="003F7001" w:rsidP="003F70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001">
        <w:rPr>
          <w:rFonts w:ascii="Times New Roman" w:eastAsia="Times New Roman" w:hAnsi="Times New Roman" w:cs="Times New Roman"/>
          <w:b/>
          <w:bCs/>
          <w:sz w:val="24"/>
          <w:szCs w:val="24"/>
        </w:rPr>
        <w:t>Partition Heatmap:</w:t>
      </w:r>
      <w:r w:rsidRPr="003F7001">
        <w:rPr>
          <w:rFonts w:ascii="Times New Roman" w:eastAsia="Times New Roman" w:hAnsi="Times New Roman" w:cs="Times New Roman"/>
          <w:sz w:val="24"/>
          <w:szCs w:val="24"/>
        </w:rPr>
        <w:t xml:space="preserve"> Shows which parallel threads are active, blocked, or completed.</w:t>
      </w:r>
    </w:p>
    <w:p w:rsidR="003F7001" w:rsidRPr="003F7001" w:rsidRDefault="003F7001" w:rsidP="003F70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001">
        <w:rPr>
          <w:rFonts w:ascii="Times New Roman" w:eastAsia="Times New Roman" w:hAnsi="Times New Roman" w:cs="Times New Roman"/>
          <w:b/>
          <w:bCs/>
          <w:sz w:val="24"/>
          <w:szCs w:val="24"/>
        </w:rPr>
        <w:t>Error Fingerprinting:</w:t>
      </w:r>
      <w:r w:rsidRPr="003F7001">
        <w:rPr>
          <w:rFonts w:ascii="Times New Roman" w:eastAsia="Times New Roman" w:hAnsi="Times New Roman" w:cs="Times New Roman"/>
          <w:sz w:val="24"/>
          <w:szCs w:val="24"/>
        </w:rPr>
        <w:t xml:space="preserve"> Aggregates errors by type (e.g., "Data Truncation: 45 errors") rather than showing sensitive row data.</w:t>
      </w:r>
    </w:p>
    <w:p w:rsidR="003F7001" w:rsidRPr="003F7001" w:rsidRDefault="003F7001" w:rsidP="003F7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7001">
        <w:rPr>
          <w:rFonts w:ascii="Times New Roman" w:eastAsia="Times New Roman" w:hAnsi="Times New Roman" w:cs="Times New Roman"/>
          <w:b/>
          <w:bCs/>
          <w:sz w:val="27"/>
          <w:szCs w:val="27"/>
        </w:rPr>
        <w:t>7.2 Real-Time Architecture</w:t>
      </w:r>
    </w:p>
    <w:p w:rsidR="003F7001" w:rsidRPr="003F7001" w:rsidRDefault="003F7001" w:rsidP="003F70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001">
        <w:rPr>
          <w:rFonts w:ascii="Times New Roman" w:eastAsia="Times New Roman" w:hAnsi="Times New Roman" w:cs="Times New Roman"/>
          <w:b/>
          <w:bCs/>
          <w:sz w:val="24"/>
          <w:szCs w:val="24"/>
        </w:rPr>
        <w:t>Protocol:</w:t>
      </w:r>
      <w:r w:rsidRPr="003F70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7001">
        <w:rPr>
          <w:rFonts w:ascii="Times New Roman" w:eastAsia="Times New Roman" w:hAnsi="Times New Roman" w:cs="Times New Roman"/>
          <w:b/>
          <w:bCs/>
          <w:sz w:val="24"/>
          <w:szCs w:val="24"/>
        </w:rPr>
        <w:t>Server-Sent Events (SSE)</w:t>
      </w:r>
      <w:r w:rsidRPr="003F70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7001" w:rsidRPr="003F7001" w:rsidRDefault="003F7001" w:rsidP="003F70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001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  <w:r w:rsidRPr="003F7001">
        <w:rPr>
          <w:rFonts w:ascii="Times New Roman" w:eastAsia="Times New Roman" w:hAnsi="Times New Roman" w:cs="Times New Roman"/>
          <w:sz w:val="24"/>
          <w:szCs w:val="24"/>
        </w:rPr>
        <w:t xml:space="preserve"> The Spring Boot backend pushes lightweight JSON metrics packets every 500ms. The React Frontend listens to this stream and updates the DOM efficiently without polling.</w:t>
      </w:r>
    </w:p>
    <w:p w:rsidR="003F7001" w:rsidRPr="003F7001" w:rsidRDefault="003F7001" w:rsidP="003F7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745" cy="3633746"/>
            <wp:effectExtent l="19050" t="0" r="2855" b="0"/>
            <wp:docPr id="55" name="Picture 55" descr="C:\Users\venkatesh\Downloads\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venkatesh\Downloads\Untitle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5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F7001" w:rsidRDefault="003F7001" w:rsidP="003F70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F32E3" w:rsidRPr="004F32E3" w:rsidRDefault="004F32E3" w:rsidP="004F32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4F32E3" w:rsidRPr="004F32E3" w:rsidRDefault="004F32E3" w:rsidP="004F32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32E3">
        <w:rPr>
          <w:rFonts w:ascii="Times New Roman" w:eastAsia="Times New Roman" w:hAnsi="Times New Roman" w:cs="Times New Roman"/>
          <w:b/>
          <w:bCs/>
          <w:sz w:val="36"/>
          <w:szCs w:val="36"/>
        </w:rPr>
        <w:t>9. Conclusion</w:t>
      </w:r>
    </w:p>
    <w:p w:rsidR="004F32E3" w:rsidRPr="004F32E3" w:rsidRDefault="004F32E3" w:rsidP="00DD6E9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32E3">
        <w:rPr>
          <w:rFonts w:ascii="Times New Roman" w:eastAsia="Times New Roman" w:hAnsi="Times New Roman" w:cs="Times New Roman"/>
          <w:sz w:val="24"/>
          <w:szCs w:val="24"/>
        </w:rPr>
        <w:t>The SeEDM Platform transforms data migration from a high-risk manual task into a secure, automated, and observable infrastructure service. By combining a consistent user workflow with advanced technical features like Spring Batch chunking, intelligent restartability, and robust data protection techniques (Faker, Redaction, Format</w:t>
      </w:r>
      <w:r w:rsidRPr="004F32E3">
        <w:rPr>
          <w:rFonts w:ascii="Times New Roman" w:eastAsia="Times New Roman" w:hAnsi="Times New Roman" w:cs="Times New Roman"/>
          <w:sz w:val="24"/>
          <w:szCs w:val="24"/>
        </w:rPr>
        <w:noBreakHyphen/>
        <w:t>Preserving Hashing), it ensures data privacy, operational integrity, and high performance across relational, NoSQL, and file-based data sources.</w:t>
      </w:r>
    </w:p>
    <w:p w:rsidR="00282241" w:rsidRDefault="00282241"/>
    <w:p w:rsidR="00183309" w:rsidRDefault="00183309"/>
    <w:p w:rsidR="00183309" w:rsidRDefault="00183309"/>
    <w:p w:rsidR="00183309" w:rsidRDefault="00183309"/>
    <w:p w:rsidR="00183309" w:rsidRDefault="00183309"/>
    <w:p w:rsidR="00183309" w:rsidRDefault="00183309"/>
    <w:p w:rsidR="00183309" w:rsidRDefault="00183309"/>
    <w:p w:rsidR="00183309" w:rsidRDefault="00183309"/>
    <w:p w:rsidR="00183309" w:rsidRDefault="00183309"/>
    <w:p w:rsidR="00183309" w:rsidRDefault="00183309"/>
    <w:p w:rsidR="00183309" w:rsidRDefault="00183309"/>
    <w:p w:rsidR="00183309" w:rsidRDefault="00183309"/>
    <w:p w:rsidR="00183309" w:rsidRDefault="00183309"/>
    <w:p w:rsidR="00183309" w:rsidRDefault="00183309"/>
    <w:p w:rsidR="00183309" w:rsidRDefault="00183309"/>
    <w:p w:rsidR="00183309" w:rsidRDefault="00183309"/>
    <w:p w:rsidR="00183309" w:rsidRDefault="00183309"/>
    <w:p w:rsidR="00183309" w:rsidRDefault="00183309"/>
    <w:p w:rsidR="00183309" w:rsidRDefault="00183309"/>
    <w:p w:rsidR="00183309" w:rsidRPr="00183309" w:rsidRDefault="00183309" w:rsidP="0018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SeEDM Platform – Demo Presentation</w:t>
      </w:r>
    </w:p>
    <w:p w:rsidR="00183309" w:rsidRPr="00183309" w:rsidRDefault="00183309" w:rsidP="001833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309">
        <w:rPr>
          <w:rFonts w:ascii="Times New Roman" w:eastAsia="Times New Roman" w:hAnsi="Times New Roman" w:cs="Times New Roman"/>
          <w:b/>
          <w:bCs/>
          <w:sz w:val="36"/>
          <w:szCs w:val="36"/>
        </w:rPr>
        <w:t>Slide 1: Title Slide</w:t>
      </w:r>
    </w:p>
    <w:p w:rsidR="00183309" w:rsidRPr="00183309" w:rsidRDefault="00183309" w:rsidP="001833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SeEDM – Secure Enterprise Data Masking &amp; Migration Platform</w:t>
      </w:r>
    </w:p>
    <w:p w:rsidR="00183309" w:rsidRPr="00183309" w:rsidRDefault="00183309" w:rsidP="001833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Subtitle: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Accelerate Development with Production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noBreakHyphen/>
        <w:t>Safe Data</w:t>
      </w:r>
    </w:p>
    <w:p w:rsidR="00183309" w:rsidRPr="00183309" w:rsidRDefault="00183309" w:rsidP="001833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March 2026</w:t>
      </w:r>
    </w:p>
    <w:p w:rsidR="00183309" w:rsidRPr="00183309" w:rsidRDefault="00183309" w:rsidP="001833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Presenter: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[Your Name]</w:t>
      </w:r>
    </w:p>
    <w:p w:rsidR="00183309" w:rsidRPr="00183309" w:rsidRDefault="00183309" w:rsidP="001833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Company/Logo</w:t>
      </w:r>
    </w:p>
    <w:p w:rsidR="00183309" w:rsidRPr="00183309" w:rsidRDefault="00183309" w:rsidP="0018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83309" w:rsidRPr="00183309" w:rsidRDefault="00183309" w:rsidP="001833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309">
        <w:rPr>
          <w:rFonts w:ascii="Times New Roman" w:eastAsia="Times New Roman" w:hAnsi="Times New Roman" w:cs="Times New Roman"/>
          <w:b/>
          <w:bCs/>
          <w:sz w:val="36"/>
          <w:szCs w:val="36"/>
        </w:rPr>
        <w:t>Slide 2: The Challenge – Data Friction</w:t>
      </w:r>
    </w:p>
    <w:p w:rsidR="00183309" w:rsidRPr="00183309" w:rsidRDefault="00183309" w:rsidP="001833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Headline: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Developers need real data, but privacy laws forbid raw PII</w:t>
      </w:r>
    </w:p>
    <w:p w:rsidR="00183309" w:rsidRPr="00183309" w:rsidRDefault="00183309" w:rsidP="001833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Key Pain Points:</w:t>
      </w:r>
    </w:p>
    <w:p w:rsidR="00183309" w:rsidRPr="00183309" w:rsidRDefault="00183309" w:rsidP="0018330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t>Manual SQL scripts &amp; legacy ETL are slow, error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noBreakHyphen/>
        <w:t>prone, expensive</w:t>
      </w:r>
    </w:p>
    <w:p w:rsidR="00183309" w:rsidRPr="00183309" w:rsidRDefault="00183309" w:rsidP="0018330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t>Data provisioning takes days → development bottlenecks</w:t>
      </w:r>
    </w:p>
    <w:p w:rsidR="00183309" w:rsidRPr="00183309" w:rsidRDefault="00183309" w:rsidP="0018330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t>Poor synthetic data hides bugs</w:t>
      </w:r>
    </w:p>
    <w:p w:rsidR="00183309" w:rsidRPr="00183309" w:rsidRDefault="00183309" w:rsidP="001833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Regulatory Pressure: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GDPR, HIPAA, CCPA, DPDP</w:t>
      </w:r>
    </w:p>
    <w:p w:rsidR="00183309" w:rsidRPr="00183309" w:rsidRDefault="00183309" w:rsidP="0018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83309" w:rsidRPr="00183309" w:rsidRDefault="00183309" w:rsidP="001833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309">
        <w:rPr>
          <w:rFonts w:ascii="Times New Roman" w:eastAsia="Times New Roman" w:hAnsi="Times New Roman" w:cs="Times New Roman"/>
          <w:b/>
          <w:bCs/>
          <w:sz w:val="36"/>
          <w:szCs w:val="36"/>
        </w:rPr>
        <w:t>Slide 3: SeEDM – The Solution</w:t>
      </w:r>
    </w:p>
    <w:p w:rsidR="00183309" w:rsidRPr="00183309" w:rsidRDefault="00183309" w:rsidP="001833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Headline: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Automate Secure Data Movement from Production to Non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noBreakHyphen/>
        <w:t>Prod</w:t>
      </w:r>
    </w:p>
    <w:p w:rsidR="00183309" w:rsidRPr="00183309" w:rsidRDefault="00183309" w:rsidP="001833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Three Pillars:</w:t>
      </w:r>
    </w:p>
    <w:p w:rsidR="00183309" w:rsidRPr="00183309" w:rsidRDefault="00183309" w:rsidP="0018330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Compliance: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Zero PII leakage – in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noBreakHyphen/>
        <w:t>memory masking</w:t>
      </w:r>
    </w:p>
    <w:p w:rsidR="00183309" w:rsidRPr="00183309" w:rsidRDefault="00183309" w:rsidP="0018330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10× faster using Java virtual threads</w:t>
      </w:r>
    </w:p>
    <w:p w:rsidR="00183309" w:rsidRPr="00183309" w:rsidRDefault="00183309" w:rsidP="0018330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Integrity: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Preserve referential relationships with Format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noBreakHyphen/>
        <w:t>Preserving Hashing</w:t>
      </w:r>
    </w:p>
    <w:p w:rsidR="00183309" w:rsidRPr="00183309" w:rsidRDefault="00183309" w:rsidP="001833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Key Capabilities:</w:t>
      </w:r>
    </w:p>
    <w:p w:rsidR="00183309" w:rsidRPr="00183309" w:rsidRDefault="00183309" w:rsidP="0018330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t>Multi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noBreakHyphen/>
        <w:t>source: Relational (PostgreSQL, Oracle, DB2), MongoDB, JSON files</w:t>
      </w:r>
    </w:p>
    <w:p w:rsidR="00183309" w:rsidRPr="00183309" w:rsidRDefault="00183309" w:rsidP="0018330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t>Consistent 6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noBreakHyphen/>
        <w:t>step workflow</w:t>
      </w:r>
    </w:p>
    <w:p w:rsidR="00183309" w:rsidRPr="00183309" w:rsidRDefault="00183309" w:rsidP="0018330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t>Real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noBreakHyphen/>
        <w:t>time monitoring dashboard</w:t>
      </w:r>
    </w:p>
    <w:p w:rsidR="00183309" w:rsidRPr="00183309" w:rsidRDefault="00183309" w:rsidP="0018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83309" w:rsidRPr="00183309" w:rsidRDefault="00183309" w:rsidP="001833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309">
        <w:rPr>
          <w:rFonts w:ascii="Times New Roman" w:eastAsia="Times New Roman" w:hAnsi="Times New Roman" w:cs="Times New Roman"/>
          <w:b/>
          <w:bCs/>
          <w:sz w:val="36"/>
          <w:szCs w:val="36"/>
        </w:rPr>
        <w:t>Slide 4: High</w:t>
      </w:r>
      <w:r w:rsidRPr="00183309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Level Architecture</w:t>
      </w:r>
    </w:p>
    <w:p w:rsidR="00183309" w:rsidRPr="00183309" w:rsidRDefault="00183309" w:rsidP="001833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Diagram: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Hub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noBreakHyphen/>
        <w:t>and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noBreakHyphen/>
        <w:t>Spoke Architecture</w:t>
      </w:r>
    </w:p>
    <w:p w:rsidR="00183309" w:rsidRPr="00183309" w:rsidRDefault="00183309" w:rsidP="0018330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Components:</w:t>
      </w:r>
    </w:p>
    <w:p w:rsidR="00183309" w:rsidRPr="00183309" w:rsidRDefault="00183309" w:rsidP="00183309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React Cockpit (Frontend):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Blind dashboard, SSE updates</w:t>
      </w:r>
    </w:p>
    <w:p w:rsidR="00183309" w:rsidRPr="00183309" w:rsidRDefault="00183309" w:rsidP="00183309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SeEDM Engine (Spring Boot 4 + Spring Batch 6):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Orchestration &amp; masking</w:t>
      </w:r>
    </w:p>
    <w:p w:rsidR="00183309" w:rsidRPr="00183309" w:rsidRDefault="00183309" w:rsidP="00183309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Vault DB (PostgreSQL):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Metadata, checkpoints, audit logs</w:t>
      </w:r>
    </w:p>
    <w:p w:rsidR="00183309" w:rsidRPr="00183309" w:rsidRDefault="00183309" w:rsidP="00183309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Connectors: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JDBC, MongoDB, File I/O</w:t>
      </w:r>
    </w:p>
    <w:p w:rsidR="00183309" w:rsidRPr="00183309" w:rsidRDefault="00183309" w:rsidP="001833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User → Cockpit → Engine → Extract → Mask → Load → Target</w:t>
      </w:r>
    </w:p>
    <w:p w:rsidR="00183309" w:rsidRPr="00183309" w:rsidRDefault="00183309" w:rsidP="0018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83309" w:rsidRPr="00183309" w:rsidRDefault="00183309" w:rsidP="001833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309">
        <w:rPr>
          <w:rFonts w:ascii="Times New Roman" w:eastAsia="Times New Roman" w:hAnsi="Times New Roman" w:cs="Times New Roman"/>
          <w:b/>
          <w:bCs/>
          <w:sz w:val="36"/>
          <w:szCs w:val="36"/>
        </w:rPr>
        <w:t>Slide 5: The 6</w:t>
      </w:r>
      <w:r w:rsidRPr="00183309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Step Workflow</w:t>
      </w:r>
    </w:p>
    <w:p w:rsidR="00183309" w:rsidRPr="00183309" w:rsidRDefault="00183309" w:rsidP="001833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Visual: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6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noBreakHyphen/>
        <w:t>step numbered flow</w:t>
      </w:r>
    </w:p>
    <w:p w:rsidR="00183309" w:rsidRPr="00183309" w:rsidRDefault="00183309" w:rsidP="0018330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– Source &amp; destination details</w:t>
      </w:r>
    </w:p>
    <w:p w:rsidR="00183309" w:rsidRPr="00183309" w:rsidRDefault="00183309" w:rsidP="0018330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Tables / Scope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– Select tables or scan JSON directories</w:t>
      </w:r>
    </w:p>
    <w:p w:rsidR="00183309" w:rsidRPr="00183309" w:rsidRDefault="00183309" w:rsidP="0018330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Rules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– Assign masking per column/field</w:t>
      </w:r>
    </w:p>
    <w:p w:rsidR="00183309" w:rsidRPr="00183309" w:rsidRDefault="00183309" w:rsidP="0018330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Review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– Confirm configuration summary</w:t>
      </w:r>
    </w:p>
    <w:p w:rsidR="00183309" w:rsidRPr="00183309" w:rsidRDefault="00183309" w:rsidP="0018330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Launch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– Start migration job</w:t>
      </w:r>
    </w:p>
    <w:p w:rsidR="00183309" w:rsidRPr="00183309" w:rsidRDefault="00183309" w:rsidP="0018330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– Live throughput &amp; table logs</w:t>
      </w:r>
    </w:p>
    <w:p w:rsidR="00183309" w:rsidRPr="00183309" w:rsidRDefault="00183309" w:rsidP="0018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83309" w:rsidRPr="00183309" w:rsidRDefault="00183309" w:rsidP="001833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309">
        <w:rPr>
          <w:rFonts w:ascii="Times New Roman" w:eastAsia="Times New Roman" w:hAnsi="Times New Roman" w:cs="Times New Roman"/>
          <w:b/>
          <w:bCs/>
          <w:sz w:val="36"/>
          <w:szCs w:val="36"/>
        </w:rPr>
        <w:t>Slide 6: Technical Deep Dive – Spring Batch &amp; Resilience</w:t>
      </w:r>
    </w:p>
    <w:p w:rsidR="00183309" w:rsidRPr="00183309" w:rsidRDefault="00183309" w:rsidP="001833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Chunk</w:t>
      </w: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Oriented Processing: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Batches of 1000 rows → constant memory</w:t>
      </w:r>
    </w:p>
    <w:p w:rsidR="00183309" w:rsidRPr="00183309" w:rsidRDefault="00183309" w:rsidP="001833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Intelligent Resume: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Checkpoint after every chunk → resume from failure, not from start</w:t>
      </w:r>
    </w:p>
    <w:p w:rsidR="00183309" w:rsidRPr="00183309" w:rsidRDefault="00183309" w:rsidP="001833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Processing: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Virtual threads auto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noBreakHyphen/>
        <w:t>partition large tables</w:t>
      </w:r>
    </w:p>
    <w:p w:rsidR="00183309" w:rsidRPr="00183309" w:rsidRDefault="00183309" w:rsidP="001833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Fault Tolerance: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Skip invalid records, log errors, continue</w:t>
      </w:r>
    </w:p>
    <w:p w:rsidR="00183309" w:rsidRPr="00183309" w:rsidRDefault="00183309" w:rsidP="0018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83309" w:rsidRPr="00183309" w:rsidRDefault="00183309" w:rsidP="001833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309">
        <w:rPr>
          <w:rFonts w:ascii="Times New Roman" w:eastAsia="Times New Roman" w:hAnsi="Times New Roman" w:cs="Times New Roman"/>
          <w:b/>
          <w:bCs/>
          <w:sz w:val="36"/>
          <w:szCs w:val="36"/>
        </w:rPr>
        <w:t>Slide 7: Data Protection Techniques</w:t>
      </w:r>
    </w:p>
    <w:p w:rsidR="00183309" w:rsidRPr="00183309" w:rsidRDefault="00183309" w:rsidP="001833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Three Masking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60"/>
        <w:gridCol w:w="3596"/>
        <w:gridCol w:w="3394"/>
      </w:tblGrid>
      <w:tr w:rsidR="00183309" w:rsidRPr="00183309" w:rsidTr="001833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3309" w:rsidRPr="00183309" w:rsidRDefault="00183309" w:rsidP="00183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183309" w:rsidRPr="00183309" w:rsidRDefault="00183309" w:rsidP="00183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83309" w:rsidRPr="00183309" w:rsidRDefault="00183309" w:rsidP="00183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183309" w:rsidRPr="00183309" w:rsidTr="00183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309" w:rsidRPr="00183309" w:rsidRDefault="00183309" w:rsidP="00183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Mocking (Faker)</w:t>
            </w:r>
          </w:p>
        </w:tc>
        <w:tc>
          <w:tcPr>
            <w:tcW w:w="0" w:type="auto"/>
            <w:vAlign w:val="center"/>
            <w:hideMark/>
          </w:tcPr>
          <w:p w:rsidR="00183309" w:rsidRPr="00183309" w:rsidRDefault="00183309" w:rsidP="00183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309">
              <w:rPr>
                <w:rFonts w:ascii="Times New Roman" w:eastAsia="Times New Roman" w:hAnsi="Times New Roman" w:cs="Times New Roman"/>
                <w:sz w:val="24"/>
                <w:szCs w:val="24"/>
              </w:rPr>
              <w:t>Replace with realistic fake data</w:t>
            </w:r>
          </w:p>
        </w:tc>
        <w:tc>
          <w:tcPr>
            <w:tcW w:w="0" w:type="auto"/>
            <w:vAlign w:val="center"/>
            <w:hideMark/>
          </w:tcPr>
          <w:p w:rsidR="00183309" w:rsidRPr="00183309" w:rsidRDefault="00183309" w:rsidP="00183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309">
              <w:rPr>
                <w:rFonts w:ascii="Courier New" w:eastAsia="Times New Roman" w:hAnsi="Courier New" w:cs="Courier New"/>
                <w:sz w:val="20"/>
              </w:rPr>
              <w:t>john@real.com</w:t>
            </w:r>
            <w:r w:rsidRPr="001833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183309">
              <w:rPr>
                <w:rFonts w:ascii="Courier New" w:eastAsia="Times New Roman" w:hAnsi="Courier New" w:cs="Courier New"/>
                <w:sz w:val="20"/>
              </w:rPr>
              <w:t>alice@example.com</w:t>
            </w:r>
          </w:p>
        </w:tc>
      </w:tr>
      <w:tr w:rsidR="00183309" w:rsidRPr="00183309" w:rsidTr="00183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309" w:rsidRPr="00183309" w:rsidRDefault="00183309" w:rsidP="00183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Partial Masking (Redaction)</w:t>
            </w:r>
          </w:p>
        </w:tc>
        <w:tc>
          <w:tcPr>
            <w:tcW w:w="0" w:type="auto"/>
            <w:vAlign w:val="center"/>
            <w:hideMark/>
          </w:tcPr>
          <w:p w:rsidR="00183309" w:rsidRPr="00183309" w:rsidRDefault="00183309" w:rsidP="00183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309">
              <w:rPr>
                <w:rFonts w:ascii="Times New Roman" w:eastAsia="Times New Roman" w:hAnsi="Times New Roman" w:cs="Times New Roman"/>
                <w:sz w:val="24"/>
                <w:szCs w:val="24"/>
              </w:rPr>
              <w:t>Show only last 4 digits</w:t>
            </w:r>
          </w:p>
        </w:tc>
        <w:tc>
          <w:tcPr>
            <w:tcW w:w="0" w:type="auto"/>
            <w:vAlign w:val="center"/>
            <w:hideMark/>
          </w:tcPr>
          <w:p w:rsidR="00183309" w:rsidRPr="00183309" w:rsidRDefault="00183309" w:rsidP="00183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309">
              <w:rPr>
                <w:rFonts w:ascii="Courier New" w:eastAsia="Times New Roman" w:hAnsi="Courier New" w:cs="Courier New"/>
                <w:sz w:val="20"/>
              </w:rPr>
              <w:t>4532-1234-5678-9876</w:t>
            </w:r>
            <w:r w:rsidRPr="001833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183309">
              <w:rPr>
                <w:rFonts w:ascii="Courier New" w:eastAsia="Times New Roman" w:hAnsi="Courier New" w:cs="Courier New"/>
                <w:sz w:val="20"/>
              </w:rPr>
              <w:t>XXXX-XXXX-XXXX-9876</w:t>
            </w:r>
          </w:p>
        </w:tc>
      </w:tr>
      <w:tr w:rsidR="00183309" w:rsidRPr="00183309" w:rsidTr="00183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309" w:rsidRPr="00183309" w:rsidRDefault="00183309" w:rsidP="00183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  <w:r w:rsidRPr="001833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Preserving Hashing</w:t>
            </w:r>
          </w:p>
        </w:tc>
        <w:tc>
          <w:tcPr>
            <w:tcW w:w="0" w:type="auto"/>
            <w:vAlign w:val="center"/>
            <w:hideMark/>
          </w:tcPr>
          <w:p w:rsidR="00183309" w:rsidRPr="00183309" w:rsidRDefault="00183309" w:rsidP="00183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309">
              <w:rPr>
                <w:rFonts w:ascii="Times New Roman" w:eastAsia="Times New Roman" w:hAnsi="Times New Roman" w:cs="Times New Roman"/>
                <w:sz w:val="24"/>
                <w:szCs w:val="24"/>
              </w:rPr>
              <w:t>Deterministic keyed hash, preserves format &amp; referential integrity</w:t>
            </w:r>
          </w:p>
        </w:tc>
        <w:tc>
          <w:tcPr>
            <w:tcW w:w="0" w:type="auto"/>
            <w:vAlign w:val="center"/>
            <w:hideMark/>
          </w:tcPr>
          <w:p w:rsidR="00183309" w:rsidRPr="00183309" w:rsidRDefault="00183309" w:rsidP="00183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309">
              <w:rPr>
                <w:rFonts w:ascii="Courier New" w:eastAsia="Times New Roman" w:hAnsi="Courier New" w:cs="Courier New"/>
                <w:sz w:val="20"/>
              </w:rPr>
              <w:t>12345</w:t>
            </w:r>
            <w:r w:rsidRPr="001833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183309">
              <w:rPr>
                <w:rFonts w:ascii="Courier New" w:eastAsia="Times New Roman" w:hAnsi="Courier New" w:cs="Courier New"/>
                <w:sz w:val="20"/>
              </w:rPr>
              <w:t>58291</w:t>
            </w:r>
            <w:r w:rsidRPr="001833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(same for FK across tables)</w:t>
            </w:r>
          </w:p>
        </w:tc>
      </w:tr>
    </w:tbl>
    <w:p w:rsidR="00183309" w:rsidRPr="00183309" w:rsidRDefault="00183309" w:rsidP="001833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Why Format</w:t>
      </w: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Preserving Hashing?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Maintains foreign key relationships without encryption</w:t>
      </w:r>
    </w:p>
    <w:p w:rsidR="00183309" w:rsidRPr="00183309" w:rsidRDefault="00183309" w:rsidP="0018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183309" w:rsidRPr="00183309" w:rsidRDefault="00183309" w:rsidP="001833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309">
        <w:rPr>
          <w:rFonts w:ascii="Times New Roman" w:eastAsia="Times New Roman" w:hAnsi="Times New Roman" w:cs="Times New Roman"/>
          <w:b/>
          <w:bCs/>
          <w:sz w:val="36"/>
          <w:szCs w:val="36"/>
        </w:rPr>
        <w:t>Slide 8: Maintaining Referential Integrity (Example)</w:t>
      </w:r>
    </w:p>
    <w:p w:rsidR="00183309" w:rsidRPr="00183309" w:rsidRDefault="00183309" w:rsidP="001833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Two tables with foreign key relationship</w:t>
      </w:r>
    </w:p>
    <w:p w:rsidR="00183309" w:rsidRPr="00183309" w:rsidRDefault="00183309" w:rsidP="001833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(PK </w:t>
      </w:r>
      <w:r w:rsidRPr="00183309">
        <w:rPr>
          <w:rFonts w:ascii="Courier New" w:eastAsia="Times New Roman" w:hAnsi="Courier New" w:cs="Courier New"/>
          <w:sz w:val="20"/>
        </w:rPr>
        <w:t>id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= 12345)</w:t>
      </w:r>
    </w:p>
    <w:p w:rsidR="00183309" w:rsidRPr="00183309" w:rsidRDefault="00183309" w:rsidP="001833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Orders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(FK </w:t>
      </w:r>
      <w:r w:rsidRPr="00183309">
        <w:rPr>
          <w:rFonts w:ascii="Courier New" w:eastAsia="Times New Roman" w:hAnsi="Courier New" w:cs="Courier New"/>
          <w:sz w:val="20"/>
        </w:rPr>
        <w:t>customer_id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= 12345)</w:t>
      </w:r>
    </w:p>
    <w:p w:rsidR="00183309" w:rsidRPr="00183309" w:rsidRDefault="00183309" w:rsidP="001833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After Format</w:t>
      </w: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Preserving Hashing:</w:t>
      </w:r>
    </w:p>
    <w:p w:rsidR="00183309" w:rsidRPr="00183309" w:rsidRDefault="00183309" w:rsidP="001833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t>Customer.id → 58291</w:t>
      </w:r>
    </w:p>
    <w:p w:rsidR="00183309" w:rsidRPr="00183309" w:rsidRDefault="00183309" w:rsidP="001833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t>Orders.customer_id → 58291</w:t>
      </w:r>
    </w:p>
    <w:p w:rsidR="00183309" w:rsidRPr="00183309" w:rsidRDefault="00183309" w:rsidP="001833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Relationship preserved, data anonymized</w:t>
      </w:r>
    </w:p>
    <w:p w:rsidR="00183309" w:rsidRPr="00183309" w:rsidRDefault="00183309" w:rsidP="0018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83309" w:rsidRPr="00183309" w:rsidRDefault="00183309" w:rsidP="001833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309">
        <w:rPr>
          <w:rFonts w:ascii="Times New Roman" w:eastAsia="Times New Roman" w:hAnsi="Times New Roman" w:cs="Times New Roman"/>
          <w:b/>
          <w:bCs/>
          <w:sz w:val="36"/>
          <w:szCs w:val="36"/>
        </w:rPr>
        <w:t>Slide 9: UI Walkthrough – Screenshots</w:t>
      </w:r>
    </w:p>
    <w:p w:rsidR="00183309" w:rsidRPr="00183309" w:rsidRDefault="00183309" w:rsidP="001833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Login Screen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– Secure entry</w:t>
      </w:r>
    </w:p>
    <w:p w:rsidR="00183309" w:rsidRPr="00183309" w:rsidRDefault="00183309" w:rsidP="001833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Select Migration Type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– Relational / NoSQL / JSON</w:t>
      </w:r>
    </w:p>
    <w:p w:rsidR="00183309" w:rsidRPr="00183309" w:rsidRDefault="00183309" w:rsidP="001833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Migration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– Connection, Tables, Rules, Review</w:t>
      </w:r>
    </w:p>
    <w:p w:rsidR="00183309" w:rsidRPr="00183309" w:rsidRDefault="00183309" w:rsidP="001833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JSON Migration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– Directory selection, field mapping</w:t>
      </w:r>
    </w:p>
    <w:p w:rsidR="00183309" w:rsidRPr="00183309" w:rsidRDefault="00183309" w:rsidP="001833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Active Job Status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– Throughput chart, table execution log, elapsed time</w:t>
      </w:r>
    </w:p>
    <w:p w:rsidR="00183309" w:rsidRPr="00183309" w:rsidRDefault="00183309" w:rsidP="0018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i/>
          <w:iCs/>
          <w:sz w:val="24"/>
          <w:szCs w:val="24"/>
        </w:rPr>
        <w:t>Place actual screenshots from your application here</w:t>
      </w:r>
    </w:p>
    <w:p w:rsidR="00183309" w:rsidRPr="00183309" w:rsidRDefault="00183309" w:rsidP="0018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83309" w:rsidRPr="00183309" w:rsidRDefault="00183309" w:rsidP="001833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309">
        <w:rPr>
          <w:rFonts w:ascii="Times New Roman" w:eastAsia="Times New Roman" w:hAnsi="Times New Roman" w:cs="Times New Roman"/>
          <w:b/>
          <w:bCs/>
          <w:sz w:val="36"/>
          <w:szCs w:val="36"/>
        </w:rPr>
        <w:t>Slide 10: Legacy &amp; Complex Data Handling</w:t>
      </w:r>
    </w:p>
    <w:p w:rsidR="00183309" w:rsidRPr="00183309" w:rsidRDefault="00183309" w:rsidP="001833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Virtual Foreign Keys: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Define implicit relationships for legacy DBs without constraints</w:t>
      </w:r>
    </w:p>
    <w:p w:rsidR="00183309" w:rsidRPr="00183309" w:rsidRDefault="00183309" w:rsidP="001833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Composite Key Support: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Stable pagination for tables without a single PK</w:t>
      </w:r>
    </w:p>
    <w:p w:rsidR="00183309" w:rsidRPr="00183309" w:rsidRDefault="00183309" w:rsidP="001833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LOB/CLOB Streaming: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Zero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noBreakHyphen/>
        <w:t>copy handling of large binary/text data</w:t>
      </w:r>
    </w:p>
    <w:p w:rsidR="00183309" w:rsidRPr="00183309" w:rsidRDefault="00183309" w:rsidP="0018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83309" w:rsidRPr="00183309" w:rsidRDefault="00183309" w:rsidP="001833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309">
        <w:rPr>
          <w:rFonts w:ascii="Times New Roman" w:eastAsia="Times New Roman" w:hAnsi="Times New Roman" w:cs="Times New Roman"/>
          <w:b/>
          <w:bCs/>
          <w:sz w:val="36"/>
          <w:szCs w:val="36"/>
        </w:rPr>
        <w:t>Slide 11: Operational Monitoring – The Cockpit</w:t>
      </w:r>
    </w:p>
    <w:p w:rsidR="00183309" w:rsidRPr="00183309" w:rsidRDefault="00183309" w:rsidP="001833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Blind Dashboard Features:</w:t>
      </w:r>
    </w:p>
    <w:p w:rsidR="00183309" w:rsidRPr="00183309" w:rsidRDefault="00183309" w:rsidP="0018330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t>Real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noBreakHyphen/>
        <w:t>time throughput (Rows per Second)</w:t>
      </w:r>
    </w:p>
    <w:p w:rsidR="00183309" w:rsidRPr="00183309" w:rsidRDefault="00183309" w:rsidP="0018330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t>Partition heatmap – active/blocked threads</w:t>
      </w:r>
    </w:p>
    <w:p w:rsidR="00183309" w:rsidRPr="00183309" w:rsidRDefault="00183309" w:rsidP="0018330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t>Error fingerprinting – aggregated error types</w:t>
      </w:r>
    </w:p>
    <w:p w:rsidR="00183309" w:rsidRPr="00183309" w:rsidRDefault="00183309" w:rsidP="001833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Real</w:t>
      </w: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time Architecture:</w:t>
      </w:r>
    </w:p>
    <w:p w:rsidR="00183309" w:rsidRPr="00183309" w:rsidRDefault="00183309" w:rsidP="0018330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t>Server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noBreakHyphen/>
        <w:t>Sent Events (SSE) push every 500ms</w:t>
      </w:r>
    </w:p>
    <w:p w:rsidR="00183309" w:rsidRPr="00183309" w:rsidRDefault="00183309" w:rsidP="0018330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t>No polling – lightweight, efficient updates</w:t>
      </w:r>
    </w:p>
    <w:p w:rsidR="00183309" w:rsidRPr="00183309" w:rsidRDefault="00183309" w:rsidP="0018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5" style="width:0;height:1.5pt" o:hralign="center" o:hrstd="t" o:hr="t" fillcolor="#a0a0a0" stroked="f"/>
        </w:pict>
      </w:r>
    </w:p>
    <w:p w:rsidR="00183309" w:rsidRPr="00183309" w:rsidRDefault="00183309" w:rsidP="001833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309">
        <w:rPr>
          <w:rFonts w:ascii="Times New Roman" w:eastAsia="Times New Roman" w:hAnsi="Times New Roman" w:cs="Times New Roman"/>
          <w:b/>
          <w:bCs/>
          <w:sz w:val="36"/>
          <w:szCs w:val="36"/>
        </w:rPr>
        <w:t>Slide 12: Summary &amp; Value Proposition</w:t>
      </w:r>
    </w:p>
    <w:p w:rsidR="00183309" w:rsidRPr="00183309" w:rsidRDefault="00183309" w:rsidP="001833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SeEDM transforms data migration into a secure, automated service</w:t>
      </w:r>
    </w:p>
    <w:p w:rsidR="00183309" w:rsidRPr="00183309" w:rsidRDefault="00183309" w:rsidP="001833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Key Takeaways:</w:t>
      </w:r>
    </w:p>
    <w:p w:rsidR="00183309" w:rsidRPr="00183309" w:rsidRDefault="00183309" w:rsidP="0018330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t>Provision production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noBreakHyphen/>
        <w:t>like data in minutes, not days</w:t>
      </w:r>
    </w:p>
    <w:p w:rsidR="00183309" w:rsidRPr="00183309" w:rsidRDefault="00183309" w:rsidP="0018330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t>Ensure compliance with deterministic, in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noBreakHyphen/>
        <w:t>memory masking</w:t>
      </w:r>
    </w:p>
    <w:p w:rsidR="00183309" w:rsidRPr="00183309" w:rsidRDefault="00183309" w:rsidP="0018330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t>Preserve data integrity with Format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noBreakHyphen/>
        <w:t>Preserving Hashing</w:t>
      </w:r>
    </w:p>
    <w:p w:rsidR="00183309" w:rsidRPr="00183309" w:rsidRDefault="00183309" w:rsidP="0018330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sz w:val="24"/>
          <w:szCs w:val="24"/>
        </w:rPr>
        <w:t>Scale effortlessly with virtual threads and parallel processing</w:t>
      </w:r>
    </w:p>
    <w:p w:rsidR="00183309" w:rsidRPr="00183309" w:rsidRDefault="00183309" w:rsidP="001833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309">
        <w:rPr>
          <w:rFonts w:ascii="Times New Roman" w:eastAsia="Times New Roman" w:hAnsi="Times New Roman" w:cs="Times New Roman"/>
          <w:b/>
          <w:bCs/>
          <w:sz w:val="24"/>
          <w:szCs w:val="24"/>
        </w:rPr>
        <w:t>Next Steps:</w:t>
      </w:r>
      <w:r w:rsidRPr="00183309">
        <w:rPr>
          <w:rFonts w:ascii="Times New Roman" w:eastAsia="Times New Roman" w:hAnsi="Times New Roman" w:cs="Times New Roman"/>
          <w:sz w:val="24"/>
          <w:szCs w:val="24"/>
        </w:rPr>
        <w:t xml:space="preserve"> Schedule a live demo / pilot</w:t>
      </w:r>
    </w:p>
    <w:p w:rsidR="00183309" w:rsidRDefault="00183309"/>
    <w:p w:rsidR="00183309" w:rsidRDefault="00183309"/>
    <w:p w:rsidR="00183309" w:rsidRDefault="00183309"/>
    <w:p w:rsidR="00183309" w:rsidRDefault="00183309"/>
    <w:p w:rsidR="00183309" w:rsidRDefault="00183309"/>
    <w:p w:rsidR="00183309" w:rsidRDefault="00183309"/>
    <w:p w:rsidR="00183309" w:rsidRDefault="00183309"/>
    <w:p w:rsidR="00183309" w:rsidRDefault="00183309"/>
    <w:p w:rsidR="00183309" w:rsidRDefault="00183309"/>
    <w:sectPr w:rsidR="00183309" w:rsidSect="002822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14287"/>
    <w:multiLevelType w:val="multilevel"/>
    <w:tmpl w:val="F99EA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D74D5F"/>
    <w:multiLevelType w:val="multilevel"/>
    <w:tmpl w:val="05AA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5773E0"/>
    <w:multiLevelType w:val="multilevel"/>
    <w:tmpl w:val="4364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EA0AA5"/>
    <w:multiLevelType w:val="multilevel"/>
    <w:tmpl w:val="2428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E86A56"/>
    <w:multiLevelType w:val="multilevel"/>
    <w:tmpl w:val="64CE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146578"/>
    <w:multiLevelType w:val="multilevel"/>
    <w:tmpl w:val="EB1A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D97615"/>
    <w:multiLevelType w:val="multilevel"/>
    <w:tmpl w:val="ACA6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FE3F62"/>
    <w:multiLevelType w:val="multilevel"/>
    <w:tmpl w:val="8652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B650F7"/>
    <w:multiLevelType w:val="multilevel"/>
    <w:tmpl w:val="A9A0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13253C"/>
    <w:multiLevelType w:val="multilevel"/>
    <w:tmpl w:val="6A8E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88749C"/>
    <w:multiLevelType w:val="multilevel"/>
    <w:tmpl w:val="9FB0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EE6A2F"/>
    <w:multiLevelType w:val="multilevel"/>
    <w:tmpl w:val="AD74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B84425"/>
    <w:multiLevelType w:val="multilevel"/>
    <w:tmpl w:val="25D2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166C48"/>
    <w:multiLevelType w:val="multilevel"/>
    <w:tmpl w:val="A606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1603AF"/>
    <w:multiLevelType w:val="multilevel"/>
    <w:tmpl w:val="1F2C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B32F1B"/>
    <w:multiLevelType w:val="multilevel"/>
    <w:tmpl w:val="9936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C20BC9"/>
    <w:multiLevelType w:val="multilevel"/>
    <w:tmpl w:val="916E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7C727E"/>
    <w:multiLevelType w:val="multilevel"/>
    <w:tmpl w:val="2DA8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1E59D3"/>
    <w:multiLevelType w:val="multilevel"/>
    <w:tmpl w:val="5D58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7E293A"/>
    <w:multiLevelType w:val="multilevel"/>
    <w:tmpl w:val="A7FC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E82071"/>
    <w:multiLevelType w:val="multilevel"/>
    <w:tmpl w:val="8724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B320422"/>
    <w:multiLevelType w:val="multilevel"/>
    <w:tmpl w:val="74AE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332C4D"/>
    <w:multiLevelType w:val="multilevel"/>
    <w:tmpl w:val="A5F8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5AF29CE"/>
    <w:multiLevelType w:val="multilevel"/>
    <w:tmpl w:val="EE8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77575A"/>
    <w:multiLevelType w:val="multilevel"/>
    <w:tmpl w:val="C432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C662C6D"/>
    <w:multiLevelType w:val="multilevel"/>
    <w:tmpl w:val="329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B109FD"/>
    <w:multiLevelType w:val="multilevel"/>
    <w:tmpl w:val="9DB6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2"/>
  </w:num>
  <w:num w:numId="3">
    <w:abstractNumId w:val="0"/>
  </w:num>
  <w:num w:numId="4">
    <w:abstractNumId w:val="12"/>
  </w:num>
  <w:num w:numId="5">
    <w:abstractNumId w:val="19"/>
  </w:num>
  <w:num w:numId="6">
    <w:abstractNumId w:val="13"/>
  </w:num>
  <w:num w:numId="7">
    <w:abstractNumId w:val="21"/>
  </w:num>
  <w:num w:numId="8">
    <w:abstractNumId w:val="26"/>
  </w:num>
  <w:num w:numId="9">
    <w:abstractNumId w:val="1"/>
  </w:num>
  <w:num w:numId="10">
    <w:abstractNumId w:val="6"/>
  </w:num>
  <w:num w:numId="11">
    <w:abstractNumId w:val="25"/>
  </w:num>
  <w:num w:numId="12">
    <w:abstractNumId w:val="8"/>
  </w:num>
  <w:num w:numId="13">
    <w:abstractNumId w:val="23"/>
  </w:num>
  <w:num w:numId="14">
    <w:abstractNumId w:val="5"/>
  </w:num>
  <w:num w:numId="15">
    <w:abstractNumId w:val="20"/>
  </w:num>
  <w:num w:numId="16">
    <w:abstractNumId w:val="9"/>
  </w:num>
  <w:num w:numId="17">
    <w:abstractNumId w:val="15"/>
  </w:num>
  <w:num w:numId="18">
    <w:abstractNumId w:val="24"/>
  </w:num>
  <w:num w:numId="19">
    <w:abstractNumId w:val="11"/>
  </w:num>
  <w:num w:numId="20">
    <w:abstractNumId w:val="2"/>
  </w:num>
  <w:num w:numId="21">
    <w:abstractNumId w:val="10"/>
  </w:num>
  <w:num w:numId="22">
    <w:abstractNumId w:val="16"/>
  </w:num>
  <w:num w:numId="23">
    <w:abstractNumId w:val="17"/>
  </w:num>
  <w:num w:numId="24">
    <w:abstractNumId w:val="18"/>
  </w:num>
  <w:num w:numId="25">
    <w:abstractNumId w:val="3"/>
  </w:num>
  <w:num w:numId="26">
    <w:abstractNumId w:val="7"/>
  </w:num>
  <w:num w:numId="2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20"/>
  <w:characterSpacingControl w:val="doNotCompress"/>
  <w:compat/>
  <w:rsids>
    <w:rsidRoot w:val="004F32E3"/>
    <w:rsid w:val="00183309"/>
    <w:rsid w:val="002126C3"/>
    <w:rsid w:val="00282241"/>
    <w:rsid w:val="003F7001"/>
    <w:rsid w:val="00434FD1"/>
    <w:rsid w:val="004F32E3"/>
    <w:rsid w:val="00537B42"/>
    <w:rsid w:val="005958E1"/>
    <w:rsid w:val="00730F31"/>
    <w:rsid w:val="008C0DF6"/>
    <w:rsid w:val="009504E7"/>
    <w:rsid w:val="00AE377B"/>
    <w:rsid w:val="00DD6E98"/>
    <w:rsid w:val="00E35A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2241"/>
  </w:style>
  <w:style w:type="paragraph" w:styleId="Heading1">
    <w:name w:val="heading 1"/>
    <w:basedOn w:val="Normal"/>
    <w:link w:val="Heading1Char"/>
    <w:uiPriority w:val="9"/>
    <w:qFormat/>
    <w:rsid w:val="004F32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F32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F32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2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F32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32E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4F3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32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32E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F32E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95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0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F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80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9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2139</Words>
  <Characters>12198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venkatesh</dc:creator>
  <cp:lastModifiedBy>venkatesh</cp:lastModifiedBy>
  <cp:revision>3</cp:revision>
  <dcterms:created xsi:type="dcterms:W3CDTF">2026-03-31T18:27:00Z</dcterms:created>
  <dcterms:modified xsi:type="dcterms:W3CDTF">2026-03-31T18:29:00Z</dcterms:modified>
</cp:coreProperties>
</file>