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792C7A">
      <w:r>
        <w:t>Changes to second</w:t>
      </w:r>
      <w:r w:rsidR="00006546">
        <w:t>,</w:t>
      </w:r>
      <w:r w:rsidR="00006546">
        <w:sym w:font="Wingdings" w:char="F04A"/>
      </w:r>
      <w:r w:rsidR="00006546">
        <w:t xml:space="preserve"> </w:t>
      </w:r>
      <w:r w:rsidR="00255E48">
        <w:t xml:space="preserve"> how are you</w:t>
      </w:r>
      <w:r w:rsidR="00E542CB">
        <w:t xml:space="preserve"> without staging area 2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6B"/>
    <w:rsid w:val="00006546"/>
    <w:rsid w:val="00232B67"/>
    <w:rsid w:val="00255E48"/>
    <w:rsid w:val="00792C7A"/>
    <w:rsid w:val="00AA59D3"/>
    <w:rsid w:val="00BD246B"/>
    <w:rsid w:val="00E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B76C"/>
  <w15:chartTrackingRefBased/>
  <w15:docId w15:val="{835DC539-B23F-42F2-AFFB-5E3C505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5</cp:revision>
  <dcterms:created xsi:type="dcterms:W3CDTF">2017-06-23T18:41:00Z</dcterms:created>
  <dcterms:modified xsi:type="dcterms:W3CDTF">2017-06-25T03:27:00Z</dcterms:modified>
</cp:coreProperties>
</file>