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p>
    <w:p>
      <w:pPr>
        <w:jc w:val="center"/>
      </w:pPr>
      <w:r>
        <w:rPr>
          <w:rFonts w:ascii="Arial" w:cs="Arial" w:eastAsia="Arial" w:hAnsi="Arial"/>
          <w:b/>
          <w:bCs/>
          <w:color w:val="1E3A5F"/>
          <w:sz w:val="80"/>
          <w:szCs w:val="80"/>
        </w:rPr>
        <w:t xml:space="preserve">InterviewPro</w:t>
      </w:r>
    </w:p>
    <w:p>
      <w:pPr>
        <w:spacing w:after="300"/>
        <w:jc w:val="center"/>
      </w:pPr>
      <w:r>
        <w:rPr>
          <w:rFonts w:ascii="Arial" w:cs="Arial" w:eastAsia="Arial" w:hAnsi="Arial"/>
          <w:b/>
          <w:bCs/>
          <w:color w:val="0D9488"/>
          <w:sz w:val="52"/>
          <w:szCs w:val="52"/>
        </w:rPr>
        <w:t xml:space="preserve">User Guide</w:t>
      </w:r>
    </w:p>
    <w:p>
      <w:pPr>
        <w:spacing w:after="600"/>
        <w:jc w:val="center"/>
      </w:pPr>
      <w:r>
        <w:rPr>
          <w:rFonts w:ascii="Arial" w:cs="Arial" w:eastAsia="Arial" w:hAnsi="Arial"/>
          <w:color w:val="374151"/>
          <w:sz w:val="26"/>
          <w:szCs w:val="26"/>
        </w:rPr>
        <w:t xml:space="preserve">Guide for All Roles — Admin · HR · Interviewer · Candidate</w:t>
      </w:r>
    </w:p>
    <w:p>
      <w:pPr>
        <w:jc w:val="center"/>
      </w:pPr>
      <w:r>
        <w:rPr>
          <w:rFonts w:ascii="Arial" w:cs="Arial" w:eastAsia="Arial" w:hAnsi="Arial"/>
          <w:color w:val="D1D5DB"/>
          <w:sz w:val="20"/>
          <w:szCs w:val="20"/>
        </w:rPr>
        <w:t xml:space="preserve">v2.0  ·  February 24, 2026</w:t>
      </w:r>
    </w:p>
    <w:p>
      <w:r>
        <w:br w:type="page"/>
      </w:r>
    </w:p>
    <w:p>
      <w:pPr>
        <w:pStyle w:val="Heading1"/>
      </w:pPr>
      <w:r>
        <w:t xml:space="preserve">Introduction</w:t>
      </w:r>
    </w:p>
    <w:p>
      <w:pPr>
        <w:spacing w:after="100"/>
      </w:pPr>
      <w:r>
        <w:rPr>
          <w:rFonts w:ascii="Arial" w:cs="Arial" w:eastAsia="Arial" w:hAnsi="Arial"/>
          <w:color w:val="374151"/>
          <w:sz w:val="22"/>
          <w:szCs w:val="22"/>
        </w:rPr>
        <w:t xml:space="preserve">InterviewPro is a technical interview platform with four distinct roles. Each role has its own dashboard and set of capabilities. This guide walks through every workflow for each role.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52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Creates Account?</w:t>
            </w:r>
          </w:p>
        </w:tc>
        <w:tc>
          <w:tcPr>
            <w:tcW w:type="dxa" w:w="5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Admin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Yes — first account created</w:t>
            </w:r>
          </w:p>
        </w:tc>
        <w:tc>
          <w:tcPr>
            <w:tcW w:type="dxa" w:w="55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Platform oversight; creates HR and other admin accounts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HR</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 — created by Admin</w:t>
            </w:r>
          </w:p>
        </w:tc>
        <w:tc>
          <w:tcPr>
            <w:tcW w:type="dxa" w:w="55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Schedules interviews; creates interviewer and candidate accounts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Yes — created by HR</w:t>
            </w:r>
          </w:p>
        </w:tc>
        <w:tc>
          <w:tcPr>
            <w:tcW w:type="dxa" w:w="55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Conducts interviews; submits feedback and hiring decisions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Candidate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 — created by HR</w:t>
            </w:r>
          </w:p>
        </w:tc>
        <w:tc>
          <w:tcPr>
            <w:tcW w:type="dxa" w:w="55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Joins interview rooms; no account creation required in the room itself</w:t>
            </w:r>
          </w:p>
        </w:tc>
      </w:tr>
    </w:tbl>
    <w:p>
      <w:pPr>
        <w:spacing w:after="80"/>
      </w:pPr>
      <w:r>
        <w:t xml:space="preserve"/>
      </w:r>
    </w:p>
    <w:p>
      <w:r>
        <w:br w:type="page"/>
      </w:r>
    </w:p>
    <w:p>
      <w:pPr>
        <w:pStyle w:val="Heading1"/>
      </w:pPr>
      <w:r>
        <w:t xml:space="preserve">🛡  Admin Guide</w:t>
      </w:r>
    </w:p>
    <w:p>
      <w:pPr>
        <w:spacing w:after="100"/>
      </w:pPr>
      <w:r>
        <w:rPr>
          <w:rFonts w:ascii="Arial" w:cs="Arial" w:eastAsia="Arial" w:hAnsi="Arial"/>
          <w:color w:val="374151"/>
          <w:sz w:val="22"/>
          <w:szCs w:val="22"/>
        </w:rPr>
        <w:t xml:space="preserve">Admins have full visibility into the platform — all users, all interviews, all activity.</w:t>
      </w:r>
    </w:p>
    <w:p>
      <w:pPr>
        <w:spacing w:after="80"/>
      </w:pPr>
      <w:r>
        <w:t xml:space="preserve"/>
      </w:r>
    </w:p>
    <w:p>
      <w:pPr>
        <w:pStyle w:val="Heading2"/>
      </w:pPr>
      <w:r>
        <w:t xml:space="preserve">Dashboard Overview</w:t>
      </w:r>
    </w:p>
    <w:p>
      <w:pPr>
        <w:spacing w:after="100"/>
      </w:pPr>
      <w:r>
        <w:rPr>
          <w:rFonts w:ascii="Arial" w:cs="Arial" w:eastAsia="Arial" w:hAnsi="Arial"/>
          <w:color w:val="374151"/>
          <w:sz w:val="22"/>
          <w:szCs w:val="22"/>
        </w:rPr>
        <w:t xml:space="preserve">The Admin Dashboard shows platform-wide statistics: total interviews, active users, recent completions, and no-show rates. Admins can navigate to any interview or user record from the sidebar.</w:t>
      </w:r>
    </w:p>
    <w:p>
      <w:pPr>
        <w:spacing w:after="80"/>
      </w:pPr>
      <w:r>
        <w:t xml:space="preserve"/>
      </w:r>
    </w:p>
    <w:p>
      <w:pPr>
        <w:pStyle w:val="Heading2"/>
      </w:pPr>
      <w:r>
        <w:t xml:space="preserve">Creating User Accounts</w:t>
      </w:r>
    </w:p>
    <w:p>
      <w:pPr>
        <w:pStyle w:val="ListParagraph"/>
        <w:numPr>
          <w:ilvl w:val="0"/>
          <w:numId w:val="2"/>
        </w:numPr>
        <w:spacing w:after="60"/>
      </w:pPr>
      <w:r>
        <w:rPr>
          <w:rFonts w:ascii="Arial" w:cs="Arial" w:eastAsia="Arial" w:hAnsi="Arial"/>
          <w:color w:val="374151"/>
          <w:sz w:val="22"/>
          <w:szCs w:val="22"/>
        </w:rPr>
        <w:t xml:space="preserve">Navigate to Admin &gt; Users &gt; Create User.</w:t>
      </w:r>
    </w:p>
    <w:p>
      <w:pPr>
        <w:pStyle w:val="ListParagraph"/>
        <w:numPr>
          <w:ilvl w:val="0"/>
          <w:numId w:val="2"/>
        </w:numPr>
        <w:spacing w:after="60"/>
      </w:pPr>
      <w:r>
        <w:rPr>
          <w:rFonts w:ascii="Arial" w:cs="Arial" w:eastAsia="Arial" w:hAnsi="Arial"/>
          <w:color w:val="374151"/>
          <w:sz w:val="22"/>
          <w:szCs w:val="22"/>
        </w:rPr>
        <w:t xml:space="preserve">Fill in the name, email, password, and select the target role (hr, interviewer, candidate, or admin).</w:t>
      </w:r>
    </w:p>
    <w:p>
      <w:pPr>
        <w:pStyle w:val="ListParagraph"/>
        <w:numPr>
          <w:ilvl w:val="0"/>
          <w:numId w:val="2"/>
        </w:numPr>
        <w:spacing w:after="60"/>
      </w:pPr>
      <w:r>
        <w:rPr>
          <w:rFonts w:ascii="Arial" w:cs="Arial" w:eastAsia="Arial" w:hAnsi="Arial"/>
          <w:color w:val="374151"/>
          <w:sz w:val="22"/>
          <w:szCs w:val="22"/>
        </w:rPr>
        <w:t xml:space="preserve">Submit. The user receives a welcome email with their credentials.</w:t>
      </w:r>
    </w:p>
    <w:p>
      <w:pPr>
        <w:pStyle w:val="ListParagraph"/>
        <w:numPr>
          <w:ilvl w:val="0"/>
          <w:numId w:val="2"/>
        </w:numPr>
        <w:spacing w:after="60"/>
      </w:pPr>
      <w:r>
        <w:rPr>
          <w:rFonts w:ascii="Arial" w:cs="Arial" w:eastAsia="Arial" w:hAnsi="Arial"/>
          <w:color w:val="374151"/>
          <w:sz w:val="22"/>
          <w:szCs w:val="22"/>
        </w:rPr>
        <w:t xml:space="preserve">Users can change their password from the Profile page after first login.</w:t>
      </w:r>
    </w:p>
    <w:p>
      <w:pPr>
        <w:spacing w:after="80"/>
      </w:pPr>
      <w:r>
        <w:t xml:space="preserve"/>
      </w:r>
    </w:p>
    <w:p>
      <w:pPr>
        <w:pStyle w:val="Heading2"/>
      </w:pPr>
      <w:r>
        <w:t xml:space="preserve">Managing Interviews</w:t>
      </w:r>
    </w:p>
    <w:p>
      <w:pPr>
        <w:spacing w:after="100"/>
      </w:pPr>
      <w:r>
        <w:rPr>
          <w:rFonts w:ascii="Arial" w:cs="Arial" w:eastAsia="Arial" w:hAnsi="Arial"/>
          <w:color w:val="374151"/>
          <w:sz w:val="22"/>
          <w:szCs w:val="22"/>
        </w:rPr>
        <w:t xml:space="preserve">Admins can view all interviews regardless of status. They can cancel any interview by clicking Cancel Interview on the detail page and providing an optional reason. Cancellation emails are sent to all parties.</w:t>
      </w:r>
    </w:p>
    <w:p>
      <w:pPr>
        <w:spacing w:after="80"/>
      </w:pPr>
      <w:r>
        <w:t xml:space="preserve"/>
      </w:r>
    </w:p>
    <w:p>
      <w:pPr>
        <w:pStyle w:val="Heading2"/>
      </w:pPr>
      <w:r>
        <w:t xml:space="preserve">Activity Logs</w:t>
      </w:r>
    </w:p>
    <w:p>
      <w:pPr>
        <w:spacing w:after="100"/>
      </w:pPr>
      <w:r>
        <w:rPr>
          <w:rFonts w:ascii="Arial" w:cs="Arial" w:eastAsia="Arial" w:hAnsi="Arial"/>
          <w:color w:val="374151"/>
          <w:sz w:val="22"/>
          <w:szCs w:val="22"/>
        </w:rPr>
        <w:t xml:space="preserve">Every interview has a full chronological activity log accessible from the interview detail page. Events include: room joins and leaves, code executions, language changes, chat messages, tab switches (candidates only), and no-show reports. Logs are stored in MongoDB and are never deleted.</w:t>
      </w:r>
    </w:p>
    <w:p>
      <w:r>
        <w:br w:type="page"/>
      </w:r>
    </w:p>
    <w:p>
      <w:pPr>
        <w:pStyle w:val="Heading1"/>
      </w:pPr>
      <w:r>
        <w:t xml:space="preserve">📋  HR Guide</w:t>
      </w:r>
    </w:p>
    <w:p>
      <w:pPr>
        <w:spacing w:after="100"/>
      </w:pPr>
      <w:r>
        <w:rPr>
          <w:rFonts w:ascii="Arial" w:cs="Arial" w:eastAsia="Arial" w:hAnsi="Arial"/>
          <w:color w:val="374151"/>
          <w:sz w:val="22"/>
          <w:szCs w:val="22"/>
        </w:rPr>
        <w:t xml:space="preserve">HR users schedule interviews and manage the interviewer/candidate pool.</w:t>
      </w:r>
    </w:p>
    <w:p>
      <w:pPr>
        <w:spacing w:after="80"/>
      </w:pPr>
      <w:r>
        <w:t xml:space="preserve"/>
      </w:r>
    </w:p>
    <w:p>
      <w:pPr>
        <w:pStyle w:val="Heading2"/>
      </w:pPr>
      <w:r>
        <w:t xml:space="preserve">Scheduling an Interview</w:t>
      </w:r>
    </w:p>
    <w:p>
      <w:pPr>
        <w:pStyle w:val="ListParagraph"/>
        <w:numPr>
          <w:ilvl w:val="0"/>
          <w:numId w:val="2"/>
        </w:numPr>
        <w:spacing w:after="60"/>
      </w:pPr>
      <w:r>
        <w:rPr>
          <w:rFonts w:ascii="Arial" w:cs="Arial" w:eastAsia="Arial" w:hAnsi="Arial"/>
          <w:color w:val="374151"/>
          <w:sz w:val="22"/>
          <w:szCs w:val="22"/>
        </w:rPr>
        <w:t xml:space="preserve">Navigate to HR &gt; Schedule Interview.</w:t>
      </w:r>
    </w:p>
    <w:p>
      <w:pPr>
        <w:pStyle w:val="ListParagraph"/>
        <w:numPr>
          <w:ilvl w:val="0"/>
          <w:numId w:val="2"/>
        </w:numPr>
        <w:spacing w:after="60"/>
      </w:pPr>
      <w:r>
        <w:rPr>
          <w:rFonts w:ascii="Arial" w:cs="Arial" w:eastAsia="Arial" w:hAnsi="Arial"/>
          <w:color w:val="374151"/>
          <w:sz w:val="22"/>
          <w:szCs w:val="22"/>
        </w:rPr>
        <w:t xml:space="preserve">Enter the interview title and optional description.</w:t>
      </w:r>
    </w:p>
    <w:p>
      <w:pPr>
        <w:pStyle w:val="ListParagraph"/>
        <w:numPr>
          <w:ilvl w:val="0"/>
          <w:numId w:val="2"/>
        </w:numPr>
        <w:spacing w:after="60"/>
      </w:pPr>
      <w:r>
        <w:rPr>
          <w:rFonts w:ascii="Arial" w:cs="Arial" w:eastAsia="Arial" w:hAnsi="Arial"/>
          <w:color w:val="374151"/>
          <w:sz w:val="22"/>
          <w:szCs w:val="22"/>
        </w:rPr>
        <w:t xml:space="preserve">Select the interviewer from the dropdown (shows all interviewer accounts).</w:t>
      </w:r>
    </w:p>
    <w:p>
      <w:pPr>
        <w:pStyle w:val="ListParagraph"/>
        <w:numPr>
          <w:ilvl w:val="0"/>
          <w:numId w:val="2"/>
        </w:numPr>
        <w:spacing w:after="60"/>
      </w:pPr>
      <w:r>
        <w:rPr>
          <w:rFonts w:ascii="Arial" w:cs="Arial" w:eastAsia="Arial" w:hAnsi="Arial"/>
          <w:color w:val="374151"/>
          <w:sz w:val="22"/>
          <w:szCs w:val="22"/>
        </w:rPr>
        <w:t xml:space="preserve">Select the candidate from the dropdown (shows all candidate accounts).</w:t>
      </w:r>
    </w:p>
    <w:p>
      <w:pPr>
        <w:pStyle w:val="ListParagraph"/>
        <w:numPr>
          <w:ilvl w:val="0"/>
          <w:numId w:val="2"/>
        </w:numPr>
        <w:spacing w:after="60"/>
      </w:pPr>
      <w:r>
        <w:rPr>
          <w:rFonts w:ascii="Arial" w:cs="Arial" w:eastAsia="Arial" w:hAnsi="Arial"/>
          <w:color w:val="374151"/>
          <w:sz w:val="22"/>
          <w:szCs w:val="22"/>
        </w:rPr>
        <w:t xml:space="preserve">Choose the scheduled date and time, and set the duration (default 60 minutes).</w:t>
      </w:r>
    </w:p>
    <w:p>
      <w:pPr>
        <w:pStyle w:val="ListParagraph"/>
        <w:numPr>
          <w:ilvl w:val="0"/>
          <w:numId w:val="2"/>
        </w:numPr>
        <w:spacing w:after="60"/>
      </w:pPr>
      <w:r>
        <w:rPr>
          <w:rFonts w:ascii="Arial" w:cs="Arial" w:eastAsia="Arial" w:hAnsi="Arial"/>
          <w:color w:val="374151"/>
          <w:sz w:val="22"/>
          <w:szCs w:val="22"/>
        </w:rPr>
        <w:t xml:space="preserve">Click Schedule. Confirmation emails are sent to both the interviewer and candidate with the interview time and a link to their dashboard.</w:t>
      </w:r>
    </w:p>
    <w:p>
      <w:pPr>
        <w:spacing w:after="80"/>
      </w:pPr>
      <w:r>
        <w:t xml:space="preserve"/>
      </w:r>
    </w:p>
    <w:p>
      <w:pPr>
        <w:pStyle w:val="Heading2"/>
      </w:pPr>
      <w:r>
        <w:t xml:space="preserve">Viewing Interview Results</w:t>
      </w:r>
    </w:p>
    <w:p>
      <w:pPr>
        <w:spacing w:after="100"/>
      </w:pPr>
      <w:r>
        <w:rPr>
          <w:rFonts w:ascii="Arial" w:cs="Arial" w:eastAsia="Arial" w:hAnsi="Arial"/>
          <w:color w:val="374151"/>
          <w:sz w:val="22"/>
          <w:szCs w:val="22"/>
        </w:rPr>
        <w:t xml:space="preserve">After an interview is completed, the HR dashboard shows the result (HIRED or REJECTED), the rating (1–10), and the feedback text. Technical notes are only visible to Admin and HR, not to the candidate.</w:t>
      </w:r>
    </w:p>
    <w:p>
      <w:pPr>
        <w:spacing w:after="80"/>
      </w:pPr>
      <w:r>
        <w:t xml:space="preserve"/>
      </w:r>
    </w:p>
    <w:p>
      <w:pPr>
        <w:pStyle w:val="Heading2"/>
      </w:pPr>
      <w:r>
        <w:t xml:space="preserve">No-Show Reports</w:t>
      </w:r>
    </w:p>
    <w:p>
      <w:pPr>
        <w:spacing w:after="100"/>
      </w:pPr>
      <w:r>
        <w:rPr>
          <w:rFonts w:ascii="Arial" w:cs="Arial" w:eastAsia="Arial" w:hAnsi="Arial"/>
          <w:color w:val="374151"/>
          <w:sz w:val="22"/>
          <w:szCs w:val="22"/>
        </w:rPr>
        <w:t xml:space="preserve">If either the interviewer or candidate reports a no-show, the interview status changes to NO_SHOW. HR receives an email notification explaining who was absent and how long the other party waited. HR can use this information to reschedule the interview.</w:t>
      </w:r>
    </w:p>
    <w:p>
      <w:pPr>
        <w:spacing w:after="80"/>
      </w:pPr>
      <w:r>
        <w:t xml:space="preserve"/>
      </w:r>
    </w:p>
    <w:p>
      <w:pPr>
        <w:pStyle w:val="Heading2"/>
      </w:pPr>
      <w:r>
        <w:t xml:space="preserve">Cancelling an Interview</w:t>
      </w:r>
    </w:p>
    <w:p>
      <w:pPr>
        <w:spacing w:after="100"/>
      </w:pPr>
      <w:r>
        <w:rPr>
          <w:rFonts w:ascii="Arial" w:cs="Arial" w:eastAsia="Arial" w:hAnsi="Arial"/>
          <w:color w:val="374151"/>
          <w:sz w:val="22"/>
          <w:szCs w:val="22"/>
        </w:rPr>
        <w:t xml:space="preserve">Interviews can be cancelled before they start from the interview detail page. If cancelled within 24 hours of the scheduled time, it is advisable to notify parties directly as email delivery may be delayed.</w:t>
      </w:r>
    </w:p>
    <w:p>
      <w:r>
        <w:br w:type="page"/>
      </w:r>
    </w:p>
    <w:p>
      <w:pPr>
        <w:pStyle w:val="Heading1"/>
      </w:pPr>
      <w:r>
        <w:t xml:space="preserve">👨‍💻  Interviewer Guide</w:t>
      </w:r>
    </w:p>
    <w:p>
      <w:pPr>
        <w:spacing w:after="100"/>
      </w:pPr>
      <w:r>
        <w:rPr>
          <w:rFonts w:ascii="Arial" w:cs="Arial" w:eastAsia="Arial" w:hAnsi="Arial"/>
          <w:color w:val="374151"/>
          <w:sz w:val="22"/>
          <w:szCs w:val="22"/>
        </w:rPr>
        <w:t xml:space="preserve">Interviewers manage the live interview session — from admitting the candidate to submitting the final decision.</w:t>
      </w:r>
    </w:p>
    <w:p>
      <w:pPr>
        <w:spacing w:after="80"/>
      </w:pPr>
      <w:r>
        <w:t xml:space="preserve"/>
      </w:r>
    </w:p>
    <w:p>
      <w:pPr>
        <w:pStyle w:val="Heading2"/>
      </w:pPr>
      <w:r>
        <w:t xml:space="preserve">Before the Interview</w:t>
      </w:r>
    </w:p>
    <w:p>
      <w:pPr>
        <w:pStyle w:val="ListParagraph"/>
        <w:numPr>
          <w:ilvl w:val="0"/>
          <w:numId w:val="3"/>
        </w:numPr>
        <w:spacing w:after="60"/>
      </w:pPr>
      <w:r>
        <w:rPr>
          <w:rFonts w:ascii="Arial" w:cs="Arial" w:eastAsia="Arial" w:hAnsi="Arial"/>
          <w:color w:val="374151"/>
          <w:sz w:val="22"/>
          <w:szCs w:val="22"/>
        </w:rPr>
        <w:t xml:space="preserve">Log in at least 5 minutes before the scheduled time.</w:t>
      </w:r>
    </w:p>
    <w:p>
      <w:pPr>
        <w:pStyle w:val="ListParagraph"/>
        <w:numPr>
          <w:ilvl w:val="0"/>
          <w:numId w:val="3"/>
        </w:numPr>
        <w:spacing w:after="60"/>
      </w:pPr>
      <w:r>
        <w:rPr>
          <w:rFonts w:ascii="Arial" w:cs="Arial" w:eastAsia="Arial" w:hAnsi="Arial"/>
          <w:color w:val="374151"/>
          <w:sz w:val="22"/>
          <w:szCs w:val="22"/>
        </w:rPr>
        <w:t xml:space="preserve">Navigate to your interview from the Interviewer Dashboard.</w:t>
      </w:r>
    </w:p>
    <w:p>
      <w:pPr>
        <w:pStyle w:val="ListParagraph"/>
        <w:numPr>
          <w:ilvl w:val="0"/>
          <w:numId w:val="3"/>
        </w:numPr>
        <w:spacing w:after="60"/>
      </w:pPr>
      <w:r>
        <w:rPr>
          <w:rFonts w:ascii="Arial" w:cs="Arial" w:eastAsia="Arial" w:hAnsi="Arial"/>
          <w:color w:val="374151"/>
          <w:sz w:val="22"/>
          <w:szCs w:val="22"/>
        </w:rPr>
        <w:t xml:space="preserve">Click Start Interview to generate the room token and set status to IN_PROGRESS. This starts the 6-hour auto-cancel timer.</w:t>
      </w:r>
    </w:p>
    <w:p>
      <w:pPr>
        <w:pStyle w:val="ListParagraph"/>
        <w:numPr>
          <w:ilvl w:val="0"/>
          <w:numId w:val="3"/>
        </w:numPr>
        <w:spacing w:after="60"/>
      </w:pPr>
      <w:r>
        <w:rPr>
          <w:rFonts w:ascii="Arial" w:cs="Arial" w:eastAsia="Arial" w:hAnsi="Arial"/>
          <w:color w:val="374151"/>
          <w:sz w:val="22"/>
          <w:szCs w:val="22"/>
        </w:rPr>
        <w:t xml:space="preserve">You will be taken to the Interview Room. Your webcam and microphone will be requested.</w:t>
      </w:r>
    </w:p>
    <w:p>
      <w:pPr>
        <w:spacing w:after="80"/>
      </w:pPr>
      <w:r>
        <w:t xml:space="preserve"/>
      </w:r>
    </w:p>
    <w:p>
      <w:pPr>
        <w:pStyle w:val="Heading2"/>
      </w:pPr>
      <w:r>
        <w:t xml:space="preserve">Admitting the Candidate</w:t>
      </w:r>
    </w:p>
    <w:p>
      <w:pPr>
        <w:spacing w:after="100"/>
      </w:pPr>
      <w:r>
        <w:rPr>
          <w:rFonts w:ascii="Arial" w:cs="Arial" w:eastAsia="Arial" w:hAnsi="Arial"/>
          <w:color w:val="374151"/>
          <w:sz w:val="22"/>
          <w:szCs w:val="22"/>
        </w:rPr>
        <w:t xml:space="preserve">When the candidate navigates to their lobby page, you will see a notification toast and an Admit button in the top navigation bar. Click Admit to let the candidate into the interview room. If you are already in the room when the candidate joins the lobby, the notification will appear automatically via Socket.io. If the candidate joined the lobby before you loaded the room, the notification will be replayed when your socket connects.</w:t>
      </w:r>
    </w:p>
    <w:p>
      <w:pPr>
        <w:spacing w:after="80"/>
      </w:pPr>
      <w:r>
        <w:t xml:space="preserve"/>
      </w:r>
    </w:p>
    <w:p>
      <w:pPr>
        <w:pStyle w:val="Heading2"/>
      </w:pPr>
      <w:r>
        <w:t xml:space="preserve">The Interview Room Layout</w:t>
      </w:r>
    </w:p>
    <w:p>
      <w:pPr>
        <w:pStyle w:val="ListParagraph"/>
        <w:numPr>
          <w:ilvl w:val="0"/>
          <w:numId w:val="3"/>
        </w:numPr>
        <w:spacing w:after="60"/>
      </w:pPr>
      <w:r>
        <w:rPr>
          <w:rFonts w:ascii="Arial" w:cs="Arial" w:eastAsia="Arial" w:hAnsi="Arial"/>
          <w:color w:val="374151"/>
          <w:sz w:val="22"/>
          <w:szCs w:val="22"/>
        </w:rPr>
        <w:t xml:space="preserve">Left panel (resizable): Monaco code editor + shared output panel at the bottom. Drag the separator between the two panels to resize.</w:t>
      </w:r>
    </w:p>
    <w:p>
      <w:pPr>
        <w:pStyle w:val="ListParagraph"/>
        <w:numPr>
          <w:ilvl w:val="0"/>
          <w:numId w:val="3"/>
        </w:numPr>
        <w:spacing w:after="60"/>
      </w:pPr>
      <w:r>
        <w:rPr>
          <w:rFonts w:ascii="Arial" w:cs="Arial" w:eastAsia="Arial" w:hAnsi="Arial"/>
          <w:color w:val="374151"/>
          <w:sz w:val="22"/>
          <w:szCs w:val="22"/>
        </w:rPr>
        <w:t xml:space="preserve">Right panel: Video tiles (remote candidate on top, your local feed below) and chat panel below video.</w:t>
      </w:r>
    </w:p>
    <w:p>
      <w:pPr>
        <w:pStyle w:val="ListParagraph"/>
        <w:numPr>
          <w:ilvl w:val="0"/>
          <w:numId w:val="3"/>
        </w:numPr>
        <w:spacing w:after="60"/>
      </w:pPr>
      <w:r>
        <w:rPr>
          <w:rFonts w:ascii="Arial" w:cs="Arial" w:eastAsia="Arial" w:hAnsi="Arial"/>
          <w:color w:val="374151"/>
          <w:sz w:val="22"/>
          <w:szCs w:val="22"/>
        </w:rPr>
        <w:t xml:space="preserve">Top bar: Participant list, language selector, Run button, Admit button (when candidate is waiting), Feedback button, and Leave.</w:t>
      </w:r>
    </w:p>
    <w:p>
      <w:pPr>
        <w:spacing w:after="80"/>
      </w:pPr>
      <w:r>
        <w:t xml:space="preserve"/>
      </w:r>
    </w:p>
    <w:p>
      <w:pPr>
        <w:pStyle w:val="Heading2"/>
      </w:pPr>
      <w:r>
        <w:t xml:space="preserve">Using the Code Editor</w:t>
      </w:r>
    </w:p>
    <w:p>
      <w:pPr>
        <w:pStyle w:val="ListParagraph"/>
        <w:numPr>
          <w:ilvl w:val="0"/>
          <w:numId w:val="3"/>
        </w:numPr>
        <w:spacing w:after="60"/>
      </w:pPr>
      <w:r>
        <w:rPr>
          <w:rFonts w:ascii="Arial" w:cs="Arial" w:eastAsia="Arial" w:hAnsi="Arial"/>
          <w:color w:val="374151"/>
          <w:sz w:val="22"/>
          <w:szCs w:val="22"/>
        </w:rPr>
        <w:t xml:space="preserve">Both you and the candidate see every keystroke in real time.</w:t>
      </w:r>
    </w:p>
    <w:p>
      <w:pPr>
        <w:pStyle w:val="ListParagraph"/>
        <w:numPr>
          <w:ilvl w:val="0"/>
          <w:numId w:val="3"/>
        </w:numPr>
        <w:spacing w:after="60"/>
      </w:pPr>
      <w:r>
        <w:rPr>
          <w:rFonts w:ascii="Arial" w:cs="Arial" w:eastAsia="Arial" w:hAnsi="Arial"/>
          <w:color w:val="374151"/>
          <w:sz w:val="22"/>
          <w:szCs w:val="22"/>
        </w:rPr>
        <w:t xml:space="preserve">Change the language using the selector in the toolbar — the candidate's editor updates automatically.</w:t>
      </w:r>
    </w:p>
    <w:p>
      <w:pPr>
        <w:pStyle w:val="ListParagraph"/>
        <w:numPr>
          <w:ilvl w:val="0"/>
          <w:numId w:val="3"/>
        </w:numPr>
        <w:spacing w:after="60"/>
      </w:pPr>
      <w:r>
        <w:rPr>
          <w:rFonts w:ascii="Arial" w:cs="Arial" w:eastAsia="Arial" w:hAnsi="Arial"/>
          <w:color w:val="374151"/>
          <w:sz w:val="22"/>
          <w:szCs w:val="22"/>
        </w:rPr>
        <w:t xml:space="preserve">Either of you can click Run Code. Both of you see the spinner and then the output simultaneously.</w:t>
      </w:r>
    </w:p>
    <w:p>
      <w:pPr>
        <w:pStyle w:val="ListParagraph"/>
        <w:numPr>
          <w:ilvl w:val="0"/>
          <w:numId w:val="3"/>
        </w:numPr>
        <w:spacing w:after="60"/>
      </w:pPr>
      <w:r>
        <w:rPr>
          <w:rFonts w:ascii="Arial" w:cs="Arial" w:eastAsia="Arial" w:hAnsi="Arial"/>
          <w:color w:val="374151"/>
          <w:sz w:val="22"/>
          <w:szCs w:val="22"/>
        </w:rPr>
        <w:t xml:space="preserve">The output panel shows the stdout/stderr output, exit code, execution time, and who ran the code.</w:t>
      </w:r>
    </w:p>
    <w:p>
      <w:pPr>
        <w:spacing w:after="80"/>
      </w:pPr>
      <w:r>
        <w:t xml:space="preserve"/>
      </w:r>
    </w:p>
    <w:p>
      <w:pPr>
        <w:pStyle w:val="Heading2"/>
      </w:pPr>
      <w:r>
        <w:t xml:space="preserve">Video and Chat</w:t>
      </w:r>
    </w:p>
    <w:p>
      <w:pPr>
        <w:pStyle w:val="ListParagraph"/>
        <w:numPr>
          <w:ilvl w:val="0"/>
          <w:numId w:val="3"/>
        </w:numPr>
        <w:spacing w:after="60"/>
      </w:pPr>
      <w:r>
        <w:rPr>
          <w:rFonts w:ascii="Arial" w:cs="Arial" w:eastAsia="Arial" w:hAnsi="Arial"/>
          <w:color w:val="374151"/>
          <w:sz w:val="22"/>
          <w:szCs w:val="22"/>
        </w:rPr>
        <w:t xml:space="preserve">Use the camera and microphone toggle buttons on your local video tile to mute or turn off your camera during the session.</w:t>
      </w:r>
    </w:p>
    <w:p>
      <w:pPr>
        <w:pStyle w:val="ListParagraph"/>
        <w:numPr>
          <w:ilvl w:val="0"/>
          <w:numId w:val="3"/>
        </w:numPr>
        <w:spacing w:after="60"/>
      </w:pPr>
      <w:r>
        <w:rPr>
          <w:rFonts w:ascii="Arial" w:cs="Arial" w:eastAsia="Arial" w:hAnsi="Arial"/>
          <w:color w:val="374151"/>
          <w:sz w:val="22"/>
          <w:szCs w:val="22"/>
        </w:rPr>
        <w:t xml:space="preserve">Chat is available in the bottom tab panel alongside the output. Messages are visible to both participants.</w:t>
      </w:r>
    </w:p>
    <w:p>
      <w:pPr>
        <w:spacing w:after="80"/>
      </w:pPr>
      <w:r>
        <w:t xml:space="preserve"/>
      </w:r>
    </w:p>
    <w:p>
      <w:pPr>
        <w:pStyle w:val="Heading2"/>
      </w:pPr>
      <w:r>
        <w:t xml:space="preserve">Tab Switch Alerts</w:t>
      </w:r>
    </w:p>
    <w:p>
      <w:pPr>
        <w:spacing w:after="100"/>
      </w:pPr>
      <w:r>
        <w:rPr>
          <w:rFonts w:ascii="Arial" w:cs="Arial" w:eastAsia="Arial" w:hAnsi="Arial"/>
          <w:color w:val="374151"/>
          <w:sz w:val="22"/>
          <w:szCs w:val="22"/>
        </w:rPr>
        <w:t xml:space="preserve">If the candidate switches browser tabs or switches to another application, you will see a yellow alert banner and a toast notification. This is logged in the activity log. Alerts only fire for candidates — your own tab switches do not generate alerts.</w:t>
      </w:r>
    </w:p>
    <w:p>
      <w:pPr>
        <w:spacing w:after="80"/>
      </w:pPr>
      <w:r>
        <w:t xml:space="preserve"/>
      </w:r>
    </w:p>
    <w:p>
      <w:pPr>
        <w:pStyle w:val="Heading2"/>
      </w:pPr>
      <w:r>
        <w:t xml:space="preserve">Submitting Feedback</w:t>
      </w:r>
    </w:p>
    <w:p>
      <w:pPr>
        <w:pStyle w:val="ListParagraph"/>
        <w:numPr>
          <w:ilvl w:val="0"/>
          <w:numId w:val="2"/>
        </w:numPr>
        <w:spacing w:after="60"/>
      </w:pPr>
      <w:r>
        <w:rPr>
          <w:rFonts w:ascii="Arial" w:cs="Arial" w:eastAsia="Arial" w:hAnsi="Arial"/>
          <w:color w:val="374151"/>
          <w:sz w:val="22"/>
          <w:szCs w:val="22"/>
        </w:rPr>
        <w:t xml:space="preserve">Click End &amp; Feedback (top bar) or Submit Feedback (right panel).</w:t>
      </w:r>
    </w:p>
    <w:p>
      <w:pPr>
        <w:pStyle w:val="ListParagraph"/>
        <w:numPr>
          <w:ilvl w:val="0"/>
          <w:numId w:val="2"/>
        </w:numPr>
        <w:spacing w:after="60"/>
      </w:pPr>
      <w:r>
        <w:rPr>
          <w:rFonts w:ascii="Arial" w:cs="Arial" w:eastAsia="Arial" w:hAnsi="Arial"/>
          <w:color w:val="374151"/>
          <w:sz w:val="22"/>
          <w:szCs w:val="22"/>
        </w:rPr>
        <w:t xml:space="preserve">Select the hiring decision: Hire or Reject.</w:t>
      </w:r>
    </w:p>
    <w:p>
      <w:pPr>
        <w:pStyle w:val="ListParagraph"/>
        <w:numPr>
          <w:ilvl w:val="0"/>
          <w:numId w:val="2"/>
        </w:numPr>
        <w:spacing w:after="60"/>
      </w:pPr>
      <w:r>
        <w:rPr>
          <w:rFonts w:ascii="Arial" w:cs="Arial" w:eastAsia="Arial" w:hAnsi="Arial"/>
          <w:color w:val="374151"/>
          <w:sz w:val="22"/>
          <w:szCs w:val="22"/>
        </w:rPr>
        <w:t xml:space="preserve">Set the overall rating from 1 to 10 using the slider.</w:t>
      </w:r>
    </w:p>
    <w:p>
      <w:pPr>
        <w:pStyle w:val="ListParagraph"/>
        <w:numPr>
          <w:ilvl w:val="0"/>
          <w:numId w:val="2"/>
        </w:numPr>
        <w:spacing w:after="60"/>
      </w:pPr>
      <w:r>
        <w:rPr>
          <w:rFonts w:ascii="Arial" w:cs="Arial" w:eastAsia="Arial" w:hAnsi="Arial"/>
          <w:color w:val="374151"/>
          <w:sz w:val="22"/>
          <w:szCs w:val="22"/>
        </w:rPr>
        <w:t xml:space="preserve">Write the overall feedback (shared with the candidate via email).</w:t>
      </w:r>
    </w:p>
    <w:p>
      <w:pPr>
        <w:pStyle w:val="ListParagraph"/>
        <w:numPr>
          <w:ilvl w:val="0"/>
          <w:numId w:val="2"/>
        </w:numPr>
        <w:spacing w:after="60"/>
      </w:pPr>
      <w:r>
        <w:rPr>
          <w:rFonts w:ascii="Arial" w:cs="Arial" w:eastAsia="Arial" w:hAnsi="Arial"/>
          <w:color w:val="374151"/>
          <w:sz w:val="22"/>
          <w:szCs w:val="22"/>
        </w:rPr>
        <w:t xml:space="preserve">Optionally add Technical Notes (internal — visible to Admin and HR only).</w:t>
      </w:r>
    </w:p>
    <w:p>
      <w:pPr>
        <w:pStyle w:val="ListParagraph"/>
        <w:numPr>
          <w:ilvl w:val="0"/>
          <w:numId w:val="2"/>
        </w:numPr>
        <w:spacing w:after="60"/>
      </w:pPr>
      <w:r>
        <w:rPr>
          <w:rFonts w:ascii="Arial" w:cs="Arial" w:eastAsia="Arial" w:hAnsi="Arial"/>
          <w:color w:val="374151"/>
          <w:sz w:val="22"/>
          <w:szCs w:val="22"/>
        </w:rPr>
        <w:t xml:space="preserve">Click Submit &amp; Complete. The feedback is saved, the interview status is set to COMPLETED, and you are returned to your dashboard. Completion emails are sent to all parties.</w:t>
      </w:r>
    </w:p>
    <w:p>
      <w:pPr>
        <w:spacing w:after="80"/>
      </w:pPr>
      <w:r>
        <w:t xml:space="preserve"/>
      </w:r>
    </w:p>
    <w:p>
      <w:pPr>
        <w:pStyle w:val="Heading2"/>
      </w:pPr>
      <w:r>
        <w:t xml:space="preserve">Reporting a No-Show</w:t>
      </w:r>
    </w:p>
    <w:p>
      <w:pPr>
        <w:spacing w:after="100"/>
      </w:pPr>
      <w:r>
        <w:rPr>
          <w:rFonts w:ascii="Arial" w:cs="Arial" w:eastAsia="Arial" w:hAnsi="Arial"/>
          <w:color w:val="374151"/>
          <w:sz w:val="22"/>
          <w:szCs w:val="22"/>
        </w:rPr>
        <w:t xml:space="preserve">If the candidate has not joined after 60 minutes, a Report No-Show button appears in the top bar. Click it, confirm in the dialog, and the interview is cancelled. Both parties receive a no-show notification email.</w:t>
      </w:r>
    </w:p>
    <w:p>
      <w:r>
        <w:br w:type="page"/>
      </w:r>
    </w:p>
    <w:p>
      <w:pPr>
        <w:pStyle w:val="Heading1"/>
      </w:pPr>
      <w:r>
        <w:t xml:space="preserve">🎯  Candidate Guide</w:t>
      </w:r>
    </w:p>
    <w:p>
      <w:pPr>
        <w:spacing w:after="100"/>
      </w:pPr>
      <w:r>
        <w:rPr>
          <w:rFonts w:ascii="Arial" w:cs="Arial" w:eastAsia="Arial" w:hAnsi="Arial"/>
          <w:color w:val="374151"/>
          <w:sz w:val="22"/>
          <w:szCs w:val="22"/>
        </w:rPr>
        <w:t xml:space="preserve">Candidates do not need to create an account. They receive a link from HR and join directly.</w:t>
      </w:r>
    </w:p>
    <w:p>
      <w:pPr>
        <w:spacing w:after="80"/>
      </w:pPr>
      <w:r>
        <w:t xml:space="preserve"/>
      </w:r>
    </w:p>
    <w:p>
      <w:pPr>
        <w:pStyle w:val="Heading2"/>
      </w:pPr>
      <w:r>
        <w:t xml:space="preserve">Before the Interview</w:t>
      </w:r>
    </w:p>
    <w:p>
      <w:pPr>
        <w:pStyle w:val="ListParagraph"/>
        <w:numPr>
          <w:ilvl w:val="0"/>
          <w:numId w:val="3"/>
        </w:numPr>
        <w:spacing w:after="60"/>
      </w:pPr>
      <w:r>
        <w:rPr>
          <w:rFonts w:ascii="Arial" w:cs="Arial" w:eastAsia="Arial" w:hAnsi="Arial"/>
          <w:color w:val="374151"/>
          <w:sz w:val="22"/>
          <w:szCs w:val="22"/>
        </w:rPr>
        <w:t xml:space="preserve">You will receive a confirmation email with the interview date, time, and a dashboard link.</w:t>
      </w:r>
    </w:p>
    <w:p>
      <w:pPr>
        <w:pStyle w:val="ListParagraph"/>
        <w:numPr>
          <w:ilvl w:val="0"/>
          <w:numId w:val="3"/>
        </w:numPr>
        <w:spacing w:after="60"/>
      </w:pPr>
      <w:r>
        <w:rPr>
          <w:rFonts w:ascii="Arial" w:cs="Arial" w:eastAsia="Arial" w:hAnsi="Arial"/>
          <w:color w:val="374151"/>
          <w:sz w:val="22"/>
          <w:szCs w:val="22"/>
        </w:rPr>
        <w:t xml:space="preserve">Log in using the credentials provided by HR.</w:t>
      </w:r>
    </w:p>
    <w:p>
      <w:pPr>
        <w:pStyle w:val="ListParagraph"/>
        <w:numPr>
          <w:ilvl w:val="0"/>
          <w:numId w:val="3"/>
        </w:numPr>
        <w:spacing w:after="60"/>
      </w:pPr>
      <w:r>
        <w:rPr>
          <w:rFonts w:ascii="Arial" w:cs="Arial" w:eastAsia="Arial" w:hAnsi="Arial"/>
          <w:color w:val="374151"/>
          <w:sz w:val="22"/>
          <w:szCs w:val="22"/>
        </w:rPr>
        <w:t xml:space="preserve">On the day of the interview, navigate to your upcoming interview from the Candidate Dashboard.</w:t>
      </w:r>
    </w:p>
    <w:p>
      <w:pPr>
        <w:pStyle w:val="ListParagraph"/>
        <w:numPr>
          <w:ilvl w:val="0"/>
          <w:numId w:val="3"/>
        </w:numPr>
        <w:spacing w:after="60"/>
      </w:pPr>
      <w:r>
        <w:rPr>
          <w:rFonts w:ascii="Arial" w:cs="Arial" w:eastAsia="Arial" w:hAnsi="Arial"/>
          <w:color w:val="374151"/>
          <w:sz w:val="22"/>
          <w:szCs w:val="22"/>
        </w:rPr>
        <w:t xml:space="preserve">Click Join Interview at the scheduled time. You will be taken to the waiting room (lobby).</w:t>
      </w:r>
    </w:p>
    <w:p>
      <w:pPr>
        <w:spacing w:after="80"/>
      </w:pPr>
      <w:r>
        <w:t xml:space="preserve"/>
      </w:r>
    </w:p>
    <w:p>
      <w:pPr>
        <w:pStyle w:val="Heading2"/>
      </w:pPr>
      <w:r>
        <w:t xml:space="preserve">The Lobby</w:t>
      </w:r>
    </w:p>
    <w:p>
      <w:pPr>
        <w:spacing w:after="100"/>
      </w:pPr>
      <w:r>
        <w:rPr>
          <w:rFonts w:ascii="Arial" w:cs="Arial" w:eastAsia="Arial" w:hAnsi="Arial"/>
          <w:color w:val="374151"/>
          <w:sz w:val="22"/>
          <w:szCs w:val="22"/>
        </w:rPr>
        <w:t xml:space="preserve">The lobby is where you wait for the interviewer to admit you. You will see a "Waiting for interviewer" message. The interviewer receives a notification when you enter the lobby. Once admitted, you are automatically redirected to the interview room.</w:t>
      </w:r>
    </w:p>
    <w:p>
      <w:pPr>
        <w:shd w:fill="E0F7F4" w:val="clear"/>
        <w:spacing w:after="80" w:before="80"/>
        <w:ind w:left="360" w:right="360"/>
      </w:pPr>
      <w:r>
        <w:rPr>
          <w:rFonts w:ascii="Arial" w:cs="Arial" w:eastAsia="Arial" w:hAnsi="Arial"/>
          <w:b/>
          <w:bCs/>
          <w:color w:val="0D9488"/>
          <w:sz w:val="20"/>
          <w:szCs w:val="20"/>
        </w:rPr>
        <w:t xml:space="preserve">Tip:  </w:t>
      </w:r>
      <w:r>
        <w:rPr>
          <w:rFonts w:ascii="Arial" w:cs="Arial" w:eastAsia="Arial" w:hAnsi="Arial"/>
          <w:color w:val="374151"/>
          <w:sz w:val="20"/>
          <w:szCs w:val="20"/>
        </w:rPr>
        <w:t xml:space="preserve">Allow microphone and camera access when your browser prompts you — this is needed for the video call. You can toggle camera and microphone off during the interview if needed.</w:t>
      </w:r>
    </w:p>
    <w:p>
      <w:pPr>
        <w:spacing w:after="80"/>
      </w:pPr>
      <w:r>
        <w:t xml:space="preserve"/>
      </w:r>
    </w:p>
    <w:p>
      <w:pPr>
        <w:pStyle w:val="Heading2"/>
      </w:pPr>
      <w:r>
        <w:t xml:space="preserve">The Interview Room</w:t>
      </w:r>
    </w:p>
    <w:p>
      <w:pPr>
        <w:pStyle w:val="ListParagraph"/>
        <w:numPr>
          <w:ilvl w:val="0"/>
          <w:numId w:val="3"/>
        </w:numPr>
        <w:spacing w:after="60"/>
      </w:pPr>
      <w:r>
        <w:rPr>
          <w:rFonts w:ascii="Arial" w:cs="Arial" w:eastAsia="Arial" w:hAnsi="Arial"/>
          <w:color w:val="374151"/>
          <w:sz w:val="22"/>
          <w:szCs w:val="22"/>
        </w:rPr>
        <w:t xml:space="preserve">The code editor is collaborative — both you and the interviewer type in the same editor simultaneously.</w:t>
      </w:r>
    </w:p>
    <w:p>
      <w:pPr>
        <w:pStyle w:val="ListParagraph"/>
        <w:numPr>
          <w:ilvl w:val="0"/>
          <w:numId w:val="3"/>
        </w:numPr>
        <w:spacing w:after="60"/>
      </w:pPr>
      <w:r>
        <w:rPr>
          <w:rFonts w:ascii="Arial" w:cs="Arial" w:eastAsia="Arial" w:hAnsi="Arial"/>
          <w:color w:val="374151"/>
          <w:sz w:val="22"/>
          <w:szCs w:val="22"/>
        </w:rPr>
        <w:t xml:space="preserve">Either of you can click Run Code to execute the current code. You will both see the output at the same time.</w:t>
      </w:r>
    </w:p>
    <w:p>
      <w:pPr>
        <w:pStyle w:val="ListParagraph"/>
        <w:numPr>
          <w:ilvl w:val="0"/>
          <w:numId w:val="3"/>
        </w:numPr>
        <w:spacing w:after="60"/>
      </w:pPr>
      <w:r>
        <w:rPr>
          <w:rFonts w:ascii="Arial" w:cs="Arial" w:eastAsia="Arial" w:hAnsi="Arial"/>
          <w:color w:val="374151"/>
          <w:sz w:val="22"/>
          <w:szCs w:val="22"/>
        </w:rPr>
        <w:t xml:space="preserve">The output panel shows stdout and stderr with colour coding — green for success, red for errors.</w:t>
      </w:r>
    </w:p>
    <w:p>
      <w:pPr>
        <w:pStyle w:val="ListParagraph"/>
        <w:numPr>
          <w:ilvl w:val="0"/>
          <w:numId w:val="3"/>
        </w:numPr>
        <w:spacing w:after="60"/>
      </w:pPr>
      <w:r>
        <w:rPr>
          <w:rFonts w:ascii="Arial" w:cs="Arial" w:eastAsia="Arial" w:hAnsi="Arial"/>
          <w:color w:val="374151"/>
          <w:sz w:val="22"/>
          <w:szCs w:val="22"/>
        </w:rPr>
        <w:t xml:space="preserve">The chat panel (bottom tab) lets you send text messages if you need to share a link or clarify something in writing.</w:t>
      </w:r>
    </w:p>
    <w:p>
      <w:pPr>
        <w:spacing w:after="80"/>
      </w:pPr>
      <w:r>
        <w:t xml:space="preserve"/>
      </w:r>
    </w:p>
    <w:p>
      <w:pPr>
        <w:pStyle w:val="Heading2"/>
      </w:pPr>
      <w:r>
        <w:t xml:space="preserve">Tab Switch Detection</w:t>
      </w:r>
    </w:p>
    <w:p>
      <w:pPr>
        <w:spacing w:after="100"/>
      </w:pPr>
      <w:r>
        <w:rPr>
          <w:rFonts w:ascii="Arial" w:cs="Arial" w:eastAsia="Arial" w:hAnsi="Arial"/>
          <w:color w:val="374151"/>
          <w:sz w:val="22"/>
          <w:szCs w:val="22"/>
        </w:rPr>
        <w:t xml:space="preserve">The platform monitors whether you stay on the interview tab. If you switch to another browser tab or another application, the interviewer receives an alert. This is recorded in the activity log. It is recommended to close all other browser tabs and notifications before the interview starts.</w:t>
      </w:r>
    </w:p>
    <w:p>
      <w:pPr>
        <w:spacing w:after="80"/>
      </w:pPr>
      <w:r>
        <w:t xml:space="preserve"/>
      </w:r>
    </w:p>
    <w:p>
      <w:pPr>
        <w:pStyle w:val="Heading2"/>
      </w:pPr>
      <w:r>
        <w:t xml:space="preserve">After the Interview</w:t>
      </w:r>
    </w:p>
    <w:p>
      <w:pPr>
        <w:spacing w:after="100"/>
      </w:pPr>
      <w:r>
        <w:rPr>
          <w:rFonts w:ascii="Arial" w:cs="Arial" w:eastAsia="Arial" w:hAnsi="Arial"/>
          <w:color w:val="374151"/>
          <w:sz w:val="22"/>
          <w:szCs w:val="22"/>
        </w:rPr>
        <w:t xml:space="preserve">Once the interviewer submits their feedback, you will receive an email with the result (Hire or Reject) and the feedback text. Technical notes are not shared with candidates. If you were not admitted after waiting 60 minutes and a no-show was reported, you will receive a notification email.</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tabs>
        <w:tab w:val="right" w:pos="9720"/>
      </w:tabs>
    </w:pPr>
    <w:r>
      <w:rPr>
        <w:rFonts w:ascii="Arial" w:cs="Arial" w:eastAsia="Arial" w:hAnsi="Arial"/>
        <w:color w:val="D1D5DB"/>
        <w:sz w:val="16"/>
        <w:szCs w:val="16"/>
      </w:rPr>
      <w:t xml:space="preserve">© 2025 InterviewPro  ·  Confidential</w:t>
    </w:r>
    <w:r>
      <w:rPr>
        <w:rFonts w:ascii="Arial" w:cs="Arial" w:eastAsia="Arial" w:hAnsi="Arial"/>
        <w:sz w:val="16"/>
        <w:szCs w:val="16"/>
      </w:rPr>
      <w:t xml:space="preserve">	</w:t>
    </w:r>
    <w:r>
      <w:rPr>
        <w:rFonts w:ascii="Arial" w:cs="Arial" w:eastAsia="Arial" w:hAnsi="Arial"/>
        <w:color w:val="374151"/>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1E3A5F"/>
        <w:sz w:val="18"/>
        <w:szCs w:val="18"/>
      </w:rPr>
      <w:t xml:space="preserve">InterviewPro</w:t>
    </w:r>
    <w:r>
      <w:rPr>
        <w:rFonts w:ascii="Arial" w:cs="Arial" w:eastAsia="Arial" w:hAnsi="Arial"/>
        <w:color w:val="374151"/>
        <w:sz w:val="18"/>
        <w:szCs w:val="18"/>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D9488" w:sz="6" w:space="6"/>
      </w:pBdr>
      <w:spacing w:before="400" w:after="200"/>
      <w:outlineLvl w:val="0"/>
    </w:pPr>
    <w:rPr>
      <w:rFonts w:ascii="Arial" w:cs="Arial" w:eastAsia="Arial" w:hAnsi="Arial"/>
      <w:b/>
      <w:bCs/>
      <w:color w:val="1E3A5F"/>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E3A5F"/>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2026-02-24T04:23:34.346Z</dcterms:created>
  <dcterms:modified xsi:type="dcterms:W3CDTF">2026-02-24T04:23:34.346Z</dcterms:modified>
</cp:coreProperties>
</file>

<file path=docProps/custom.xml><?xml version="1.0" encoding="utf-8"?>
<Properties xmlns="http://schemas.openxmlformats.org/officeDocument/2006/custom-properties" xmlns:vt="http://schemas.openxmlformats.org/officeDocument/2006/docPropsVTypes"/>
</file>