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pPr>
    </w:p>
    <w:p>
      <w:pPr>
        <w:jc w:val="center"/>
      </w:pPr>
      <w:r>
        <w:rPr>
          <w:rFonts w:ascii="Arial" w:cs="Arial" w:eastAsia="Arial" w:hAnsi="Arial"/>
          <w:b/>
          <w:bCs/>
          <w:color w:val="1E3A5F"/>
          <w:sz w:val="80"/>
          <w:szCs w:val="80"/>
        </w:rPr>
        <w:t xml:space="preserve">InterviewPro</w:t>
      </w:r>
    </w:p>
    <w:p>
      <w:pPr>
        <w:spacing w:after="300"/>
        <w:jc w:val="center"/>
      </w:pPr>
      <w:r>
        <w:rPr>
          <w:rFonts w:ascii="Arial" w:cs="Arial" w:eastAsia="Arial" w:hAnsi="Arial"/>
          <w:b/>
          <w:bCs/>
          <w:color w:val="0D9488"/>
          <w:sz w:val="52"/>
          <w:szCs w:val="52"/>
        </w:rPr>
        <w:t xml:space="preserve">Database Schema Reference</w:t>
      </w:r>
    </w:p>
    <w:p>
      <w:pPr>
        <w:spacing w:after="600"/>
        <w:jc w:val="center"/>
      </w:pPr>
      <w:r>
        <w:rPr>
          <w:rFonts w:ascii="Arial" w:cs="Arial" w:eastAsia="Arial" w:hAnsi="Arial"/>
          <w:color w:val="374151"/>
          <w:sz w:val="26"/>
          <w:szCs w:val="26"/>
        </w:rPr>
        <w:t xml:space="preserve">MongoDB Collections — Mongoose Schema Reference</w:t>
      </w:r>
    </w:p>
    <w:p>
      <w:pPr>
        <w:jc w:val="center"/>
      </w:pPr>
      <w:r>
        <w:rPr>
          <w:rFonts w:ascii="Arial" w:cs="Arial" w:eastAsia="Arial" w:hAnsi="Arial"/>
          <w:color w:val="D1D5DB"/>
          <w:sz w:val="20"/>
          <w:szCs w:val="20"/>
        </w:rPr>
        <w:t xml:space="preserve">v2.0  ·  February 24, 2026</w:t>
      </w:r>
    </w:p>
    <w:p>
      <w:r>
        <w:br w:type="page"/>
      </w:r>
    </w:p>
    <w:p>
      <w:pPr>
        <w:spacing w:after="100"/>
      </w:pPr>
      <w:r>
        <w:rPr>
          <w:rFonts w:ascii="Arial" w:cs="Arial" w:eastAsia="Arial" w:hAnsi="Arial"/>
          <w:color w:val="374151"/>
          <w:sz w:val="22"/>
          <w:szCs w:val="22"/>
        </w:rPr>
        <w:t xml:space="preserve">InterviewPro uses MongoDB with three primary Mongoose models. All ObjectId references use Mongoose's ref system for populate queries. Timestamps (createdAt, updatedAt) are automatically managed by Mongoose unless explicitly disabled.</w:t>
      </w:r>
    </w:p>
    <w:p>
      <w:pPr>
        <w:spacing w:after="80"/>
      </w:pPr>
      <w:r>
        <w:t xml:space="preserve"/>
      </w:r>
    </w:p>
    <w:p>
      <w:pPr>
        <w:pStyle w:val="Heading1"/>
      </w:pPr>
      <w:r>
        <w:t xml:space="preserve">1. User</w:t>
      </w:r>
    </w:p>
    <w:p>
      <w:pPr>
        <w:spacing w:after="100"/>
      </w:pPr>
      <w:r>
        <w:rPr>
          <w:rFonts w:ascii="Arial" w:cs="Arial" w:eastAsia="Arial" w:hAnsi="Arial"/>
          <w:color w:val="374151"/>
          <w:sz w:val="22"/>
          <w:szCs w:val="22"/>
        </w:rPr>
        <w:t xml:space="preserve">Collection: users. Stores all platform users across all roles.</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2200"/>
        <w:gridCol w:w="292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Default / Constraints</w:t>
            </w:r>
          </w:p>
        </w:tc>
        <w:tc>
          <w:tcPr>
            <w:tcW w:type="dxa" w:w="29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_id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ObjectId</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Auto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Generated by MongoDB</w:t>
            </w:r>
          </w:p>
        </w:tc>
        <w:tc>
          <w:tcPr>
            <w:tcW w:type="dxa" w:w="29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Primary key</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name</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String</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Yes</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Trimmed; max 100 chars</w:t>
            </w:r>
          </w:p>
        </w:tc>
        <w:tc>
          <w:tcPr>
            <w:tcW w:type="dxa" w:w="29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Display name shown throughout the platform</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email</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String</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Yes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Lowercase; unique index</w:t>
            </w:r>
          </w:p>
        </w:tc>
        <w:tc>
          <w:tcPr>
            <w:tcW w:type="dxa" w:w="29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Login credential and email notification address</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password</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String</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Yes</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Stored as bcrypt hash (10 rounds)</w:t>
            </w:r>
          </w:p>
        </w:tc>
        <w:tc>
          <w:tcPr>
            <w:tcW w:type="dxa" w:w="29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Never returned in API responses (select: false)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role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String</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Yes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admin | hr | interviewer | candidate</w:t>
            </w:r>
          </w:p>
        </w:tc>
        <w:tc>
          <w:tcPr>
            <w:tcW w:type="dxa" w:w="29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Determines access rights and dashboard view</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isActive</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Boolean</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No</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Default: true</w:t>
            </w:r>
          </w:p>
        </w:tc>
        <w:tc>
          <w:tcPr>
            <w:tcW w:type="dxa" w:w="29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Set to false to soft-disable an account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createdAt</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Date</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Auto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Mongoose timestamps</w:t>
            </w:r>
          </w:p>
        </w:tc>
        <w:tc>
          <w:tcPr>
            <w:tcW w:type="dxa" w:w="29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updatedAt</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Date</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Auto</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Mongoose timestamps</w:t>
            </w:r>
          </w:p>
        </w:tc>
        <w:tc>
          <w:tcPr>
            <w:tcW w:type="dxa" w:w="29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
            </w:r>
          </w:p>
        </w:tc>
      </w:tr>
    </w:tbl>
    <w:p>
      <w:pPr>
        <w:spacing w:after="80"/>
      </w:pPr>
      <w:r>
        <w:t xml:space="preserve"/>
      </w:r>
    </w:p>
    <w:p>
      <w:pPr>
        <w:pStyle w:val="Heading2"/>
      </w:pPr>
      <w:r>
        <w:t xml:space="preserve">Indexes</w:t>
      </w:r>
    </w:p>
    <w:p>
      <w:pPr>
        <w:pStyle w:val="ListParagraph"/>
        <w:numPr>
          <w:ilvl w:val="0"/>
          <w:numId w:val="2"/>
        </w:numPr>
        <w:spacing w:after="60"/>
      </w:pPr>
      <w:r>
        <w:rPr>
          <w:rFonts w:ascii="Arial" w:cs="Arial" w:eastAsia="Arial" w:hAnsi="Arial"/>
          <w:color w:val="374151"/>
          <w:sz w:val="22"/>
          <w:szCs w:val="22"/>
        </w:rPr>
        <w:t xml:space="preserve">email — unique index (enforced by MongoDB)</w:t>
      </w:r>
    </w:p>
    <w:p>
      <w:pPr>
        <w:pStyle w:val="ListParagraph"/>
        <w:numPr>
          <w:ilvl w:val="0"/>
          <w:numId w:val="2"/>
        </w:numPr>
        <w:spacing w:after="60"/>
      </w:pPr>
      <w:r>
        <w:rPr>
          <w:rFonts w:ascii="Arial" w:cs="Arial" w:eastAsia="Arial" w:hAnsi="Arial"/>
          <w:color w:val="374151"/>
          <w:sz w:val="22"/>
          <w:szCs w:val="22"/>
        </w:rPr>
        <w:t xml:space="preserve">role — for filtering users by role in admin queries</w:t>
      </w:r>
    </w:p>
    <w:p>
      <w:pPr>
        <w:spacing w:after="80"/>
      </w:pPr>
      <w:r>
        <w:t xml:space="preserve"/>
      </w:r>
    </w:p>
    <w:p>
      <w:pPr>
        <w:pStyle w:val="Heading1"/>
      </w:pPr>
      <w:r>
        <w:t xml:space="preserve">2. Interview</w:t>
      </w:r>
    </w:p>
    <w:p>
      <w:pPr>
        <w:spacing w:after="100"/>
      </w:pPr>
      <w:r>
        <w:rPr>
          <w:rFonts w:ascii="Arial" w:cs="Arial" w:eastAsia="Arial" w:hAnsi="Arial"/>
          <w:color w:val="374151"/>
          <w:sz w:val="22"/>
          <w:szCs w:val="22"/>
        </w:rPr>
        <w:t xml:space="preserve">Collection: interviews. Core document representing one interview session from scheduling through completion.</w:t>
      </w:r>
    </w:p>
    <w:p>
      <w:pPr>
        <w:spacing w:after="80"/>
      </w:pPr>
      <w:r>
        <w:t xml:space="preserve"/>
      </w:r>
    </w:p>
    <w:p>
      <w:pPr>
        <w:pStyle w:val="Heading2"/>
      </w:pPr>
      <w:r>
        <w:t xml:space="preserve">2.1 Core Fields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2200"/>
        <w:gridCol w:w="292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Default / Constraints</w:t>
            </w:r>
          </w:p>
        </w:tc>
        <w:tc>
          <w:tcPr>
            <w:tcW w:type="dxa" w:w="29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_id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ObjectId</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Auto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Generated</w:t>
            </w:r>
          </w:p>
        </w:tc>
        <w:tc>
          <w:tcPr>
            <w:tcW w:type="dxa" w:w="29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Primary key</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title</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String</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Yes</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Max 200 chars</w:t>
            </w:r>
          </w:p>
        </w:tc>
        <w:tc>
          <w:tcPr>
            <w:tcW w:type="dxa" w:w="29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Short description of the interview topic</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description</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String</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No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Max 1000 chars</w:t>
            </w:r>
          </w:p>
        </w:tc>
        <w:tc>
          <w:tcPr>
            <w:tcW w:type="dxa" w:w="29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Additional context or instructions for the interviewer</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interviewer</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ObjectId</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Yes</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ref: User</w:t>
            </w:r>
          </w:p>
        </w:tc>
        <w:tc>
          <w:tcPr>
            <w:tcW w:type="dxa" w:w="29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The interviewer assigned to this session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candidate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ObjectId</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Yes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ref: User</w:t>
            </w:r>
          </w:p>
        </w:tc>
        <w:tc>
          <w:tcPr>
            <w:tcW w:type="dxa" w:w="29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The candidate being interviewed</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createdBy</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ObjectId</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Yes</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ref: User</w:t>
            </w:r>
          </w:p>
        </w:tc>
        <w:tc>
          <w:tcPr>
            <w:tcW w:type="dxa" w:w="29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HR or Admin who scheduled the interview</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scheduledAt</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Date</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Yes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w:t>
            </w:r>
          </w:p>
        </w:tc>
        <w:tc>
          <w:tcPr>
            <w:tcW w:type="dxa" w:w="29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When the interview is due to start</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duration</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Number</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No</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Default: 60; min: 15; max: 480</w:t>
            </w:r>
          </w:p>
        </w:tc>
        <w:tc>
          <w:tcPr>
            <w:tcW w:type="dxa" w:w="29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Planned duration in minutes</w:t>
            </w:r>
          </w:p>
        </w:tc>
      </w:tr>
    </w:tbl>
    <w:p>
      <w:pPr>
        <w:spacing w:after="80"/>
      </w:pPr>
      <w:r>
        <w:t xml:space="preserve"/>
      </w:r>
    </w:p>
    <w:p>
      <w:pPr>
        <w:pStyle w:val="Heading2"/>
      </w:pPr>
      <w:r>
        <w:t xml:space="preserve">2.2 Lifecycle Fields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2200"/>
        <w:gridCol w:w="292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Default / Constraints</w:t>
            </w:r>
          </w:p>
        </w:tc>
        <w:tc>
          <w:tcPr>
            <w:tcW w:type="dxa" w:w="29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status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String</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No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Default: SCHEDULED; enum below</w:t>
            </w:r>
          </w:p>
        </w:tc>
        <w:tc>
          <w:tcPr>
            <w:tcW w:type="dxa" w:w="29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Current state in the interview lifecycle</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result</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String</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No</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Default: PENDING; enum below</w:t>
            </w:r>
          </w:p>
        </w:tc>
        <w:tc>
          <w:tcPr>
            <w:tcW w:type="dxa" w:w="29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Final hiring decision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startedAt</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Date</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No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Set by POST /start</w:t>
            </w:r>
          </w:p>
        </w:tc>
        <w:tc>
          <w:tcPr>
            <w:tcW w:type="dxa" w:w="29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When the interviewer clicked Start Interview</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endedAt</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Date</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No</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Set by POST /feedback</w:t>
            </w:r>
          </w:p>
        </w:tc>
        <w:tc>
          <w:tcPr>
            <w:tcW w:type="dxa" w:w="29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When the interview was completed</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cancelledAt</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Date</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No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Set by PATCH /cancel</w:t>
            </w:r>
          </w:p>
        </w:tc>
        <w:tc>
          <w:tcPr>
            <w:tcW w:type="dxa" w:w="29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When the interview was cancelled</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cancellationReason</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String</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No</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w:t>
            </w:r>
          </w:p>
        </w:tc>
        <w:tc>
          <w:tcPr>
            <w:tcW w:type="dxa" w:w="29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Optional reason stored on cancellation</w:t>
            </w:r>
          </w:p>
        </w:tc>
      </w:tr>
    </w:tbl>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rPr>
          <w:tblHeader/>
        </w:trP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 Value</w:t>
            </w:r>
          </w:p>
        </w:tc>
        <w:tc>
          <w:tcPr>
            <w:tcW w:type="dxa" w:w="67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SCHEDULED</w:t>
            </w:r>
          </w:p>
        </w:tc>
        <w:tc>
          <w:tcPr>
            <w:tcW w:type="dxa" w:w="67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Interview created and confirmed; session not yet started</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IN_PROGRESS</w:t>
            </w:r>
          </w:p>
        </w:tc>
        <w:tc>
          <w:tcPr>
            <w:tcW w:type="dxa" w:w="67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Interviewer clicked Start; room is open; auto-cancel timer running</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COMPLETED</w:t>
            </w:r>
          </w:p>
        </w:tc>
        <w:tc>
          <w:tcPr>
            <w:tcW w:type="dxa" w:w="67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Interviewer submitted feedback; endedAt recorded</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CANCELLED</w:t>
            </w:r>
          </w:p>
        </w:tc>
        <w:tc>
          <w:tcPr>
            <w:tcW w:type="dxa" w:w="67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Cancelled by HR or Admin before or during the session</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NO_SHOW</w:t>
            </w:r>
          </w:p>
        </w:tc>
        <w:tc>
          <w:tcPr>
            <w:tcW w:type="dxa" w:w="67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One party reported the other did not attend after 60 minutes</w:t>
            </w:r>
          </w:p>
        </w:tc>
      </w:tr>
    </w:tbl>
    <w:p>
      <w:pPr>
        <w:spacing w:after="80"/>
      </w:pPr>
      <w:r>
        <w:t xml:space="preserve"/>
      </w:r>
    </w:p>
    <w:p>
      <w:pPr>
        <w:pStyle w:val="Heading2"/>
      </w:pPr>
      <w:r>
        <w:t xml:space="preserve">2.3 Lobby Fields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2200"/>
        <w:gridCol w:w="292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Default / Constraints</w:t>
            </w:r>
          </w:p>
        </w:tc>
        <w:tc>
          <w:tcPr>
            <w:tcW w:type="dxa" w:w="29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candidateInLobby</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Boolean</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No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Default: false</w:t>
            </w:r>
          </w:p>
        </w:tc>
        <w:tc>
          <w:tcPr>
            <w:tcW w:type="dxa" w:w="29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Set to true when candidate emits lobby:enter. Required for REST /admit to succeed.</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candidateAdmitted</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Boolean</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No</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Default: false</w:t>
            </w:r>
          </w:p>
        </w:tc>
        <w:tc>
          <w:tcPr>
            <w:tcW w:type="dxa" w:w="29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Set to true by POST /admit. Checked by room:join handler to allow candidate entry.</w:t>
            </w:r>
          </w:p>
        </w:tc>
      </w:tr>
    </w:tbl>
    <w:p>
      <w:pPr>
        <w:spacing w:after="80"/>
      </w:pPr>
      <w:r>
        <w:t xml:space="preserve"/>
      </w:r>
    </w:p>
    <w:p>
      <w:pPr>
        <w:pStyle w:val="Heading2"/>
      </w:pPr>
      <w:r>
        <w:t xml:space="preserve">2.4 Feedback Fields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2200"/>
        <w:gridCol w:w="292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Default / Constraints</w:t>
            </w:r>
          </w:p>
        </w:tc>
        <w:tc>
          <w:tcPr>
            <w:tcW w:type="dxa" w:w="29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feedback</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String</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No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Max 5000 chars</w:t>
            </w:r>
          </w:p>
        </w:tc>
        <w:tc>
          <w:tcPr>
            <w:tcW w:type="dxa" w:w="29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Overall written feedback — shared with candidate via email on completion</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technicalNotes</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String</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No</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Max 2000 chars</w:t>
            </w:r>
          </w:p>
        </w:tc>
        <w:tc>
          <w:tcPr>
            <w:tcW w:type="dxa" w:w="29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Internal technical observations — visible to Admin and HR only</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rating</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Number</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No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Min: 1; max: 10</w:t>
            </w:r>
          </w:p>
        </w:tc>
        <w:tc>
          <w:tcPr>
            <w:tcW w:type="dxa" w:w="29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Numeric performance rating submitted by the interviewer</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result</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String</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No</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PENDING | HIRED | REJECTED | NO_SHOW</w:t>
            </w:r>
          </w:p>
        </w:tc>
        <w:tc>
          <w:tcPr>
            <w:tcW w:type="dxa" w:w="29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Final hiring decision set on feedback submission</w:t>
            </w:r>
          </w:p>
        </w:tc>
      </w:tr>
    </w:tbl>
    <w:p>
      <w:pPr>
        <w:spacing w:after="80"/>
      </w:pPr>
      <w:r>
        <w:t xml:space="preserve"/>
      </w:r>
    </w:p>
    <w:p>
      <w:pPr>
        <w:pStyle w:val="Heading2"/>
      </w:pPr>
      <w:r>
        <w:t xml:space="preserve">2.5 No-Show Fields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2200"/>
        <w:gridCol w:w="292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Default / Constraints</w:t>
            </w:r>
          </w:p>
        </w:tc>
        <w:tc>
          <w:tcPr>
            <w:tcW w:type="dxa" w:w="29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noShowReason</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String</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No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interviewer_absent | candidate_absent | auto_timeout | null</w:t>
            </w:r>
          </w:p>
        </w:tc>
        <w:tc>
          <w:tcPr>
            <w:tcW w:type="dxa" w:w="29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Who was absent or whether it was the auto-cancel</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noShowReportedBy</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ObjectId</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No</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ref: User</w:t>
            </w:r>
          </w:p>
        </w:tc>
        <w:tc>
          <w:tcPr>
            <w:tcW w:type="dxa" w:w="29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Which user filed the no-show report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noShowWaitedMinutes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Number</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No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w:t>
            </w:r>
          </w:p>
        </w:tc>
        <w:tc>
          <w:tcPr>
            <w:tcW w:type="dxa" w:w="29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How many minutes the reporter waited before filing</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noShowFeedback</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Object</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No</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Mixed</w:t>
            </w:r>
          </w:p>
        </w:tc>
        <w:tc>
          <w:tcPr>
            <w:tcW w:type="dxa" w:w="29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Structured summary: { reporterRole, absentRole, waitedMinutes, reportedAt }</w:t>
            </w:r>
          </w:p>
        </w:tc>
      </w:tr>
    </w:tbl>
    <w:p>
      <w:pPr>
        <w:spacing w:after="80"/>
      </w:pPr>
      <w:r>
        <w:t xml:space="preserve"/>
      </w:r>
    </w:p>
    <w:p>
      <w:pPr>
        <w:pStyle w:val="Heading2"/>
      </w:pPr>
      <w:r>
        <w:t xml:space="preserve">2.6 Virtuals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12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Virtual</w:t>
            </w:r>
          </w:p>
        </w:tc>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Computed From</w:t>
            </w:r>
          </w:p>
        </w:tc>
        <w:tc>
          <w:tcPr>
            <w:tcW w:type="dxa" w:w="4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Returns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scheduledEndAt</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scheduledAt + duration</w:t>
            </w:r>
          </w:p>
        </w:tc>
        <w:tc>
          <w:tcPr>
            <w:tcW w:type="dxa" w:w="41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Estimated end time of the interview as a Date</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actualDurationMinutes</w:t>
            </w:r>
          </w:p>
        </w:tc>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endedAt - startedAt</w:t>
            </w:r>
          </w:p>
        </w:tc>
        <w:tc>
          <w:tcPr>
            <w:tcW w:type="dxa" w:w="41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Actual elapsed minutes as a Number (null if not both set)</w:t>
            </w:r>
          </w:p>
        </w:tc>
      </w:tr>
    </w:tbl>
    <w:p>
      <w:pPr>
        <w:spacing w:after="80"/>
      </w:pPr>
      <w:r>
        <w:t xml:space="preserve"/>
      </w:r>
    </w:p>
    <w:p>
      <w:pPr>
        <w:pStyle w:val="Heading2"/>
      </w:pPr>
      <w:r>
        <w:t xml:space="preserve">2.7 Indexes</w:t>
      </w:r>
    </w:p>
    <w:p>
      <w:pPr>
        <w:pStyle w:val="ListParagraph"/>
        <w:numPr>
          <w:ilvl w:val="0"/>
          <w:numId w:val="2"/>
        </w:numPr>
        <w:spacing w:after="60"/>
      </w:pPr>
      <w:r>
        <w:rPr>
          <w:rFonts w:ascii="Arial" w:cs="Arial" w:eastAsia="Arial" w:hAnsi="Arial"/>
          <w:color w:val="374151"/>
          <w:sz w:val="22"/>
          <w:szCs w:val="22"/>
        </w:rPr>
        <w:t xml:space="preserve">status — filter by status on dashboards</w:t>
      </w:r>
    </w:p>
    <w:p>
      <w:pPr>
        <w:pStyle w:val="ListParagraph"/>
        <w:numPr>
          <w:ilvl w:val="0"/>
          <w:numId w:val="2"/>
        </w:numPr>
        <w:spacing w:after="60"/>
      </w:pPr>
      <w:r>
        <w:rPr>
          <w:rFonts w:ascii="Arial" w:cs="Arial" w:eastAsia="Arial" w:hAnsi="Arial"/>
          <w:color w:val="374151"/>
          <w:sz w:val="22"/>
          <w:szCs w:val="22"/>
        </w:rPr>
        <w:t xml:space="preserve">interviewer — interviewer dashboard query</w:t>
      </w:r>
    </w:p>
    <w:p>
      <w:pPr>
        <w:pStyle w:val="ListParagraph"/>
        <w:numPr>
          <w:ilvl w:val="0"/>
          <w:numId w:val="2"/>
        </w:numPr>
        <w:spacing w:after="60"/>
      </w:pPr>
      <w:r>
        <w:rPr>
          <w:rFonts w:ascii="Arial" w:cs="Arial" w:eastAsia="Arial" w:hAnsi="Arial"/>
          <w:color w:val="374151"/>
          <w:sz w:val="22"/>
          <w:szCs w:val="22"/>
        </w:rPr>
        <w:t xml:space="preserve">candidate — candidate dashboard query</w:t>
      </w:r>
    </w:p>
    <w:p>
      <w:pPr>
        <w:pStyle w:val="ListParagraph"/>
        <w:numPr>
          <w:ilvl w:val="0"/>
          <w:numId w:val="2"/>
        </w:numPr>
        <w:spacing w:after="60"/>
      </w:pPr>
      <w:r>
        <w:rPr>
          <w:rFonts w:ascii="Arial" w:cs="Arial" w:eastAsia="Arial" w:hAnsi="Arial"/>
          <w:color w:val="374151"/>
          <w:sz w:val="22"/>
          <w:szCs w:val="22"/>
        </w:rPr>
        <w:t xml:space="preserve">scheduledAt — sort by date</w:t>
      </w:r>
    </w:p>
    <w:p>
      <w:pPr>
        <w:pStyle w:val="ListParagraph"/>
        <w:numPr>
          <w:ilvl w:val="0"/>
          <w:numId w:val="2"/>
        </w:numPr>
        <w:spacing w:after="60"/>
      </w:pPr>
      <w:r>
        <w:rPr>
          <w:rFonts w:ascii="Arial" w:cs="Arial" w:eastAsia="Arial" w:hAnsi="Arial"/>
          <w:color w:val="374151"/>
          <w:sz w:val="22"/>
          <w:szCs w:val="22"/>
        </w:rPr>
        <w:t xml:space="preserve">createdBy — HR filtering their own created interviews</w:t>
      </w:r>
    </w:p>
    <w:p>
      <w:pPr>
        <w:pStyle w:val="ListParagraph"/>
        <w:numPr>
          <w:ilvl w:val="0"/>
          <w:numId w:val="2"/>
        </w:numPr>
        <w:spacing w:after="60"/>
      </w:pPr>
      <w:r>
        <w:rPr>
          <w:rFonts w:ascii="Arial" w:cs="Arial" w:eastAsia="Arial" w:hAnsi="Arial"/>
          <w:color w:val="374151"/>
          <w:sz w:val="22"/>
          <w:szCs w:val="22"/>
        </w:rPr>
        <w:t xml:space="preserve">{ status: 1, scheduledAt: 1 } — compound for dashboard listing with date sort</w:t>
      </w:r>
    </w:p>
    <w:p>
      <w:pPr>
        <w:spacing w:after="80"/>
      </w:pPr>
      <w:r>
        <w:t xml:space="preserve"/>
      </w:r>
    </w:p>
    <w:p>
      <w:pPr>
        <w:pStyle w:val="Heading1"/>
      </w:pPr>
      <w:r>
        <w:t xml:space="preserve">3. ActivityLog</w:t>
      </w:r>
    </w:p>
    <w:p>
      <w:pPr>
        <w:spacing w:after="100"/>
      </w:pPr>
      <w:r>
        <w:rPr>
          <w:rFonts w:ascii="Arial" w:cs="Arial" w:eastAsia="Arial" w:hAnsi="Arial"/>
          <w:color w:val="374151"/>
          <w:sz w:val="22"/>
          <w:szCs w:val="22"/>
        </w:rPr>
        <w:t xml:space="preserve">Collection: activitylogs. Append-only audit trail. One document per event. Never updated after creation. The Mongoose timestamps option is intentionally disabled — occurredAt is stored explicitly for precise time-range queries.</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2200"/>
        <w:gridCol w:w="292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Default / Constraints</w:t>
            </w:r>
          </w:p>
        </w:tc>
        <w:tc>
          <w:tcPr>
            <w:tcW w:type="dxa" w:w="29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_id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ObjectId</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Auto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Generated</w:t>
            </w:r>
          </w:p>
        </w:tc>
        <w:tc>
          <w:tcPr>
            <w:tcW w:type="dxa" w:w="29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Primary key</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interview</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ObjectId</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Yes</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ref: Interview; indexed</w:t>
            </w:r>
          </w:p>
        </w:tc>
        <w:tc>
          <w:tcPr>
            <w:tcW w:type="dxa" w:w="29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The interview this event belongs to</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actor</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ObjectId</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Yes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ref: User</w:t>
            </w:r>
          </w:p>
        </w:tc>
        <w:tc>
          <w:tcPr>
            <w:tcW w:type="dxa" w:w="29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The user who triggered the event</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actorName</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String</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Yes</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w:t>
            </w:r>
          </w:p>
        </w:tc>
        <w:tc>
          <w:tcPr>
            <w:tcW w:type="dxa" w:w="29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Denormalised display name stored at event time (survives user renames)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actorRole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String</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No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admin | hr | interviewer | candidate | system</w:t>
            </w:r>
          </w:p>
        </w:tc>
        <w:tc>
          <w:tcPr>
            <w:tcW w:type="dxa" w:w="29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Role of the actor at event time</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event</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String</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Yes</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Enum — see below</w:t>
            </w:r>
          </w:p>
        </w:tc>
        <w:tc>
          <w:tcPr>
            <w:tcW w:type="dxa" w:w="29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Machine-readable event type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meta</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Mixed</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No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Default: {}</w:t>
            </w:r>
          </w:p>
        </w:tc>
        <w:tc>
          <w:tcPr>
            <w:tcW w:type="dxa" w:w="29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Extra context specific to each event type</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occurredAt</w:t>
            </w:r>
          </w:p>
        </w:tc>
        <w:tc>
          <w:tcPr>
            <w:tcW w:type="dxa" w:w="1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Date</w:t>
            </w:r>
          </w:p>
        </w:tc>
        <w:tc>
          <w:tcPr>
            <w:tcW w:type="dxa" w:w="1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No</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Default: Date.now; indexed</w:t>
            </w:r>
          </w:p>
        </w:tc>
        <w:tc>
          <w:tcPr>
            <w:tcW w:type="dxa" w:w="29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When the event happened — used for timeline display and time-range queries</w:t>
            </w:r>
          </w:p>
        </w:tc>
      </w:tr>
    </w:tbl>
    <w:p>
      <w:pPr>
        <w:spacing w:after="80"/>
      </w:pPr>
      <w:r>
        <w:t xml:space="preserve"/>
      </w:r>
    </w:p>
    <w:p>
      <w:pPr>
        <w:pStyle w:val="Heading2"/>
      </w:pPr>
      <w:r>
        <w:t xml:space="preserve">Event Types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92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meta Fields</w:t>
            </w:r>
          </w:p>
        </w:tc>
        <w:tc>
          <w:tcPr>
            <w:tcW w:type="dxa" w:w="29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room_joined</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interviewer / candidate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w:t>
            </w:r>
          </w:p>
        </w:tc>
        <w:tc>
          <w:tcPr>
            <w:tcW w:type="dxa" w:w="29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Participant entered the interview room</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room_left</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interviewer / candidate</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w:t>
            </w:r>
          </w:p>
        </w:tc>
        <w:tc>
          <w:tcPr>
            <w:tcW w:type="dxa" w:w="29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Participant disconnected or left the room</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tab_hidden</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candidate only</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w:t>
            </w:r>
          </w:p>
        </w:tc>
        <w:tc>
          <w:tcPr>
            <w:tcW w:type="dxa" w:w="29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Candidate switched away from the interview tab or application window</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tab_visible</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candidate only</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w:t>
            </w:r>
          </w:p>
        </w:tc>
        <w:tc>
          <w:tcPr>
            <w:tcW w:type="dxa" w:w="29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Candidate returned to the interview tab</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code_run</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either</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 language, exitCode, runtime }</w:t>
            </w:r>
          </w:p>
        </w:tc>
        <w:tc>
          <w:tcPr>
            <w:tcW w:type="dxa" w:w="29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Code executed via Run Code button</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language_changed</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either</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 language }</w:t>
            </w:r>
          </w:p>
        </w:tc>
        <w:tc>
          <w:tcPr>
            <w:tcW w:type="dxa" w:w="29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Editor language selector changed</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chat_message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either</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 preview: string }</w:t>
            </w:r>
          </w:p>
        </w:tc>
        <w:tc>
          <w:tcPr>
            <w:tcW w:type="dxa" w:w="29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Chat message sent (first 80 characters stored as preview)</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no_show_reported</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either</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 waitedMinutes }</w:t>
            </w:r>
          </w:p>
        </w:tc>
        <w:tc>
          <w:tcPr>
            <w:tcW w:type="dxa" w:w="29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No-show report filed</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interview_cancelled</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system / hr / admin</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 reason }</w:t>
            </w:r>
          </w:p>
        </w:tc>
        <w:tc>
          <w:tcPr>
            <w:tcW w:type="dxa" w:w="29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Interview cancelled (manual or auto 6-hour timeout)</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interview_completed</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interviewer</w:t>
            </w:r>
          </w:p>
        </w:tc>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w:t>
            </w:r>
          </w:p>
        </w:tc>
        <w:tc>
          <w:tcPr>
            <w:tcW w:type="dxa" w:w="29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Interviewer submitted feedback</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feedback_submitted</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interviewer</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 rating, result }</w:t>
            </w:r>
          </w:p>
        </w:tc>
        <w:tc>
          <w:tcPr>
            <w:tcW w:type="dxa" w:w="29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Feedback record saved to the Interview document</w:t>
            </w:r>
          </w:p>
        </w:tc>
      </w:tr>
    </w:tbl>
    <w:p>
      <w:pPr>
        <w:spacing w:after="80"/>
      </w:pPr>
      <w:r>
        <w:t xml:space="preserve"/>
      </w:r>
    </w:p>
    <w:p>
      <w:pPr>
        <w:pStyle w:val="Heading2"/>
      </w:pPr>
      <w:r>
        <w:t xml:space="preserve">Indexes</w:t>
      </w:r>
    </w:p>
    <w:p>
      <w:pPr>
        <w:pStyle w:val="ListParagraph"/>
        <w:numPr>
          <w:ilvl w:val="0"/>
          <w:numId w:val="2"/>
        </w:numPr>
        <w:spacing w:after="60"/>
      </w:pPr>
      <w:r>
        <w:rPr>
          <w:rFonts w:ascii="Arial" w:cs="Arial" w:eastAsia="Arial" w:hAnsi="Arial"/>
          <w:color w:val="374151"/>
          <w:sz w:val="22"/>
          <w:szCs w:val="22"/>
        </w:rPr>
        <w:t xml:space="preserve">interview — fast lookup of all events for one interview</w:t>
      </w:r>
    </w:p>
    <w:p>
      <w:pPr>
        <w:pStyle w:val="ListParagraph"/>
        <w:numPr>
          <w:ilvl w:val="0"/>
          <w:numId w:val="2"/>
        </w:numPr>
        <w:spacing w:after="60"/>
      </w:pPr>
      <w:r>
        <w:rPr>
          <w:rFonts w:ascii="Arial" w:cs="Arial" w:eastAsia="Arial" w:hAnsi="Arial"/>
          <w:color w:val="374151"/>
          <w:sz w:val="22"/>
          <w:szCs w:val="22"/>
        </w:rPr>
        <w:t xml:space="preserve">occurredAt — time-range queries (e.g., "events after timestamp X")</w:t>
      </w:r>
    </w:p>
    <w:p>
      <w:pPr>
        <w:pStyle w:val="ListParagraph"/>
        <w:numPr>
          <w:ilvl w:val="0"/>
          <w:numId w:val="2"/>
        </w:numPr>
        <w:spacing w:after="60"/>
      </w:pPr>
      <w:r>
        <w:rPr>
          <w:rFonts w:ascii="Arial" w:cs="Arial" w:eastAsia="Arial" w:hAnsi="Arial"/>
          <w:color w:val="374151"/>
          <w:sz w:val="22"/>
          <w:szCs w:val="22"/>
        </w:rPr>
        <w:t xml:space="preserve">{ interview: 1, occurredAt: 1 } — compound for "all events for interview X in order"</w:t>
      </w:r>
    </w:p>
    <w:p>
      <w:pPr>
        <w:spacing w:after="80"/>
      </w:pPr>
      <w:r>
        <w:t xml:space="preserve"/>
      </w:r>
    </w:p>
    <w:p>
      <w:pPr>
        <w:pStyle w:val="Heading1"/>
      </w:pPr>
      <w:r>
        <w:t xml:space="preserve">4. Relationships Diagram</w:t>
      </w:r>
    </w:p>
    <w:p>
      <w:pPr>
        <w:spacing w:after="100"/>
      </w:pPr>
      <w:r>
        <w:rPr>
          <w:rFonts w:ascii="Arial" w:cs="Arial" w:eastAsia="Arial" w:hAnsi="Arial"/>
          <w:color w:val="374151"/>
          <w:sz w:val="22"/>
          <w:szCs w:val="22"/>
        </w:rPr>
        <w:t xml:space="preserve">The three collections relate as follows (all via MongoDB ObjectId references):</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332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From Collection</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References</w:t>
            </w:r>
          </w:p>
        </w:tc>
        <w:tc>
          <w:tcPr>
            <w:tcW w:type="dxa" w:w="33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Cardinality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Interview</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interviewer</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User</w:t>
            </w:r>
          </w:p>
        </w:tc>
        <w:tc>
          <w:tcPr>
            <w:tcW w:type="dxa" w:w="33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Many interviews → One interviewer</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Interview</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candidate</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User</w:t>
            </w:r>
          </w:p>
        </w:tc>
        <w:tc>
          <w:tcPr>
            <w:tcW w:type="dxa" w:w="33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Many interviews → One candidate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Interview</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createdBy</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User</w:t>
            </w:r>
          </w:p>
        </w:tc>
        <w:tc>
          <w:tcPr>
            <w:tcW w:type="dxa" w:w="33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Many interviews → One HR/Admin user</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Interview</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noShowReportedBy</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User</w:t>
            </w:r>
          </w:p>
        </w:tc>
        <w:tc>
          <w:tcPr>
            <w:tcW w:type="dxa" w:w="33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Optional — set only if no-show was filed</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ActivityLog</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interview</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Interview</w:t>
            </w:r>
          </w:p>
        </w:tc>
        <w:tc>
          <w:tcPr>
            <w:tcW w:type="dxa" w:w="33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top"/>
          </w:tcPr>
          <w:p>
            <w:r>
              <w:rPr>
                <w:rFonts w:ascii="Arial" w:cs="Arial" w:eastAsia="Arial" w:hAnsi="Arial"/>
                <w:color w:val="374151"/>
                <w:sz w:val="20"/>
                <w:szCs w:val="20"/>
              </w:rPr>
              <w:t xml:space="preserve">Many logs → One interview</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ActivityLog</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actor</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User</w:t>
            </w:r>
          </w:p>
        </w:tc>
        <w:tc>
          <w:tcPr>
            <w:tcW w:type="dxa" w:w="332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vAlign w:val="top"/>
          </w:tcPr>
          <w:p>
            <w:r>
              <w:rPr>
                <w:rFonts w:ascii="Arial" w:cs="Arial" w:eastAsia="Arial" w:hAnsi="Arial"/>
                <w:color w:val="374151"/>
                <w:sz w:val="20"/>
                <w:szCs w:val="20"/>
              </w:rPr>
              <w:t xml:space="preserve">Many logs → One user</w:t>
            </w:r>
          </w:p>
        </w:tc>
      </w:tr>
    </w:tbl>
    <w:p>
      <w:pPr>
        <w:spacing w:after="80"/>
      </w:pPr>
      <w:r>
        <w:t xml:space="preserve"/>
      </w:r>
    </w:p>
    <w:p>
      <w:pPr>
        <w:pStyle w:val="Heading1"/>
      </w:pPr>
      <w:r>
        <w:t xml:space="preserve">5. Data Retention Notes</w:t>
      </w:r>
    </w:p>
    <w:p>
      <w:pPr>
        <w:pStyle w:val="ListParagraph"/>
        <w:numPr>
          <w:ilvl w:val="0"/>
          <w:numId w:val="2"/>
        </w:numPr>
        <w:spacing w:after="60"/>
      </w:pPr>
      <w:r>
        <w:rPr>
          <w:rFonts w:ascii="Arial" w:cs="Arial" w:eastAsia="Arial" w:hAnsi="Arial"/>
          <w:color w:val="374151"/>
          <w:sz w:val="22"/>
          <w:szCs w:val="22"/>
        </w:rPr>
        <w:t xml:space="preserve">Interview documents are never deleted — cancelled and no-show interviews are retained with their final status for HR reporting.</w:t>
      </w:r>
    </w:p>
    <w:p>
      <w:pPr>
        <w:pStyle w:val="ListParagraph"/>
        <w:numPr>
          <w:ilvl w:val="0"/>
          <w:numId w:val="2"/>
        </w:numPr>
        <w:spacing w:after="60"/>
      </w:pPr>
      <w:r>
        <w:rPr>
          <w:rFonts w:ascii="Arial" w:cs="Arial" w:eastAsia="Arial" w:hAnsi="Arial"/>
          <w:color w:val="374151"/>
          <w:sz w:val="22"/>
          <w:szCs w:val="22"/>
        </w:rPr>
        <w:t xml:space="preserve">ActivityLog documents are append-only and never modified after creation. actorName is denormalised at write time so the log remains accurate even if the user renames their account.</w:t>
      </w:r>
    </w:p>
    <w:p>
      <w:pPr>
        <w:pStyle w:val="ListParagraph"/>
        <w:numPr>
          <w:ilvl w:val="0"/>
          <w:numId w:val="2"/>
        </w:numPr>
        <w:spacing w:after="60"/>
      </w:pPr>
      <w:r>
        <w:rPr>
          <w:rFonts w:ascii="Arial" w:cs="Arial" w:eastAsia="Arial" w:hAnsi="Arial"/>
          <w:color w:val="374151"/>
          <w:sz w:val="22"/>
          <w:szCs w:val="22"/>
        </w:rPr>
        <w:t xml:space="preserve">roomToken is stored on the Interview document with select: false — it is never returned by default in API responses. It is only readable by explicit .select("+roomToken") queries in the server code.</w:t>
      </w:r>
    </w:p>
    <w:p>
      <w:pPr>
        <w:pStyle w:val="ListParagraph"/>
        <w:numPr>
          <w:ilvl w:val="0"/>
          <w:numId w:val="2"/>
        </w:numPr>
        <w:spacing w:after="60"/>
      </w:pPr>
      <w:r>
        <w:rPr>
          <w:rFonts w:ascii="Arial" w:cs="Arial" w:eastAsia="Arial" w:hAnsi="Arial"/>
          <w:color w:val="374151"/>
          <w:sz w:val="22"/>
          <w:szCs w:val="22"/>
        </w:rPr>
        <w:t xml:space="preserve">Chat messages and live code content are held in server memory (the activeRooms Map) for the duration of the session. They are not persisted to MongoDB. If the server restarts mid-session, in-memory room state is lost.</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9488" w:sz="4" w:space="4"/>
      </w:pBdr>
      <w:tabs>
        <w:tab w:val="right" w:pos="9720"/>
      </w:tabs>
    </w:pPr>
    <w:r>
      <w:rPr>
        <w:rFonts w:ascii="Arial" w:cs="Arial" w:eastAsia="Arial" w:hAnsi="Arial"/>
        <w:color w:val="D1D5DB"/>
        <w:sz w:val="16"/>
        <w:szCs w:val="16"/>
      </w:rPr>
      <w:t xml:space="preserve">© 2025 InterviewPro  ·  Confidential</w:t>
    </w:r>
    <w:r>
      <w:rPr>
        <w:rFonts w:ascii="Arial" w:cs="Arial" w:eastAsia="Arial" w:hAnsi="Arial"/>
        <w:sz w:val="16"/>
        <w:szCs w:val="16"/>
      </w:rPr>
      <w:t xml:space="preserve">	</w:t>
    </w:r>
    <w:r>
      <w:rPr>
        <w:rFonts w:ascii="Arial" w:cs="Arial" w:eastAsia="Arial" w:hAnsi="Arial"/>
        <w:color w:val="374151"/>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4"/>
      </w:pBdr>
    </w:pPr>
    <w:r>
      <w:rPr>
        <w:rFonts w:ascii="Arial" w:cs="Arial" w:eastAsia="Arial" w:hAnsi="Arial"/>
        <w:b/>
        <w:bCs/>
        <w:color w:val="1E3A5F"/>
        <w:sz w:val="18"/>
        <w:szCs w:val="18"/>
      </w:rPr>
      <w:t xml:space="preserve">InterviewPro</w:t>
    </w:r>
    <w:r>
      <w:rPr>
        <w:rFonts w:ascii="Arial" w:cs="Arial" w:eastAsia="Arial" w:hAnsi="Arial"/>
        <w:color w:val="374151"/>
        <w:sz w:val="18"/>
        <w:szCs w:val="18"/>
      </w:rPr>
      <w:t xml:space="preserve">  ·  Database Schema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D9488" w:sz="6" w:space="6"/>
      </w:pBdr>
      <w:spacing w:before="400" w:after="200"/>
      <w:outlineLvl w:val="0"/>
    </w:pPr>
    <w:rPr>
      <w:rFonts w:ascii="Arial" w:cs="Arial" w:eastAsia="Arial" w:hAnsi="Arial"/>
      <w:b/>
      <w:bCs/>
      <w:color w:val="1E3A5F"/>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1E3A5F"/>
      <w:sz w:val="30"/>
      <w:szCs w:val="30"/>
    </w:rPr>
  </w:style>
  <w:style w:type="paragraph" w:styleId="Heading3">
    <w:name w:val="Heading 3"/>
    <w:basedOn w:val="Normal"/>
    <w:next w:val="Normal"/>
    <w:qFormat/>
    <w:pPr>
      <w:spacing w:before="200" w:after="8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2026-02-24T04:23:34.372Z</dcterms:created>
  <dcterms:modified xsi:type="dcterms:W3CDTF">2026-02-24T04:23:34.372Z</dcterms:modified>
</cp:coreProperties>
</file>

<file path=docProps/custom.xml><?xml version="1.0" encoding="utf-8"?>
<Properties xmlns="http://schemas.openxmlformats.org/officeDocument/2006/custom-properties" xmlns:vt="http://schemas.openxmlformats.org/officeDocument/2006/docPropsVTypes"/>
</file>