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2D58C" w14:textId="77777777" w:rsidR="00AC12C3" w:rsidRPr="00AC12C3" w:rsidRDefault="00AC12C3" w:rsidP="00AC12C3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C12C3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76B74DAC" w14:textId="77777777" w:rsidR="00AC12C3" w:rsidRPr="00AC12C3" w:rsidRDefault="00AC12C3" w:rsidP="00AC12C3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C12C3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712BBC50" w14:textId="77777777" w:rsidR="00AC12C3" w:rsidRPr="00AC12C3" w:rsidRDefault="00AC12C3" w:rsidP="00AC12C3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12C3" w:rsidRPr="00AC12C3" w14:paraId="3FFF1491" w14:textId="77777777" w:rsidTr="00A400FB">
        <w:trPr>
          <w:jc w:val="center"/>
        </w:trPr>
        <w:tc>
          <w:tcPr>
            <w:tcW w:w="4508" w:type="dxa"/>
          </w:tcPr>
          <w:p w14:paraId="35E43A94" w14:textId="77777777" w:rsidR="00AC12C3" w:rsidRPr="00AC12C3" w:rsidRDefault="00AC12C3" w:rsidP="00A400FB">
            <w:pPr>
              <w:rPr>
                <w:rFonts w:ascii="Times New Roman" w:eastAsia="Arial" w:hAnsi="Times New Roman" w:cs="Times New Roman"/>
              </w:rPr>
            </w:pPr>
            <w:r w:rsidRPr="00AC12C3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FA820CD" w14:textId="77777777" w:rsidR="00AC12C3" w:rsidRPr="00AC12C3" w:rsidRDefault="00AC12C3" w:rsidP="00A400FB">
            <w:pPr>
              <w:rPr>
                <w:rFonts w:ascii="Times New Roman" w:eastAsia="Arial" w:hAnsi="Times New Roman" w:cs="Times New Roman"/>
              </w:rPr>
            </w:pPr>
            <w:r w:rsidRPr="00AC12C3">
              <w:rPr>
                <w:rFonts w:ascii="Times New Roman" w:eastAsia="Arial" w:hAnsi="Times New Roman" w:cs="Times New Roman"/>
              </w:rPr>
              <w:t>19 February 2026</w:t>
            </w:r>
          </w:p>
        </w:tc>
      </w:tr>
      <w:tr w:rsidR="00AC12C3" w:rsidRPr="00AC12C3" w14:paraId="100F56AB" w14:textId="77777777" w:rsidTr="00A400FB">
        <w:trPr>
          <w:jc w:val="center"/>
        </w:trPr>
        <w:tc>
          <w:tcPr>
            <w:tcW w:w="4508" w:type="dxa"/>
          </w:tcPr>
          <w:p w14:paraId="37C4CC14" w14:textId="77777777" w:rsidR="00AC12C3" w:rsidRPr="00AC12C3" w:rsidRDefault="00AC12C3" w:rsidP="00A400FB">
            <w:pPr>
              <w:rPr>
                <w:rFonts w:ascii="Times New Roman" w:eastAsia="Arial" w:hAnsi="Times New Roman" w:cs="Times New Roman"/>
              </w:rPr>
            </w:pPr>
            <w:r w:rsidRPr="00AC12C3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13D5E719" w14:textId="77777777" w:rsidR="00AC12C3" w:rsidRPr="00AC12C3" w:rsidRDefault="00AC12C3" w:rsidP="00A400FB">
            <w:pPr>
              <w:rPr>
                <w:rFonts w:ascii="Times New Roman" w:eastAsia="Arial" w:hAnsi="Times New Roman" w:cs="Times New Roman"/>
              </w:rPr>
            </w:pPr>
            <w:r w:rsidRPr="00AC12C3">
              <w:rPr>
                <w:rFonts w:ascii="Times New Roman" w:eastAsia="Arial" w:hAnsi="Times New Roman" w:cs="Times New Roman"/>
              </w:rPr>
              <w:t>LTVIP2026TMIDS89796</w:t>
            </w:r>
          </w:p>
        </w:tc>
      </w:tr>
      <w:tr w:rsidR="00AC12C3" w:rsidRPr="00AC12C3" w14:paraId="4901F4BD" w14:textId="77777777" w:rsidTr="00A400FB">
        <w:trPr>
          <w:jc w:val="center"/>
        </w:trPr>
        <w:tc>
          <w:tcPr>
            <w:tcW w:w="4508" w:type="dxa"/>
          </w:tcPr>
          <w:p w14:paraId="377C9485" w14:textId="77777777" w:rsidR="00AC12C3" w:rsidRPr="00AC12C3" w:rsidRDefault="00AC12C3" w:rsidP="00A400FB">
            <w:pPr>
              <w:rPr>
                <w:rFonts w:ascii="Times New Roman" w:eastAsia="Arial" w:hAnsi="Times New Roman" w:cs="Times New Roman"/>
              </w:rPr>
            </w:pPr>
            <w:r w:rsidRPr="00AC12C3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415A8736" w14:textId="77777777" w:rsidR="00AC12C3" w:rsidRPr="00AC12C3" w:rsidRDefault="00AC12C3" w:rsidP="00A400FB">
            <w:pPr>
              <w:rPr>
                <w:rFonts w:ascii="Times New Roman" w:eastAsia="Arial" w:hAnsi="Times New Roman" w:cs="Times New Roman"/>
              </w:rPr>
            </w:pPr>
            <w:r w:rsidRPr="00AC12C3">
              <w:rPr>
                <w:rFonts w:ascii="Times New Roman" w:eastAsia="Arial" w:hAnsi="Times New Roman" w:cs="Times New Roman"/>
              </w:rPr>
              <w:t xml:space="preserve"> Heritage Treasures: An In-Depth Analysis of UNESCO World Heritage Sites in Tableau</w:t>
            </w:r>
          </w:p>
        </w:tc>
      </w:tr>
      <w:tr w:rsidR="00AC12C3" w:rsidRPr="00AC12C3" w14:paraId="0D2D4D27" w14:textId="77777777" w:rsidTr="00A400FB">
        <w:trPr>
          <w:jc w:val="center"/>
        </w:trPr>
        <w:tc>
          <w:tcPr>
            <w:tcW w:w="4508" w:type="dxa"/>
          </w:tcPr>
          <w:p w14:paraId="6B16D37E" w14:textId="77777777" w:rsidR="00AC12C3" w:rsidRPr="00AC12C3" w:rsidRDefault="00AC12C3" w:rsidP="00A400FB">
            <w:pPr>
              <w:rPr>
                <w:rFonts w:ascii="Times New Roman" w:eastAsia="Arial" w:hAnsi="Times New Roman" w:cs="Times New Roman"/>
              </w:rPr>
            </w:pPr>
            <w:r w:rsidRPr="00AC12C3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65BC8AFF" w14:textId="77777777" w:rsidR="00AC12C3" w:rsidRPr="00AC12C3" w:rsidRDefault="00AC12C3" w:rsidP="00A400FB">
            <w:pPr>
              <w:rPr>
                <w:rFonts w:ascii="Times New Roman" w:eastAsia="Arial" w:hAnsi="Times New Roman" w:cs="Times New Roman"/>
              </w:rPr>
            </w:pPr>
            <w:r w:rsidRPr="00AC12C3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1DF595F4" w14:textId="77777777" w:rsidR="00AC12C3" w:rsidRPr="00AC12C3" w:rsidRDefault="00AC12C3" w:rsidP="00AC12C3">
      <w:pPr>
        <w:rPr>
          <w:rFonts w:ascii="Times New Roman" w:eastAsia="Arial" w:hAnsi="Times New Roman" w:cs="Times New Roman"/>
          <w:b/>
        </w:rPr>
      </w:pPr>
    </w:p>
    <w:p w14:paraId="718681BC" w14:textId="77777777" w:rsidR="00AC12C3" w:rsidRPr="00AC12C3" w:rsidRDefault="00AC12C3" w:rsidP="00AC12C3">
      <w:pPr>
        <w:rPr>
          <w:rFonts w:ascii="Times New Roman" w:eastAsia="Arial" w:hAnsi="Times New Roman" w:cs="Times New Roman"/>
          <w:b/>
        </w:rPr>
      </w:pPr>
      <w:r w:rsidRPr="00AC12C3">
        <w:rPr>
          <w:rFonts w:ascii="Times New Roman" w:eastAsia="Arial" w:hAnsi="Times New Roman" w:cs="Times New Roman"/>
          <w:b/>
        </w:rPr>
        <w:t>Data Flow Diagrams:</w:t>
      </w:r>
    </w:p>
    <w:p w14:paraId="502C102B" w14:textId="77777777" w:rsidR="00AC12C3" w:rsidRPr="00D10429" w:rsidRDefault="00AC12C3" w:rsidP="00AC12C3">
      <w:pPr>
        <w:rPr>
          <w:rFonts w:ascii="Times New Roman" w:eastAsia="Arial" w:hAnsi="Times New Roman" w:cs="Times New Roman"/>
        </w:rPr>
      </w:pPr>
      <w:r w:rsidRPr="00D10429">
        <w:rPr>
          <w:rFonts w:ascii="Times New Roman" w:eastAsia="Arial" w:hAnsi="Times New Roman" w:cs="Times New Roman"/>
        </w:rPr>
        <w:t>A Data Flow Diagram (DFD) visually represents how data moves through the system. For the project UNESCO World Heritage Sites Analytics Using Tableau and Flask, the DFD includes the following components:</w:t>
      </w:r>
    </w:p>
    <w:p w14:paraId="3955AB79" w14:textId="77777777" w:rsidR="00AC12C3" w:rsidRPr="00AC12C3" w:rsidRDefault="00AC12C3" w:rsidP="00AC12C3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AC12C3">
        <w:rPr>
          <w:rFonts w:ascii="Times New Roman" w:eastAsia="Arial" w:hAnsi="Times New Roman" w:cs="Times New Roman"/>
        </w:rPr>
        <w:t>External Entities: User, Researcher, Student, Administrator</w:t>
      </w:r>
    </w:p>
    <w:p w14:paraId="5D3BC421" w14:textId="77777777" w:rsidR="00AC12C3" w:rsidRPr="00AC12C3" w:rsidRDefault="00AC12C3" w:rsidP="00AC12C3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AC12C3">
        <w:rPr>
          <w:rFonts w:ascii="Times New Roman" w:eastAsia="Arial" w:hAnsi="Times New Roman" w:cs="Times New Roman"/>
        </w:rPr>
        <w:t>Processes: Data Collection, Tableau Visualization Development, Dashboard Analysis, Web Integration using Flask, Interactive Reporting</w:t>
      </w:r>
    </w:p>
    <w:p w14:paraId="457519A9" w14:textId="0C09562D" w:rsidR="00AC12C3" w:rsidRPr="00AC12C3" w:rsidRDefault="00AC12C3" w:rsidP="00AC12C3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AC12C3">
        <w:rPr>
          <w:rFonts w:ascii="Times New Roman" w:eastAsia="Arial" w:hAnsi="Times New Roman" w:cs="Times New Roman"/>
        </w:rPr>
        <w:t>Data Stores: UNESCO Heritage Dataset (Excel), Tableau Dashboards, Embedded Web Pages</w:t>
      </w:r>
    </w:p>
    <w:p w14:paraId="386652A5" w14:textId="77777777" w:rsidR="00AC12C3" w:rsidRPr="00D10429" w:rsidRDefault="00AC12C3" w:rsidP="00AC12C3">
      <w:pPr>
        <w:rPr>
          <w:rFonts w:ascii="Times New Roman" w:eastAsia="Arial" w:hAnsi="Times New Roman" w:cs="Times New Roman"/>
        </w:rPr>
      </w:pPr>
      <w:r w:rsidRPr="00D10429">
        <w:rPr>
          <w:rFonts w:ascii="Times New Roman" w:eastAsia="Arial" w:hAnsi="Times New Roman" w:cs="Times New Roman"/>
        </w:rPr>
        <w:t>Flow Summary:</w:t>
      </w:r>
    </w:p>
    <w:p w14:paraId="487D4D25" w14:textId="77777777" w:rsidR="00AC12C3" w:rsidRPr="00D10429" w:rsidRDefault="00AC12C3" w:rsidP="00AC12C3">
      <w:pPr>
        <w:numPr>
          <w:ilvl w:val="0"/>
          <w:numId w:val="1"/>
        </w:numPr>
        <w:rPr>
          <w:rFonts w:ascii="Times New Roman" w:eastAsia="Arial" w:hAnsi="Times New Roman" w:cs="Times New Roman"/>
        </w:rPr>
      </w:pPr>
      <w:r w:rsidRPr="00D10429">
        <w:rPr>
          <w:rFonts w:ascii="Times New Roman" w:eastAsia="Arial" w:hAnsi="Times New Roman" w:cs="Times New Roman"/>
        </w:rPr>
        <w:t>UNESCO heritage dataset is collected → Data prepared and loaded into Tableau.</w:t>
      </w:r>
    </w:p>
    <w:p w14:paraId="0A05700B" w14:textId="77777777" w:rsidR="00AC12C3" w:rsidRPr="00D10429" w:rsidRDefault="00AC12C3" w:rsidP="00AC12C3">
      <w:pPr>
        <w:numPr>
          <w:ilvl w:val="0"/>
          <w:numId w:val="1"/>
        </w:numPr>
        <w:rPr>
          <w:rFonts w:ascii="Times New Roman" w:eastAsia="Arial" w:hAnsi="Times New Roman" w:cs="Times New Roman"/>
        </w:rPr>
      </w:pPr>
      <w:r w:rsidRPr="00D10429">
        <w:rPr>
          <w:rFonts w:ascii="Times New Roman" w:eastAsia="Arial" w:hAnsi="Times New Roman" w:cs="Times New Roman"/>
        </w:rPr>
        <w:t>Tableau processes data → Dashboards and visual analytics are created.</w:t>
      </w:r>
    </w:p>
    <w:p w14:paraId="0DA8032E" w14:textId="77777777" w:rsidR="00AC12C3" w:rsidRPr="00D10429" w:rsidRDefault="00AC12C3" w:rsidP="00AC12C3">
      <w:pPr>
        <w:numPr>
          <w:ilvl w:val="0"/>
          <w:numId w:val="1"/>
        </w:numPr>
        <w:rPr>
          <w:rFonts w:ascii="Times New Roman" w:eastAsia="Arial" w:hAnsi="Times New Roman" w:cs="Times New Roman"/>
        </w:rPr>
      </w:pPr>
      <w:r w:rsidRPr="00D10429">
        <w:rPr>
          <w:rFonts w:ascii="Times New Roman" w:eastAsia="Arial" w:hAnsi="Times New Roman" w:cs="Times New Roman"/>
        </w:rPr>
        <w:t>Dashboards are published → Embed links generated for web integration.</w:t>
      </w:r>
    </w:p>
    <w:p w14:paraId="018EC37F" w14:textId="77777777" w:rsidR="00AC12C3" w:rsidRPr="00D10429" w:rsidRDefault="00AC12C3" w:rsidP="00AC12C3">
      <w:pPr>
        <w:numPr>
          <w:ilvl w:val="0"/>
          <w:numId w:val="1"/>
        </w:numPr>
        <w:rPr>
          <w:rFonts w:ascii="Times New Roman" w:eastAsia="Arial" w:hAnsi="Times New Roman" w:cs="Times New Roman"/>
        </w:rPr>
      </w:pPr>
      <w:r w:rsidRPr="00D10429">
        <w:rPr>
          <w:rFonts w:ascii="Times New Roman" w:eastAsia="Arial" w:hAnsi="Times New Roman" w:cs="Times New Roman"/>
        </w:rPr>
        <w:t xml:space="preserve">Flask application loads dashboards → Users interact with visualizations and </w:t>
      </w:r>
      <w:proofErr w:type="spellStart"/>
      <w:r w:rsidRPr="00D10429">
        <w:rPr>
          <w:rFonts w:ascii="Times New Roman" w:eastAsia="Arial" w:hAnsi="Times New Roman" w:cs="Times New Roman"/>
        </w:rPr>
        <w:t>analyze</w:t>
      </w:r>
      <w:proofErr w:type="spellEnd"/>
      <w:r w:rsidRPr="00D10429">
        <w:rPr>
          <w:rFonts w:ascii="Times New Roman" w:eastAsia="Arial" w:hAnsi="Times New Roman" w:cs="Times New Roman"/>
        </w:rPr>
        <w:t xml:space="preserve"> insights.</w:t>
      </w:r>
    </w:p>
    <w:p w14:paraId="5C9E56C0" w14:textId="654C6C68" w:rsidR="00023DB0" w:rsidRDefault="00385A95" w:rsidP="00385A9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3FE7CC24" wp14:editId="28869622">
            <wp:extent cx="5029479" cy="3352800"/>
            <wp:effectExtent l="0" t="0" r="0" b="0"/>
            <wp:docPr id="164420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01362" name="Picture 16442013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602" cy="337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58A0" w14:textId="0E94AC7B" w:rsidR="00385A95" w:rsidRDefault="00385A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Fig: Data Flow Diagram</w:t>
      </w:r>
    </w:p>
    <w:p w14:paraId="73D4279C" w14:textId="463AF12D" w:rsidR="00385A95" w:rsidRDefault="00385A95" w:rsidP="00385A9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5E4327CF" wp14:editId="4235E45D">
            <wp:extent cx="5040911" cy="3360420"/>
            <wp:effectExtent l="0" t="0" r="7620" b="0"/>
            <wp:docPr id="715272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72472" name="Picture 715272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845" cy="337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66AB" w14:textId="2B8AEBB6" w:rsidR="00385A95" w:rsidRDefault="00385A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Fig: Architecture</w:t>
      </w:r>
    </w:p>
    <w:p w14:paraId="7D16868B" w14:textId="2699B7D9" w:rsidR="00385A95" w:rsidRDefault="00385A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A95">
        <w:rPr>
          <w:rFonts w:ascii="Times New Roman" w:hAnsi="Times New Roman" w:cs="Times New Roman"/>
          <w:b/>
          <w:bCs/>
          <w:sz w:val="28"/>
          <w:szCs w:val="28"/>
        </w:rPr>
        <w:t>User Stories: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629"/>
        <w:gridCol w:w="1060"/>
        <w:gridCol w:w="1805"/>
        <w:gridCol w:w="1597"/>
        <w:gridCol w:w="894"/>
        <w:gridCol w:w="1063"/>
      </w:tblGrid>
      <w:tr w:rsidR="00385A95" w:rsidRPr="00385A95" w14:paraId="633621F9" w14:textId="77777777" w:rsidTr="00385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B7513" w14:textId="77777777" w:rsidR="00385A95" w:rsidRPr="00385A95" w:rsidRDefault="00385A95" w:rsidP="00385A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57C7492B" w14:textId="77777777" w:rsidR="00385A95" w:rsidRPr="00385A95" w:rsidRDefault="00385A95" w:rsidP="00385A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34EECB6" w14:textId="77777777" w:rsidR="00385A95" w:rsidRPr="00385A95" w:rsidRDefault="00385A95" w:rsidP="00385A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55DBBFC8" w14:textId="77777777" w:rsidR="00385A95" w:rsidRPr="00385A95" w:rsidRDefault="00385A95" w:rsidP="00385A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A59484D" w14:textId="77777777" w:rsidR="00385A95" w:rsidRPr="00385A95" w:rsidRDefault="00385A95" w:rsidP="00385A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7E379A58" w14:textId="77777777" w:rsidR="00385A95" w:rsidRPr="00385A95" w:rsidRDefault="00385A95" w:rsidP="00385A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018" w:type="dxa"/>
            <w:vAlign w:val="center"/>
            <w:hideMark/>
          </w:tcPr>
          <w:p w14:paraId="36292325" w14:textId="77777777" w:rsidR="00385A95" w:rsidRPr="00385A95" w:rsidRDefault="00385A95" w:rsidP="00385A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Release</w:t>
            </w:r>
          </w:p>
        </w:tc>
      </w:tr>
      <w:tr w:rsidR="00385A95" w:rsidRPr="00385A95" w14:paraId="438E6649" w14:textId="77777777" w:rsidTr="00385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3E00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CD15918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Dashboard Access</w:t>
            </w:r>
          </w:p>
        </w:tc>
        <w:tc>
          <w:tcPr>
            <w:tcW w:w="0" w:type="auto"/>
            <w:vAlign w:val="center"/>
            <w:hideMark/>
          </w:tcPr>
          <w:p w14:paraId="3653D86B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9A24D86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As a user, I can view UNESCO heritage dashboards through the website</w:t>
            </w:r>
          </w:p>
        </w:tc>
        <w:tc>
          <w:tcPr>
            <w:tcW w:w="0" w:type="auto"/>
            <w:vAlign w:val="center"/>
            <w:hideMark/>
          </w:tcPr>
          <w:p w14:paraId="7284E08C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Dashboards load correctly inside web page</w:t>
            </w:r>
          </w:p>
        </w:tc>
        <w:tc>
          <w:tcPr>
            <w:tcW w:w="0" w:type="auto"/>
            <w:vAlign w:val="center"/>
            <w:hideMark/>
          </w:tcPr>
          <w:p w14:paraId="6EA75703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018" w:type="dxa"/>
            <w:vAlign w:val="center"/>
            <w:hideMark/>
          </w:tcPr>
          <w:p w14:paraId="24C20D8B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385A95" w:rsidRPr="00385A95" w14:paraId="16E8109F" w14:textId="77777777" w:rsidTr="00385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E1B9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23E62EE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6E660D70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5C1E7EBE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As a user, I can explore maps, charts, and analytics visually</w:t>
            </w:r>
          </w:p>
        </w:tc>
        <w:tc>
          <w:tcPr>
            <w:tcW w:w="0" w:type="auto"/>
            <w:vAlign w:val="center"/>
            <w:hideMark/>
          </w:tcPr>
          <w:p w14:paraId="18F11F02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Interactive charts respond to user actions</w:t>
            </w:r>
          </w:p>
        </w:tc>
        <w:tc>
          <w:tcPr>
            <w:tcW w:w="0" w:type="auto"/>
            <w:vAlign w:val="center"/>
            <w:hideMark/>
          </w:tcPr>
          <w:p w14:paraId="753F5D59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018" w:type="dxa"/>
            <w:vAlign w:val="center"/>
            <w:hideMark/>
          </w:tcPr>
          <w:p w14:paraId="1AED266E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385A95" w:rsidRPr="00385A95" w14:paraId="1FE9C450" w14:textId="77777777" w:rsidTr="00385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6240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Researcher</w:t>
            </w:r>
          </w:p>
        </w:tc>
        <w:tc>
          <w:tcPr>
            <w:tcW w:w="0" w:type="auto"/>
            <w:vAlign w:val="center"/>
            <w:hideMark/>
          </w:tcPr>
          <w:p w14:paraId="25101DD3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7654E2B1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3189A599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 xml:space="preserve">As a researcher, I can </w:t>
            </w:r>
            <w:proofErr w:type="spellStart"/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385A95">
              <w:rPr>
                <w:rFonts w:ascii="Times New Roman" w:hAnsi="Times New Roman" w:cs="Times New Roman"/>
                <w:sz w:val="24"/>
                <w:szCs w:val="24"/>
              </w:rPr>
              <w:t xml:space="preserve"> heritage site trends by region and category</w:t>
            </w:r>
          </w:p>
        </w:tc>
        <w:tc>
          <w:tcPr>
            <w:tcW w:w="0" w:type="auto"/>
            <w:vAlign w:val="center"/>
            <w:hideMark/>
          </w:tcPr>
          <w:p w14:paraId="08A2BDD2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Filters and insights display accurate data</w:t>
            </w:r>
          </w:p>
        </w:tc>
        <w:tc>
          <w:tcPr>
            <w:tcW w:w="0" w:type="auto"/>
            <w:vAlign w:val="center"/>
            <w:hideMark/>
          </w:tcPr>
          <w:p w14:paraId="6658CF98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018" w:type="dxa"/>
            <w:vAlign w:val="center"/>
            <w:hideMark/>
          </w:tcPr>
          <w:p w14:paraId="7820DDCC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385A95" w:rsidRPr="00385A95" w14:paraId="0F32752D" w14:textId="77777777" w:rsidTr="00385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E56F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D9AD240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Tableau Integration</w:t>
            </w:r>
          </w:p>
        </w:tc>
        <w:tc>
          <w:tcPr>
            <w:tcW w:w="0" w:type="auto"/>
            <w:vAlign w:val="center"/>
            <w:hideMark/>
          </w:tcPr>
          <w:p w14:paraId="3780D5EA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649B44CD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 xml:space="preserve">As an admin, I can embed Tableau </w:t>
            </w:r>
            <w:r w:rsidRPr="00385A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dashboards into Flask pages</w:t>
            </w:r>
          </w:p>
        </w:tc>
        <w:tc>
          <w:tcPr>
            <w:tcW w:w="0" w:type="auto"/>
            <w:vAlign w:val="center"/>
            <w:hideMark/>
          </w:tcPr>
          <w:p w14:paraId="33AB61A9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Embedded dashboards </w:t>
            </w:r>
            <w:r w:rsidRPr="00385A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display without errors</w:t>
            </w:r>
          </w:p>
        </w:tc>
        <w:tc>
          <w:tcPr>
            <w:tcW w:w="0" w:type="auto"/>
            <w:vAlign w:val="center"/>
            <w:hideMark/>
          </w:tcPr>
          <w:p w14:paraId="50CE6D88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1018" w:type="dxa"/>
            <w:vAlign w:val="center"/>
            <w:hideMark/>
          </w:tcPr>
          <w:p w14:paraId="1A4CCBC8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385A95" w:rsidRPr="00385A95" w14:paraId="24971DB8" w14:textId="77777777" w:rsidTr="00385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F7B2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EBC31EB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Story Navigation</w:t>
            </w:r>
          </w:p>
        </w:tc>
        <w:tc>
          <w:tcPr>
            <w:tcW w:w="0" w:type="auto"/>
            <w:vAlign w:val="center"/>
            <w:hideMark/>
          </w:tcPr>
          <w:p w14:paraId="24D3DE70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6F092EE6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As a user, I can navigate between dashboards and story sections</w:t>
            </w:r>
          </w:p>
        </w:tc>
        <w:tc>
          <w:tcPr>
            <w:tcW w:w="0" w:type="auto"/>
            <w:vAlign w:val="center"/>
            <w:hideMark/>
          </w:tcPr>
          <w:p w14:paraId="4E5920F2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Navigation buttons work smoothly</w:t>
            </w:r>
          </w:p>
        </w:tc>
        <w:tc>
          <w:tcPr>
            <w:tcW w:w="0" w:type="auto"/>
            <w:vAlign w:val="center"/>
            <w:hideMark/>
          </w:tcPr>
          <w:p w14:paraId="4C51B343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018" w:type="dxa"/>
            <w:vAlign w:val="center"/>
            <w:hideMark/>
          </w:tcPr>
          <w:p w14:paraId="7556F8E3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</w:tr>
      <w:tr w:rsidR="00385A95" w:rsidRPr="00385A95" w14:paraId="3DDB520F" w14:textId="77777777" w:rsidTr="00385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DC0E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315F879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Web Application Management</w:t>
            </w:r>
          </w:p>
        </w:tc>
        <w:tc>
          <w:tcPr>
            <w:tcW w:w="0" w:type="auto"/>
            <w:vAlign w:val="center"/>
            <w:hideMark/>
          </w:tcPr>
          <w:p w14:paraId="5CEA2FAB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F339AAD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As an admin, I can run and manage the Flask application locally</w:t>
            </w:r>
          </w:p>
        </w:tc>
        <w:tc>
          <w:tcPr>
            <w:tcW w:w="0" w:type="auto"/>
            <w:vAlign w:val="center"/>
            <w:hideMark/>
          </w:tcPr>
          <w:p w14:paraId="19C19360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Flask server runs and loads templates</w:t>
            </w:r>
          </w:p>
        </w:tc>
        <w:tc>
          <w:tcPr>
            <w:tcW w:w="0" w:type="auto"/>
            <w:vAlign w:val="center"/>
            <w:hideMark/>
          </w:tcPr>
          <w:p w14:paraId="323F8A04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018" w:type="dxa"/>
            <w:vAlign w:val="center"/>
            <w:hideMark/>
          </w:tcPr>
          <w:p w14:paraId="4A9E8183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</w:tr>
      <w:tr w:rsidR="00385A95" w:rsidRPr="00385A95" w14:paraId="60FFE4C9" w14:textId="77777777" w:rsidTr="00385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F0A1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A070889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Interactive Reporting</w:t>
            </w:r>
          </w:p>
        </w:tc>
        <w:tc>
          <w:tcPr>
            <w:tcW w:w="0" w:type="auto"/>
            <w:vAlign w:val="center"/>
            <w:hideMark/>
          </w:tcPr>
          <w:p w14:paraId="5ADF4483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42544023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As a user, I can interact with visual reports to gain insights</w:t>
            </w:r>
          </w:p>
        </w:tc>
        <w:tc>
          <w:tcPr>
            <w:tcW w:w="0" w:type="auto"/>
            <w:vAlign w:val="center"/>
            <w:hideMark/>
          </w:tcPr>
          <w:p w14:paraId="352D63CB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Hover, zoom, and filters work properly</w:t>
            </w:r>
          </w:p>
        </w:tc>
        <w:tc>
          <w:tcPr>
            <w:tcW w:w="0" w:type="auto"/>
            <w:vAlign w:val="center"/>
            <w:hideMark/>
          </w:tcPr>
          <w:p w14:paraId="295A3DDC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018" w:type="dxa"/>
            <w:vAlign w:val="center"/>
            <w:hideMark/>
          </w:tcPr>
          <w:p w14:paraId="0603F5F8" w14:textId="77777777" w:rsidR="00385A95" w:rsidRPr="00385A95" w:rsidRDefault="00385A95" w:rsidP="0038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A95">
              <w:rPr>
                <w:rFonts w:ascii="Times New Roman" w:hAnsi="Times New Roman" w:cs="Times New Roman"/>
                <w:sz w:val="24"/>
                <w:szCs w:val="24"/>
              </w:rPr>
              <w:t>Sprint-4</w:t>
            </w:r>
          </w:p>
        </w:tc>
      </w:tr>
    </w:tbl>
    <w:p w14:paraId="23354450" w14:textId="77777777" w:rsidR="00385A95" w:rsidRPr="00385A95" w:rsidRDefault="00385A95">
      <w:pPr>
        <w:rPr>
          <w:rFonts w:ascii="Times New Roman" w:hAnsi="Times New Roman" w:cs="Times New Roman"/>
          <w:sz w:val="28"/>
          <w:szCs w:val="28"/>
        </w:rPr>
      </w:pPr>
    </w:p>
    <w:p w14:paraId="0553E75B" w14:textId="77777777" w:rsidR="00385A95" w:rsidRPr="00AC12C3" w:rsidRDefault="00385A95">
      <w:pPr>
        <w:rPr>
          <w:rFonts w:ascii="Times New Roman" w:hAnsi="Times New Roman" w:cs="Times New Roman"/>
          <w:b/>
          <w:bCs/>
        </w:rPr>
      </w:pPr>
    </w:p>
    <w:sectPr w:rsidR="00385A95" w:rsidRPr="00AC1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934E8"/>
    <w:multiLevelType w:val="hybridMultilevel"/>
    <w:tmpl w:val="E370F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271FE2"/>
    <w:multiLevelType w:val="multilevel"/>
    <w:tmpl w:val="B980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344266">
    <w:abstractNumId w:val="1"/>
  </w:num>
  <w:num w:numId="2" w16cid:durableId="197278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C3"/>
    <w:rsid w:val="00023DB0"/>
    <w:rsid w:val="00214BDB"/>
    <w:rsid w:val="002A0790"/>
    <w:rsid w:val="00385A95"/>
    <w:rsid w:val="007540EB"/>
    <w:rsid w:val="00AC12C3"/>
    <w:rsid w:val="00DE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4E10"/>
  <w15:chartTrackingRefBased/>
  <w15:docId w15:val="{1B8AAF14-AC5C-4E1E-BCED-DD3008DB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2C3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Godha</dc:creator>
  <cp:keywords/>
  <dc:description/>
  <cp:lastModifiedBy>Sri Godha</cp:lastModifiedBy>
  <cp:revision>2</cp:revision>
  <dcterms:created xsi:type="dcterms:W3CDTF">2026-02-19T10:19:00Z</dcterms:created>
  <dcterms:modified xsi:type="dcterms:W3CDTF">2026-02-19T10:30:00Z</dcterms:modified>
</cp:coreProperties>
</file>