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EXP-4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clc;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clear;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close all;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 = 1000;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 = 100;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Fst = 150;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Rp = 1;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Rs = 40;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Wp = Fp/(Fs/2);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Ws = Fst/(Fs/2);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Butterworth filter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[Nb,Wb] = buttord(Wp,Ws,Rp,Rs);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[b1,a1] = butter(Nb,Wb);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Chebyshev Type-I filter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[Nc,Wc] = cheb1ord(Wp,Ws,Rp,Rs);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[b2,a2] = cheby1(Nc,Rp,Wc);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Elliptic filter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[Ne,We] = ellipord(Wp,Ws,Rp,Rs);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[b3,a3] = ellip(Ne,Rp,Rs,We);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Magnitude responses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[H1,f] = freqz(b1,a1,1024,Fs);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 = freqz(b2,a2,1024,Fs);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H3 = freqz(b3,a3,1024,Fs);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plot(f,20*log10(abs(H1)+eps),'b', ...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f,20*log10(abs(H2)+eps),'r', ...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f,20*log10(abs(H3)+eps),'g');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ylabel('Magnitude (dB)');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title('Comparison of IIR Filters');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legend('Butterworth','Chebyshev Type-I','Elliptic');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ylim([-100 5]);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Display filter orders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fprintf('Butterworth Order = %d\n',Nb);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fprintf('Chebyshev Order = %d\n',Nc);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fprintf('Elliptic Order = %d\n',Ne);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fprintf('Transition Bandwidth = %.1f Hz\n',Fst-Fp);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Display coefficients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disp('Butterworth Coefficients:');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disp(b1); disp(a1);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disp('Chebyshev Coefficients:');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disp(b2); disp(a2);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disp('Elliptic Coefficients:');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disp(b3); disp(a3);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Butterworth Order = 12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Chebyshev Order = 6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Elliptic Order = 4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Transition Bandwidth = 50.0 Hz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Butterworth Coefficients: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1.0e-03 *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0.0002    0.0027    0.0146    0.0488    0.1098    0.1757    0.2050    0.1757    0.1098    0.0488    0.0146    0.0027    0.0002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-6.8844   22.4341  -45.5100   63.7725  -64.8501   48.9643  -27.6092   11.5218   -3.4662    0.7128   -0.0899    0.0053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Chebyshev Coefficients: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1.0e-03 *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0.0464    0.2782    0.6956    0.9274    0.6956    0.2782    0.0464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-4.8694   10.3807  -12.3367    8.5969   -3.3268    0.5586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Elliptic Coefficients: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0.0197   -0.0171    0.0333   -0.0171    0.0197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-3.0330    3.8118   -2.2911    0.5554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29363" cy="2619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