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 w:before="60"/>
        <w:ind w:right="8911"/>
      </w:pPr>
      <w:r>
        <w:rPr>
          <w:spacing w:val="-2"/>
        </w:rPr>
        <w:t>EXP-8 CODE:</w:t>
      </w:r>
    </w:p>
    <w:p>
      <w:pPr>
        <w:pStyle w:val="BodyText"/>
        <w:spacing w:line="276" w:lineRule="auto"/>
        <w:ind w:right="867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27"/>
        </w:rPr>
        <w:t> </w:t>
      </w:r>
      <w:r>
        <w:rPr/>
        <w:t>all;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/>
        <w:t>Fs = </w:t>
      </w:r>
      <w:r>
        <w:rPr>
          <w:spacing w:val="-2"/>
        </w:rPr>
        <w:t>1000;</w:t>
      </w:r>
    </w:p>
    <w:p>
      <w:pPr>
        <w:pStyle w:val="BodyText"/>
        <w:spacing w:before="62"/>
      </w:pPr>
      <w:r>
        <w:rPr/>
        <w:t>N = </w:t>
      </w:r>
      <w:r>
        <w:rPr>
          <w:spacing w:val="-5"/>
        </w:rPr>
        <w:t>20;</w:t>
      </w:r>
    </w:p>
    <w:p>
      <w:pPr>
        <w:pStyle w:val="BodyText"/>
        <w:spacing w:before="62"/>
      </w:pPr>
      <w:r>
        <w:rPr/>
        <w:t>L = </w:t>
      </w:r>
      <w:r>
        <w:rPr>
          <w:spacing w:val="-4"/>
        </w:rPr>
        <w:t>128;</w:t>
      </w:r>
    </w:p>
    <w:p>
      <w:pPr>
        <w:pStyle w:val="BodyText"/>
        <w:spacing w:before="124"/>
        <w:ind w:left="0"/>
      </w:pPr>
    </w:p>
    <w:p>
      <w:pPr>
        <w:pStyle w:val="BodyText"/>
      </w:pPr>
      <w:r>
        <w:rPr/>
        <w:t>% FIR filter </w:t>
      </w:r>
      <w:r>
        <w:rPr>
          <w:spacing w:val="-2"/>
        </w:rPr>
        <w:t>coefficients</w:t>
      </w:r>
    </w:p>
    <w:p>
      <w:pPr>
        <w:pStyle w:val="BodyText"/>
        <w:spacing w:before="62"/>
      </w:pPr>
      <w:r>
        <w:rPr/>
        <w:t>h = </w:t>
      </w:r>
      <w:r>
        <w:rPr>
          <w:spacing w:val="-2"/>
        </w:rPr>
        <w:t>fir1(N,0.3,hamming(N+1));</w:t>
      </w:r>
    </w:p>
    <w:p>
      <w:pPr>
        <w:pStyle w:val="BodyText"/>
        <w:spacing w:before="124"/>
        <w:ind w:left="0"/>
      </w:pPr>
    </w:p>
    <w:p>
      <w:pPr>
        <w:pStyle w:val="BodyText"/>
        <w:spacing w:line="276" w:lineRule="auto"/>
        <w:ind w:right="6678"/>
      </w:pPr>
      <w:r>
        <w:rPr/>
        <w:t>%</w:t>
      </w:r>
      <w:r>
        <w:rPr>
          <w:spacing w:val="-13"/>
        </w:rPr>
        <w:t> </w:t>
      </w:r>
      <w:r>
        <w:rPr/>
        <w:t>Unit</w:t>
      </w:r>
      <w:r>
        <w:rPr>
          <w:spacing w:val="-13"/>
        </w:rPr>
        <w:t> </w:t>
      </w:r>
      <w:r>
        <w:rPr/>
        <w:t>impulse</w:t>
      </w:r>
      <w:r>
        <w:rPr>
          <w:spacing w:val="-13"/>
        </w:rPr>
        <w:t> </w:t>
      </w:r>
      <w:r>
        <w:rPr/>
        <w:t>input x = [1 zeros(1,L-1)];</w:t>
      </w:r>
    </w:p>
    <w:p>
      <w:pPr>
        <w:pStyle w:val="BodyText"/>
        <w:spacing w:before="62"/>
        <w:ind w:left="0"/>
      </w:pPr>
    </w:p>
    <w:p>
      <w:pPr>
        <w:pStyle w:val="BodyText"/>
        <w:spacing w:line="276" w:lineRule="auto" w:before="1"/>
        <w:ind w:right="5911"/>
      </w:pPr>
      <w:r>
        <w:rPr/>
        <w:t>% Direct realization y_direct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filter(h,1,x);</w:t>
      </w:r>
    </w:p>
    <w:p>
      <w:pPr>
        <w:pStyle w:val="BodyText"/>
        <w:spacing w:before="61"/>
        <w:ind w:left="0"/>
      </w:pPr>
    </w:p>
    <w:p>
      <w:pPr>
        <w:pStyle w:val="BodyText"/>
        <w:spacing w:line="276" w:lineRule="auto" w:before="1"/>
        <w:ind w:right="917"/>
      </w:pPr>
      <w:r>
        <w:rPr/>
        <w:t>%</w:t>
      </w:r>
      <w:r>
        <w:rPr>
          <w:spacing w:val="-8"/>
        </w:rPr>
        <w:t> </w:t>
      </w:r>
      <w:r>
        <w:rPr/>
        <w:t>Cascade</w:t>
      </w:r>
      <w:r>
        <w:rPr>
          <w:spacing w:val="-8"/>
        </w:rPr>
        <w:t> </w:t>
      </w:r>
      <w:r>
        <w:rPr/>
        <w:t>realization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second-order</w:t>
      </w:r>
      <w:r>
        <w:rPr>
          <w:spacing w:val="-8"/>
        </w:rPr>
        <w:t> </w:t>
      </w:r>
      <w:r>
        <w:rPr/>
        <w:t>sections [sos,g] = tf2sos(h,1);</w:t>
      </w:r>
    </w:p>
    <w:p>
      <w:pPr>
        <w:pStyle w:val="BodyText"/>
      </w:pPr>
      <w:r>
        <w:rPr/>
        <w:t>y_cascade = </w:t>
      </w:r>
      <w:r>
        <w:rPr>
          <w:spacing w:val="-4"/>
        </w:rPr>
        <w:t>g*x;</w:t>
      </w:r>
    </w:p>
    <w:p>
      <w:pPr>
        <w:pStyle w:val="BodyText"/>
        <w:spacing w:before="124"/>
        <w:ind w:left="0"/>
      </w:pPr>
    </w:p>
    <w:p>
      <w:pPr>
        <w:pStyle w:val="BodyText"/>
      </w:pPr>
      <w:r>
        <w:rPr/>
        <w:t>for k = </w:t>
      </w:r>
      <w:r>
        <w:rPr>
          <w:spacing w:val="-2"/>
        </w:rPr>
        <w:t>1:size(sos,1)</w:t>
      </w:r>
    </w:p>
    <w:p>
      <w:pPr>
        <w:pStyle w:val="BodyText"/>
        <w:spacing w:line="276" w:lineRule="auto" w:before="62"/>
        <w:ind w:right="917" w:firstLine="400"/>
      </w:pPr>
      <w:r>
        <w:rPr/>
        <w:t>y_cascade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filter(sos(k,1:3),sos(k,4:6),y_cascade); </w:t>
      </w:r>
      <w:r>
        <w:rPr>
          <w:spacing w:val="-4"/>
        </w:rPr>
        <w:t>end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80" w:bottom="280" w:left="1080" w:right="720"/>
        </w:sectPr>
      </w:pPr>
    </w:p>
    <w:p>
      <w:pPr>
        <w:pStyle w:val="BodyText"/>
        <w:spacing w:line="276" w:lineRule="auto" w:before="60"/>
        <w:ind w:right="3104"/>
      </w:pPr>
      <w:r>
        <w:rPr/>
        <w:t>% Check coefficient symmetry symmetry_error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max(abs(h-</w:t>
      </w:r>
      <w:r>
        <w:rPr/>
        <w:t>fliplr(h)));</w:t>
      </w:r>
    </w:p>
    <w:p>
      <w:pPr>
        <w:pStyle w:val="BodyText"/>
        <w:spacing w:before="62"/>
        <w:ind w:left="0"/>
      </w:pPr>
    </w:p>
    <w:p>
      <w:pPr>
        <w:pStyle w:val="BodyText"/>
        <w:spacing w:line="276" w:lineRule="auto"/>
        <w:ind w:right="3997"/>
      </w:pPr>
      <w:r>
        <w:rPr/>
        <w:t>%</w:t>
      </w:r>
      <w:r>
        <w:rPr>
          <w:spacing w:val="-10"/>
        </w:rPr>
        <w:t> </w:t>
      </w:r>
      <w:r>
        <w:rPr/>
        <w:t>Frequency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phase</w:t>
      </w:r>
      <w:r>
        <w:rPr>
          <w:spacing w:val="-10"/>
        </w:rPr>
        <w:t> </w:t>
      </w:r>
      <w:r>
        <w:rPr/>
        <w:t>response [H,f] = freqz(h,1,1024,Fs);</w:t>
      </w:r>
    </w:p>
    <w:p>
      <w:pPr>
        <w:pStyle w:val="BodyText"/>
        <w:spacing w:before="62"/>
        <w:ind w:left="0"/>
      </w:pPr>
    </w:p>
    <w:p>
      <w:pPr>
        <w:pStyle w:val="BodyText"/>
        <w:spacing w:line="276" w:lineRule="auto"/>
        <w:ind w:right="5911"/>
      </w:pPr>
      <w:r>
        <w:rPr/>
        <w:t>%</w:t>
      </w:r>
      <w:r>
        <w:rPr>
          <w:spacing w:val="-13"/>
        </w:rPr>
        <w:t> </w:t>
      </w:r>
      <w:r>
        <w:rPr/>
        <w:t>Plot</w:t>
      </w:r>
      <w:r>
        <w:rPr>
          <w:spacing w:val="-13"/>
        </w:rPr>
        <w:t> </w:t>
      </w:r>
      <w:r>
        <w:rPr/>
        <w:t>impulse</w:t>
      </w:r>
      <w:r>
        <w:rPr>
          <w:spacing w:val="-13"/>
        </w:rPr>
        <w:t> </w:t>
      </w:r>
      <w:r>
        <w:rPr/>
        <w:t>responses </w:t>
      </w:r>
      <w:r>
        <w:rPr>
          <w:spacing w:val="-2"/>
        </w:rPr>
        <w:t>figure;</w:t>
      </w:r>
    </w:p>
    <w:p>
      <w:pPr>
        <w:pStyle w:val="BodyText"/>
        <w:spacing w:line="276" w:lineRule="auto"/>
        <w:ind w:right="5911"/>
      </w:pPr>
      <w:r>
        <w:rPr>
          <w:spacing w:val="-2"/>
        </w:rPr>
        <w:t>stem(0:L-</w:t>
      </w:r>
      <w:r>
        <w:rPr>
          <w:spacing w:val="-2"/>
        </w:rPr>
        <w:t>1,y_direct,'b'); </w:t>
      </w:r>
      <w:r>
        <w:rPr/>
        <w:t>hold on;</w:t>
      </w:r>
    </w:p>
    <w:p>
      <w:pPr>
        <w:pStyle w:val="BodyText"/>
        <w:spacing w:line="276" w:lineRule="auto"/>
        <w:ind w:right="5198"/>
      </w:pPr>
      <w:r>
        <w:rPr>
          <w:spacing w:val="-2"/>
        </w:rPr>
        <w:t>stem(0:L-1,y_cascade,'r--</w:t>
      </w:r>
      <w:r>
        <w:rPr>
          <w:spacing w:val="-2"/>
        </w:rPr>
        <w:t>'); </w:t>
      </w:r>
      <w:r>
        <w:rPr/>
        <w:t>grid on;</w:t>
      </w:r>
    </w:p>
    <w:p>
      <w:pPr>
        <w:pStyle w:val="BodyText"/>
        <w:spacing w:line="276" w:lineRule="auto"/>
        <w:ind w:right="6678"/>
      </w:pPr>
      <w:r>
        <w:rPr>
          <w:spacing w:val="-2"/>
        </w:rPr>
        <w:t>xlabel('Samples'); ylabel('Amplitude');</w:t>
      </w:r>
    </w:p>
    <w:p>
      <w:pPr>
        <w:pStyle w:val="BodyText"/>
        <w:spacing w:line="276" w:lineRule="auto"/>
      </w:pPr>
      <w:r>
        <w:rPr/>
        <w:t>title('Direct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Cascade</w:t>
      </w:r>
      <w:r>
        <w:rPr>
          <w:spacing w:val="-10"/>
        </w:rPr>
        <w:t> </w:t>
      </w:r>
      <w:r>
        <w:rPr/>
        <w:t>FIR</w:t>
      </w:r>
      <w:r>
        <w:rPr>
          <w:spacing w:val="-10"/>
        </w:rPr>
        <w:t> </w:t>
      </w:r>
      <w:r>
        <w:rPr/>
        <w:t>Realization'); </w:t>
      </w:r>
      <w:r>
        <w:rPr>
          <w:spacing w:val="-2"/>
        </w:rPr>
        <w:t>legend('Direct','Cascade');</w:t>
      </w:r>
    </w:p>
    <w:p>
      <w:pPr>
        <w:pStyle w:val="BodyText"/>
        <w:spacing w:before="62"/>
        <w:ind w:left="0"/>
      </w:pPr>
    </w:p>
    <w:p>
      <w:pPr>
        <w:pStyle w:val="BodyText"/>
        <w:spacing w:line="276" w:lineRule="auto"/>
        <w:ind w:right="5978"/>
      </w:pPr>
      <w:r>
        <w:rPr/>
        <w:t>% Phase response</w:t>
      </w:r>
      <w:r>
        <w:rPr>
          <w:spacing w:val="40"/>
        </w:rPr>
        <w:t> </w:t>
      </w:r>
      <w:r>
        <w:rPr>
          <w:spacing w:val="-2"/>
        </w:rPr>
        <w:t>figure; plot(f,unwrap(angle(H))); </w:t>
      </w:r>
      <w:r>
        <w:rPr/>
        <w:t>grid on;</w:t>
      </w:r>
      <w:r>
        <w:rPr>
          <w:spacing w:val="40"/>
        </w:rPr>
        <w:t> </w:t>
      </w:r>
      <w:r>
        <w:rPr/>
        <w:t>xlabel('Frequency (Hz)'); ylabel('Phase</w:t>
      </w:r>
      <w:r>
        <w:rPr>
          <w:spacing w:val="-27"/>
        </w:rPr>
        <w:t> </w:t>
      </w:r>
      <w:r>
        <w:rPr/>
        <w:t>(Radians)');</w:t>
      </w:r>
    </w:p>
    <w:p>
      <w:pPr>
        <w:pStyle w:val="BodyText"/>
      </w:pPr>
      <w:r>
        <w:rPr/>
        <w:t>title('Linear Phase </w:t>
      </w:r>
      <w:r>
        <w:rPr>
          <w:spacing w:val="-2"/>
        </w:rPr>
        <w:t>Response');</w:t>
      </w:r>
    </w:p>
    <w:p>
      <w:pPr>
        <w:pStyle w:val="BodyText"/>
        <w:spacing w:before="124"/>
        <w:ind w:left="0"/>
      </w:pPr>
    </w:p>
    <w:p>
      <w:pPr>
        <w:pStyle w:val="BodyText"/>
        <w:spacing w:line="276" w:lineRule="auto"/>
        <w:ind w:right="5911"/>
      </w:pPr>
      <w:r>
        <w:rPr/>
        <w:t>% Display results disp('FIR</w:t>
      </w:r>
      <w:r>
        <w:rPr>
          <w:spacing w:val="-27"/>
        </w:rPr>
        <w:t> </w:t>
      </w:r>
      <w:r>
        <w:rPr/>
        <w:t>Coefficients:');</w:t>
      </w:r>
    </w:p>
    <w:p>
      <w:pPr>
        <w:pStyle w:val="BodyText"/>
        <w:spacing w:after="0" w:line="276" w:lineRule="auto"/>
        <w:sectPr>
          <w:pgSz w:w="12240" w:h="15840"/>
          <w:pgMar w:top="1380" w:bottom="280" w:left="1080" w:right="720"/>
        </w:sectPr>
      </w:pPr>
    </w:p>
    <w:p>
      <w:pPr>
        <w:pStyle w:val="BodyText"/>
        <w:spacing w:before="60"/>
      </w:pPr>
      <w:r>
        <w:rPr>
          <w:spacing w:val="-2"/>
        </w:rPr>
        <w:t>disp(h);</w:t>
      </w:r>
    </w:p>
    <w:p>
      <w:pPr>
        <w:pStyle w:val="BodyText"/>
        <w:spacing w:before="124"/>
        <w:ind w:left="0"/>
      </w:pPr>
    </w:p>
    <w:p>
      <w:pPr>
        <w:pStyle w:val="BodyText"/>
        <w:spacing w:line="276" w:lineRule="auto"/>
        <w:ind w:right="3104"/>
      </w:pPr>
      <w:r>
        <w:rPr/>
        <w:t>disp('Cascade</w:t>
      </w:r>
      <w:r>
        <w:rPr>
          <w:spacing w:val="-22"/>
        </w:rPr>
        <w:t> </w:t>
      </w:r>
      <w:r>
        <w:rPr/>
        <w:t>SOS</w:t>
      </w:r>
      <w:r>
        <w:rPr>
          <w:spacing w:val="-22"/>
        </w:rPr>
        <w:t> </w:t>
      </w:r>
      <w:r>
        <w:rPr/>
        <w:t>Coefficients:'); </w:t>
      </w:r>
      <w:r>
        <w:rPr>
          <w:spacing w:val="-2"/>
        </w:rPr>
        <w:t>disp(sos);</w:t>
      </w:r>
    </w:p>
    <w:p>
      <w:pPr>
        <w:pStyle w:val="BodyText"/>
        <w:spacing w:before="62"/>
        <w:ind w:left="0"/>
      </w:pPr>
    </w:p>
    <w:p>
      <w:pPr>
        <w:pStyle w:val="BodyText"/>
        <w:spacing w:line="276" w:lineRule="auto"/>
      </w:pPr>
      <w:r>
        <w:rPr/>
        <w:t>fprintf('Symmetry</w:t>
      </w:r>
      <w:r>
        <w:rPr>
          <w:spacing w:val="-13"/>
        </w:rPr>
        <w:t> </w:t>
      </w:r>
      <w:r>
        <w:rPr/>
        <w:t>Error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%g\n',symmetry_error); fprintf('Maximum Output Difference = %g\n', ...</w:t>
      </w:r>
    </w:p>
    <w:p>
      <w:pPr>
        <w:pStyle w:val="BodyText"/>
        <w:ind w:left="1160"/>
      </w:pPr>
      <w:r>
        <w:rPr/>
        <w:t>max(abs(y_direct-</w:t>
      </w:r>
      <w:r>
        <w:rPr>
          <w:spacing w:val="-2"/>
        </w:rPr>
        <w:t>y_cascade)));</w:t>
      </w:r>
    </w:p>
    <w:p>
      <w:pPr>
        <w:pStyle w:val="BodyText"/>
        <w:spacing w:line="276" w:lineRule="auto" w:before="62"/>
      </w:pPr>
      <w:r>
        <w:rPr/>
        <w:t>fprintf('Linear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Group</w:t>
      </w:r>
      <w:r>
        <w:rPr>
          <w:spacing w:val="-7"/>
        </w:rPr>
        <w:t> </w:t>
      </w:r>
      <w:r>
        <w:rPr/>
        <w:t>Delay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%.1f</w:t>
      </w:r>
      <w:r>
        <w:rPr>
          <w:spacing w:val="-7"/>
        </w:rPr>
        <w:t> </w:t>
      </w:r>
      <w:r>
        <w:rPr/>
        <w:t>samples\n',N/2); fprintf('Group Delay = %.4f seconds\n',(N/2)/Fs);</w:t>
      </w:r>
    </w:p>
    <w:p>
      <w:pPr>
        <w:pStyle w:val="BodyText"/>
        <w:spacing w:before="62"/>
        <w:ind w:left="0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line="276" w:lineRule="auto" w:before="62"/>
        <w:ind w:left="560" w:right="6019" w:hanging="201"/>
      </w:pPr>
      <w:r>
        <w:rPr/>
        <w:t>FIR Coefficients: Columns</w:t>
      </w:r>
      <w:r>
        <w:rPr>
          <w:spacing w:val="-13"/>
        </w:rPr>
        <w:t> </w:t>
      </w:r>
      <w:r>
        <w:rPr/>
        <w:t>1</w:t>
      </w:r>
      <w:r>
        <w:rPr>
          <w:spacing w:val="-13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12</w:t>
      </w:r>
    </w:p>
    <w:p>
      <w:pPr>
        <w:pStyle w:val="BodyText"/>
        <w:spacing w:before="62"/>
        <w:ind w:left="0"/>
      </w:pPr>
    </w:p>
    <w:p>
      <w:pPr>
        <w:pStyle w:val="BodyText"/>
        <w:tabs>
          <w:tab w:pos="600" w:val="left" w:leader="none"/>
          <w:tab w:pos="2101" w:val="left" w:leader="none"/>
          <w:tab w:pos="3602" w:val="left" w:leader="none"/>
          <w:tab w:pos="5003" w:val="left" w:leader="none"/>
          <w:tab w:pos="6524" w:val="left" w:leader="none"/>
        </w:tabs>
        <w:ind w:left="0" w:right="1432"/>
        <w:jc w:val="right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0.0029</w:t>
      </w:r>
      <w:r>
        <w:rPr/>
        <w:tab/>
      </w:r>
      <w:r>
        <w:rPr>
          <w:spacing w:val="-2"/>
        </w:rPr>
        <w:t>0.0063</w:t>
      </w:r>
      <w:r>
        <w:rPr/>
        <w:tab/>
      </w:r>
      <w:r>
        <w:rPr>
          <w:spacing w:val="-2"/>
        </w:rPr>
        <w:t>0.0038</w:t>
      </w:r>
      <w:r>
        <w:rPr/>
        <w:tab/>
        <w:t>-</w:t>
      </w:r>
      <w:r>
        <w:rPr>
          <w:spacing w:val="-2"/>
        </w:rPr>
        <w:t>0.0124</w:t>
      </w:r>
      <w:r>
        <w:rPr/>
        <w:tab/>
        <w:t>-</w:t>
      </w:r>
      <w:r>
        <w:rPr>
          <w:spacing w:val="-2"/>
        </w:rPr>
        <w:t>0.0343</w:t>
      </w:r>
    </w:p>
    <w:p>
      <w:pPr>
        <w:pStyle w:val="BodyText"/>
        <w:tabs>
          <w:tab w:pos="1620" w:val="left" w:leader="none"/>
          <w:tab w:pos="3122" w:val="left" w:leader="none"/>
          <w:tab w:pos="4623" w:val="left" w:leader="none"/>
          <w:tab w:pos="6124" w:val="left" w:leader="none"/>
          <w:tab w:pos="7625" w:val="left" w:leader="none"/>
        </w:tabs>
        <w:spacing w:before="62"/>
        <w:ind w:left="0" w:right="1351"/>
        <w:jc w:val="right"/>
      </w:pPr>
      <w:r>
        <w:rPr/>
        <w:t>-</w:t>
      </w:r>
      <w:r>
        <w:rPr>
          <w:spacing w:val="-2"/>
        </w:rPr>
        <w:t>0.0319</w:t>
      </w:r>
      <w:r>
        <w:rPr/>
        <w:tab/>
      </w:r>
      <w:r>
        <w:rPr>
          <w:spacing w:val="-2"/>
        </w:rPr>
        <w:t>0.0265</w:t>
      </w:r>
      <w:r>
        <w:rPr/>
        <w:tab/>
      </w:r>
      <w:r>
        <w:rPr>
          <w:spacing w:val="-2"/>
        </w:rPr>
        <w:t>0.1379</w:t>
      </w:r>
      <w:r>
        <w:rPr/>
        <w:tab/>
      </w:r>
      <w:r>
        <w:rPr>
          <w:spacing w:val="-2"/>
        </w:rPr>
        <w:t>0.2513</w:t>
      </w:r>
      <w:r>
        <w:rPr/>
        <w:tab/>
      </w:r>
      <w:r>
        <w:rPr>
          <w:spacing w:val="-2"/>
        </w:rPr>
        <w:t>0.2996</w:t>
      </w:r>
      <w:r>
        <w:rPr/>
        <w:tab/>
      </w:r>
      <w:r>
        <w:rPr>
          <w:spacing w:val="-2"/>
        </w:rPr>
        <w:t>0.2513</w:t>
      </w:r>
    </w:p>
    <w:p>
      <w:pPr>
        <w:pStyle w:val="BodyText"/>
        <w:spacing w:before="124"/>
        <w:ind w:left="0"/>
      </w:pPr>
    </w:p>
    <w:p>
      <w:pPr>
        <w:pStyle w:val="BodyText"/>
        <w:spacing w:before="1"/>
        <w:ind w:left="560"/>
      </w:pPr>
      <w:r>
        <w:rPr/>
        <w:t>Columns 13 through </w:t>
      </w:r>
      <w:r>
        <w:rPr>
          <w:spacing w:val="-5"/>
        </w:rPr>
        <w:t>21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9" w:after="1"/>
        <w:ind w:left="0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1651"/>
        <w:gridCol w:w="1521"/>
        <w:gridCol w:w="1521"/>
        <w:gridCol w:w="1571"/>
        <w:gridCol w:w="1351"/>
      </w:tblGrid>
      <w:tr>
        <w:trPr>
          <w:trHeight w:val="439" w:hRule="atLeast"/>
        </w:trPr>
        <w:tc>
          <w:tcPr>
            <w:tcW w:w="1551" w:type="dxa"/>
          </w:tcPr>
          <w:p>
            <w:pPr>
              <w:pStyle w:val="TableParagraph"/>
              <w:spacing w:line="402" w:lineRule="exact" w:before="0"/>
              <w:ind w:left="450" w:right="-15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0.1379</w:t>
            </w:r>
          </w:p>
        </w:tc>
        <w:tc>
          <w:tcPr>
            <w:tcW w:w="1651" w:type="dxa"/>
          </w:tcPr>
          <w:p>
            <w:pPr>
              <w:pStyle w:val="TableParagraph"/>
              <w:spacing w:line="402" w:lineRule="exact" w:before="0"/>
              <w:ind w:left="40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0.0265</w:t>
            </w:r>
          </w:p>
        </w:tc>
        <w:tc>
          <w:tcPr>
            <w:tcW w:w="1521" w:type="dxa"/>
          </w:tcPr>
          <w:p>
            <w:pPr>
              <w:pStyle w:val="TableParagraph"/>
              <w:spacing w:line="402" w:lineRule="exact" w:before="0"/>
              <w:ind w:left="150"/>
              <w:jc w:val="left"/>
              <w:rPr>
                <w:sz w:val="36"/>
              </w:rPr>
            </w:pPr>
            <w:r>
              <w:rPr>
                <w:sz w:val="36"/>
              </w:rPr>
              <w:t>-</w:t>
            </w:r>
            <w:r>
              <w:rPr>
                <w:spacing w:val="-2"/>
                <w:sz w:val="36"/>
              </w:rPr>
              <w:t>0.0319</w:t>
            </w:r>
          </w:p>
        </w:tc>
        <w:tc>
          <w:tcPr>
            <w:tcW w:w="1521" w:type="dxa"/>
          </w:tcPr>
          <w:p>
            <w:pPr>
              <w:pStyle w:val="TableParagraph"/>
              <w:spacing w:line="402" w:lineRule="exact" w:before="0"/>
              <w:ind w:left="150"/>
              <w:jc w:val="left"/>
              <w:rPr>
                <w:sz w:val="36"/>
              </w:rPr>
            </w:pPr>
            <w:r>
              <w:rPr>
                <w:sz w:val="36"/>
              </w:rPr>
              <w:t>-</w:t>
            </w:r>
            <w:r>
              <w:rPr>
                <w:spacing w:val="-2"/>
                <w:sz w:val="36"/>
              </w:rPr>
              <w:t>0.0343</w:t>
            </w:r>
          </w:p>
        </w:tc>
        <w:tc>
          <w:tcPr>
            <w:tcW w:w="1571" w:type="dxa"/>
          </w:tcPr>
          <w:p>
            <w:pPr>
              <w:pStyle w:val="TableParagraph"/>
              <w:spacing w:line="402" w:lineRule="exact" w:before="0"/>
              <w:ind w:left="150"/>
              <w:jc w:val="left"/>
              <w:rPr>
                <w:sz w:val="36"/>
              </w:rPr>
            </w:pPr>
            <w:r>
              <w:rPr>
                <w:sz w:val="36"/>
              </w:rPr>
              <w:t>-</w:t>
            </w:r>
            <w:r>
              <w:rPr>
                <w:spacing w:val="-2"/>
                <w:sz w:val="36"/>
              </w:rPr>
              <w:t>0.0124</w:t>
            </w:r>
          </w:p>
        </w:tc>
        <w:tc>
          <w:tcPr>
            <w:tcW w:w="1351" w:type="dxa"/>
          </w:tcPr>
          <w:p>
            <w:pPr>
              <w:pStyle w:val="TableParagraph"/>
              <w:spacing w:line="402" w:lineRule="exact" w:before="0"/>
              <w:ind w:left="20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0.0038</w:t>
            </w:r>
          </w:p>
        </w:tc>
      </w:tr>
      <w:tr>
        <w:trPr>
          <w:trHeight w:val="439" w:hRule="atLeast"/>
        </w:trPr>
        <w:tc>
          <w:tcPr>
            <w:tcW w:w="1551" w:type="dxa"/>
          </w:tcPr>
          <w:p>
            <w:pPr>
              <w:pStyle w:val="TableParagraph"/>
              <w:spacing w:line="394" w:lineRule="exact"/>
              <w:ind w:left="5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0.0063</w:t>
            </w:r>
          </w:p>
        </w:tc>
        <w:tc>
          <w:tcPr>
            <w:tcW w:w="1651" w:type="dxa"/>
          </w:tcPr>
          <w:p>
            <w:pPr>
              <w:pStyle w:val="TableParagraph"/>
              <w:spacing w:line="394" w:lineRule="exact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0.0029</w:t>
            </w:r>
          </w:p>
        </w:tc>
        <w:tc>
          <w:tcPr>
            <w:tcW w:w="1521" w:type="dxa"/>
          </w:tcPr>
          <w:p>
            <w:pPr>
              <w:pStyle w:val="TableParagraph"/>
              <w:spacing w:line="394" w:lineRule="exact"/>
              <w:ind w:left="350"/>
              <w:jc w:val="lef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152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57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  <w:spacing w:before="124"/>
        <w:ind w:left="0"/>
      </w:pPr>
    </w:p>
    <w:p>
      <w:pPr>
        <w:pStyle w:val="BodyText"/>
      </w:pPr>
      <w:r>
        <w:rPr/>
        <w:t>Cascade SOS </w:t>
      </w:r>
      <w:r>
        <w:rPr>
          <w:spacing w:val="-2"/>
        </w:rPr>
        <w:t>Coefficients:</w:t>
      </w:r>
    </w:p>
    <w:p>
      <w:pPr>
        <w:pStyle w:val="BodyText"/>
        <w:tabs>
          <w:tab w:pos="1860" w:val="left" w:leader="none"/>
          <w:tab w:pos="3861" w:val="left" w:leader="none"/>
          <w:tab w:pos="4461" w:val="left" w:leader="none"/>
          <w:tab w:pos="6463" w:val="left" w:leader="none"/>
          <w:tab w:pos="7563" w:val="left" w:leader="none"/>
        </w:tabs>
        <w:spacing w:before="62"/>
        <w:ind w:left="1260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1.0000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2"/>
        </w:rPr>
        <w:t>1.0000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spacing w:before="5"/>
        <w:ind w:left="0"/>
        <w:rPr>
          <w:sz w:val="6"/>
        </w:rPr>
      </w:pPr>
    </w:p>
    <w:tbl>
      <w:tblPr>
        <w:tblW w:w="0" w:type="auto"/>
        <w:jc w:val="left"/>
        <w:tblInd w:w="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1561"/>
        <w:gridCol w:w="1488"/>
        <w:gridCol w:w="1751"/>
        <w:gridCol w:w="1100"/>
        <w:gridCol w:w="723"/>
      </w:tblGrid>
      <w:tr>
        <w:trPr>
          <w:trHeight w:val="439" w:hRule="atLeast"/>
        </w:trPr>
        <w:tc>
          <w:tcPr>
            <w:tcW w:w="1301" w:type="dxa"/>
          </w:tcPr>
          <w:p>
            <w:pPr>
              <w:pStyle w:val="TableParagraph"/>
              <w:spacing w:line="402" w:lineRule="exact" w:before="0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spacing w:line="402" w:lineRule="exact" w:before="0"/>
              <w:ind w:right="37"/>
              <w:rPr>
                <w:sz w:val="36"/>
              </w:rPr>
            </w:pPr>
            <w:r>
              <w:rPr>
                <w:sz w:val="36"/>
              </w:rPr>
              <w:t>-</w:t>
            </w:r>
            <w:r>
              <w:rPr>
                <w:spacing w:val="-2"/>
                <w:sz w:val="36"/>
              </w:rPr>
              <w:t>3.4877</w:t>
            </w:r>
          </w:p>
        </w:tc>
        <w:tc>
          <w:tcPr>
            <w:tcW w:w="1488" w:type="dxa"/>
          </w:tcPr>
          <w:p>
            <w:pPr>
              <w:pStyle w:val="TableParagraph"/>
              <w:spacing w:line="402" w:lineRule="exact" w:before="0"/>
              <w:ind w:left="63" w:right="30"/>
              <w:rPr>
                <w:sz w:val="36"/>
              </w:rPr>
            </w:pPr>
            <w:r>
              <w:rPr>
                <w:spacing w:val="-2"/>
                <w:sz w:val="36"/>
              </w:rPr>
              <w:t>3.3363</w:t>
            </w:r>
          </w:p>
        </w:tc>
        <w:tc>
          <w:tcPr>
            <w:tcW w:w="1751" w:type="dxa"/>
          </w:tcPr>
          <w:p>
            <w:pPr>
              <w:pStyle w:val="TableParagraph"/>
              <w:spacing w:line="402" w:lineRule="exact" w:before="0"/>
              <w:ind w:right="424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spacing w:line="402" w:lineRule="exact" w:before="0"/>
              <w:ind w:left="90" w:right="4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23" w:type="dxa"/>
          </w:tcPr>
          <w:p>
            <w:pPr>
              <w:pStyle w:val="TableParagraph"/>
              <w:spacing w:line="402" w:lineRule="exact" w:before="0"/>
              <w:ind w:right="4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  <w:tr>
        <w:trPr>
          <w:trHeight w:val="439" w:hRule="atLeast"/>
        </w:trPr>
        <w:tc>
          <w:tcPr>
            <w:tcW w:w="1301" w:type="dxa"/>
          </w:tcPr>
          <w:p>
            <w:pPr>
              <w:pStyle w:val="TableParagraph"/>
              <w:spacing w:line="394" w:lineRule="exact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spacing w:line="394" w:lineRule="exact"/>
              <w:ind w:left="77" w:right="37"/>
              <w:rPr>
                <w:sz w:val="36"/>
              </w:rPr>
            </w:pPr>
            <w:r>
              <w:rPr>
                <w:spacing w:val="-2"/>
                <w:sz w:val="36"/>
              </w:rPr>
              <w:t>0.4529</w:t>
            </w:r>
          </w:p>
        </w:tc>
        <w:tc>
          <w:tcPr>
            <w:tcW w:w="1488" w:type="dxa"/>
          </w:tcPr>
          <w:p>
            <w:pPr>
              <w:pStyle w:val="TableParagraph"/>
              <w:spacing w:line="394" w:lineRule="exact"/>
              <w:ind w:left="33" w:right="63"/>
              <w:rPr>
                <w:sz w:val="36"/>
              </w:rPr>
            </w:pPr>
            <w:r>
              <w:rPr>
                <w:spacing w:val="-2"/>
                <w:sz w:val="36"/>
              </w:rPr>
              <w:t>1.2411</w:t>
            </w:r>
          </w:p>
        </w:tc>
        <w:tc>
          <w:tcPr>
            <w:tcW w:w="1751" w:type="dxa"/>
          </w:tcPr>
          <w:p>
            <w:pPr>
              <w:pStyle w:val="TableParagraph"/>
              <w:spacing w:line="394" w:lineRule="exact"/>
              <w:ind w:right="471"/>
              <w:jc w:val="righ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spacing w:line="394" w:lineRule="exact"/>
              <w:ind w:left="47" w:right="90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23" w:type="dxa"/>
          </w:tcPr>
          <w:p>
            <w:pPr>
              <w:pStyle w:val="TableParagraph"/>
              <w:spacing w:line="394" w:lineRule="exact"/>
              <w:ind w:right="93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</w:tbl>
    <w:p>
      <w:pPr>
        <w:pStyle w:val="TableParagraph"/>
        <w:spacing w:after="0" w:line="394" w:lineRule="exact"/>
        <w:jc w:val="right"/>
        <w:rPr>
          <w:sz w:val="36"/>
        </w:rPr>
        <w:sectPr>
          <w:pgSz w:w="12240" w:h="15840"/>
          <w:pgMar w:top="1380" w:bottom="1390" w:left="1080" w:right="720"/>
        </w:sectPr>
      </w:pPr>
    </w:p>
    <w:tbl>
      <w:tblPr>
        <w:tblW w:w="0" w:type="auto"/>
        <w:jc w:val="left"/>
        <w:tblInd w:w="7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1"/>
        <w:gridCol w:w="1561"/>
        <w:gridCol w:w="1501"/>
        <w:gridCol w:w="1751"/>
        <w:gridCol w:w="1100"/>
        <w:gridCol w:w="710"/>
      </w:tblGrid>
      <w:tr>
        <w:trPr>
          <w:trHeight w:val="439" w:hRule="atLeast"/>
        </w:trPr>
        <w:tc>
          <w:tcPr>
            <w:tcW w:w="1301" w:type="dxa"/>
          </w:tcPr>
          <w:p>
            <w:pPr>
              <w:pStyle w:val="TableParagraph"/>
              <w:spacing w:line="402" w:lineRule="exact" w:before="0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spacing w:line="402" w:lineRule="exact" w:before="0"/>
              <w:ind w:left="77" w:right="37"/>
              <w:rPr>
                <w:sz w:val="36"/>
              </w:rPr>
            </w:pPr>
            <w:r>
              <w:rPr>
                <w:spacing w:val="-2"/>
                <w:sz w:val="36"/>
              </w:rPr>
              <w:t>1.4121</w:t>
            </w:r>
          </w:p>
        </w:tc>
        <w:tc>
          <w:tcPr>
            <w:tcW w:w="1501" w:type="dxa"/>
          </w:tcPr>
          <w:p>
            <w:pPr>
              <w:pStyle w:val="TableParagraph"/>
              <w:spacing w:line="402" w:lineRule="exact" w:before="0"/>
              <w:ind w:left="20" w:right="3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751" w:type="dxa"/>
          </w:tcPr>
          <w:p>
            <w:pPr>
              <w:pStyle w:val="TableParagraph"/>
              <w:spacing w:line="402" w:lineRule="exact" w:before="0"/>
              <w:ind w:left="19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spacing w:line="402" w:lineRule="exact" w:before="0"/>
              <w:ind w:left="47" w:right="6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spacing w:line="402" w:lineRule="exact" w:before="0"/>
              <w:ind w:right="6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ind w:left="77" w:right="37"/>
              <w:rPr>
                <w:sz w:val="36"/>
              </w:rPr>
            </w:pPr>
            <w:r>
              <w:rPr>
                <w:spacing w:val="-2"/>
                <w:sz w:val="36"/>
              </w:rPr>
              <w:t>0.8801</w:t>
            </w:r>
          </w:p>
        </w:tc>
        <w:tc>
          <w:tcPr>
            <w:tcW w:w="1501" w:type="dxa"/>
          </w:tcPr>
          <w:p>
            <w:pPr>
              <w:pStyle w:val="TableParagraph"/>
              <w:ind w:left="20" w:right="3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751" w:type="dxa"/>
          </w:tcPr>
          <w:p>
            <w:pPr>
              <w:pStyle w:val="TableParagraph"/>
              <w:ind w:left="19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ind w:left="47" w:right="6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ind w:right="6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ind w:left="77" w:right="37"/>
              <w:rPr>
                <w:sz w:val="36"/>
              </w:rPr>
            </w:pPr>
            <w:r>
              <w:rPr>
                <w:spacing w:val="-2"/>
                <w:sz w:val="36"/>
              </w:rPr>
              <w:t>1.9754</w:t>
            </w:r>
          </w:p>
        </w:tc>
        <w:tc>
          <w:tcPr>
            <w:tcW w:w="1501" w:type="dxa"/>
          </w:tcPr>
          <w:p>
            <w:pPr>
              <w:pStyle w:val="TableParagraph"/>
              <w:ind w:left="20" w:right="3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751" w:type="dxa"/>
          </w:tcPr>
          <w:p>
            <w:pPr>
              <w:pStyle w:val="TableParagraph"/>
              <w:ind w:left="19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ind w:left="47" w:right="6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ind w:right="6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ind w:left="77" w:right="37"/>
              <w:rPr>
                <w:sz w:val="36"/>
              </w:rPr>
            </w:pPr>
            <w:r>
              <w:rPr>
                <w:spacing w:val="-2"/>
                <w:sz w:val="36"/>
              </w:rPr>
              <w:t>1.7823</w:t>
            </w:r>
          </w:p>
        </w:tc>
        <w:tc>
          <w:tcPr>
            <w:tcW w:w="1501" w:type="dxa"/>
          </w:tcPr>
          <w:p>
            <w:pPr>
              <w:pStyle w:val="TableParagraph"/>
              <w:ind w:left="20" w:right="3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751" w:type="dxa"/>
          </w:tcPr>
          <w:p>
            <w:pPr>
              <w:pStyle w:val="TableParagraph"/>
              <w:ind w:left="19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ind w:left="47" w:right="6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ind w:right="6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ind w:right="37"/>
              <w:rPr>
                <w:sz w:val="36"/>
              </w:rPr>
            </w:pPr>
            <w:r>
              <w:rPr>
                <w:sz w:val="36"/>
              </w:rPr>
              <w:t>-</w:t>
            </w:r>
            <w:r>
              <w:rPr>
                <w:spacing w:val="-2"/>
                <w:sz w:val="36"/>
              </w:rPr>
              <w:t>0.1692</w:t>
            </w:r>
          </w:p>
        </w:tc>
        <w:tc>
          <w:tcPr>
            <w:tcW w:w="1501" w:type="dxa"/>
          </w:tcPr>
          <w:p>
            <w:pPr>
              <w:pStyle w:val="TableParagraph"/>
              <w:ind w:left="37" w:right="1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751" w:type="dxa"/>
          </w:tcPr>
          <w:p>
            <w:pPr>
              <w:pStyle w:val="TableParagraph"/>
              <w:ind w:left="21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ind w:left="64" w:right="4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ind w:right="4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  <w:tr>
        <w:trPr>
          <w:trHeight w:val="476" w:hRule="atLeast"/>
        </w:trPr>
        <w:tc>
          <w:tcPr>
            <w:tcW w:w="1301" w:type="dxa"/>
          </w:tcPr>
          <w:p>
            <w:pPr>
              <w:pStyle w:val="TableParagraph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ind w:left="77" w:right="37"/>
              <w:rPr>
                <w:sz w:val="36"/>
              </w:rPr>
            </w:pPr>
            <w:r>
              <w:rPr>
                <w:spacing w:val="-2"/>
                <w:sz w:val="36"/>
              </w:rPr>
              <w:t>0.3649</w:t>
            </w:r>
          </w:p>
        </w:tc>
        <w:tc>
          <w:tcPr>
            <w:tcW w:w="1501" w:type="dxa"/>
          </w:tcPr>
          <w:p>
            <w:pPr>
              <w:pStyle w:val="TableParagraph"/>
              <w:ind w:left="20" w:right="37"/>
              <w:rPr>
                <w:sz w:val="36"/>
              </w:rPr>
            </w:pPr>
            <w:r>
              <w:rPr>
                <w:spacing w:val="-2"/>
                <w:sz w:val="36"/>
              </w:rPr>
              <w:t>0.8057</w:t>
            </w:r>
          </w:p>
        </w:tc>
        <w:tc>
          <w:tcPr>
            <w:tcW w:w="1751" w:type="dxa"/>
          </w:tcPr>
          <w:p>
            <w:pPr>
              <w:pStyle w:val="TableParagraph"/>
              <w:ind w:left="19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ind w:left="47" w:right="6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ind w:right="6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  <w:tr>
        <w:trPr>
          <w:trHeight w:val="439" w:hRule="atLeast"/>
        </w:trPr>
        <w:tc>
          <w:tcPr>
            <w:tcW w:w="1301" w:type="dxa"/>
          </w:tcPr>
          <w:p>
            <w:pPr>
              <w:pStyle w:val="TableParagraph"/>
              <w:spacing w:line="394" w:lineRule="exact"/>
              <w:ind w:right="97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561" w:type="dxa"/>
          </w:tcPr>
          <w:p>
            <w:pPr>
              <w:pStyle w:val="TableParagraph"/>
              <w:spacing w:line="394" w:lineRule="exact"/>
              <w:ind w:right="37"/>
              <w:rPr>
                <w:sz w:val="36"/>
              </w:rPr>
            </w:pPr>
            <w:r>
              <w:rPr>
                <w:sz w:val="36"/>
              </w:rPr>
              <w:t>-</w:t>
            </w:r>
            <w:r>
              <w:rPr>
                <w:spacing w:val="-2"/>
                <w:sz w:val="36"/>
              </w:rPr>
              <w:t>1.0454</w:t>
            </w:r>
          </w:p>
        </w:tc>
        <w:tc>
          <w:tcPr>
            <w:tcW w:w="1501" w:type="dxa"/>
          </w:tcPr>
          <w:p>
            <w:pPr>
              <w:pStyle w:val="TableParagraph"/>
              <w:spacing w:line="394" w:lineRule="exact"/>
              <w:ind w:left="37" w:right="17"/>
              <w:rPr>
                <w:sz w:val="36"/>
              </w:rPr>
            </w:pPr>
            <w:r>
              <w:rPr>
                <w:spacing w:val="-2"/>
                <w:sz w:val="36"/>
              </w:rPr>
              <w:t>0.2997</w:t>
            </w:r>
          </w:p>
        </w:tc>
        <w:tc>
          <w:tcPr>
            <w:tcW w:w="1751" w:type="dxa"/>
          </w:tcPr>
          <w:p>
            <w:pPr>
              <w:pStyle w:val="TableParagraph"/>
              <w:spacing w:line="394" w:lineRule="exact"/>
              <w:ind w:left="210"/>
              <w:jc w:val="left"/>
              <w:rPr>
                <w:sz w:val="36"/>
              </w:rPr>
            </w:pPr>
            <w:r>
              <w:rPr>
                <w:spacing w:val="-2"/>
                <w:sz w:val="36"/>
              </w:rPr>
              <w:t>1.0000</w:t>
            </w:r>
          </w:p>
        </w:tc>
        <w:tc>
          <w:tcPr>
            <w:tcW w:w="1100" w:type="dxa"/>
          </w:tcPr>
          <w:p>
            <w:pPr>
              <w:pStyle w:val="TableParagraph"/>
              <w:spacing w:line="394" w:lineRule="exact"/>
              <w:ind w:left="64" w:right="43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spacing w:line="394" w:lineRule="exact"/>
              <w:ind w:right="46"/>
              <w:jc w:val="right"/>
              <w:rPr>
                <w:sz w:val="36"/>
              </w:rPr>
            </w:pPr>
            <w:r>
              <w:rPr>
                <w:spacing w:val="-10"/>
                <w:sz w:val="36"/>
              </w:rPr>
              <w:t>0</w:t>
            </w:r>
          </w:p>
        </w:tc>
      </w:tr>
    </w:tbl>
    <w:p>
      <w:pPr>
        <w:pStyle w:val="BodyText"/>
        <w:spacing w:before="136"/>
        <w:ind w:left="0"/>
      </w:pPr>
    </w:p>
    <w:p>
      <w:pPr>
        <w:pStyle w:val="BodyText"/>
      </w:pPr>
      <w:r>
        <w:rPr/>
        <w:t>Symmetry Error = </w:t>
      </w:r>
      <w:r>
        <w:rPr>
          <w:spacing w:val="-10"/>
        </w:rPr>
        <w:t>0</w:t>
      </w:r>
    </w:p>
    <w:p>
      <w:pPr>
        <w:pStyle w:val="BodyText"/>
        <w:spacing w:line="276" w:lineRule="auto" w:before="62"/>
        <w:ind w:right="310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962840</wp:posOffset>
            </wp:positionV>
            <wp:extent cx="6295252" cy="21174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5252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Maximum</w:t>
      </w:r>
      <w:r>
        <w:rPr>
          <w:spacing w:val="-11"/>
        </w:rPr>
        <w:t> </w:t>
      </w:r>
      <w:r>
        <w:rPr/>
        <w:t>Output</w:t>
      </w:r>
      <w:r>
        <w:rPr>
          <w:spacing w:val="-11"/>
        </w:rPr>
        <w:t> </w:t>
      </w:r>
      <w:r>
        <w:rPr/>
        <w:t>Difference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3.10862e-</w:t>
      </w:r>
      <w:r>
        <w:rPr/>
        <w:t>15 Linear Phase Group Delay = 10.0 samples Group Delay = 0.0100 seconds</w:t>
      </w:r>
    </w:p>
    <w:sectPr>
      <w:type w:val="continuous"/>
      <w:pgSz w:w="12240" w:h="15840"/>
      <w:pgMar w:top="14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terms:created xsi:type="dcterms:W3CDTF">2026-10-15T05:16:01Z</dcterms:created>
  <dcterms:modified xsi:type="dcterms:W3CDTF">2026-10-15T05:16:01Z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2026-10-15T00:00:00Z</vt:filetime>
  </property>
  <property fmtid="{D5CDD505-2E9C-101B-9397-08002B2CF9AE}" pid="6" name="Producer">
    <vt:lpwstr>Skia/PDF m154</vt:lpwstr>
  </property>
</Properties>
</file>