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9B3" w:rsidRPr="000D49B3" w:rsidRDefault="000D49B3" w:rsidP="000D49B3">
      <w:pPr>
        <w:spacing w:before="100" w:beforeAutospacing="1" w:after="100" w:afterAutospacing="1" w:line="360" w:lineRule="auto"/>
        <w:outlineLvl w:val="1"/>
        <w:rPr>
          <w:rFonts w:ascii="Times New Roman" w:eastAsia="Times New Roman" w:hAnsi="Times New Roman" w:cs="Times New Roman"/>
          <w:b/>
          <w:bCs/>
          <w:sz w:val="28"/>
          <w:szCs w:val="28"/>
        </w:rPr>
      </w:pPr>
      <w:r w:rsidRPr="000D49B3">
        <w:rPr>
          <w:rFonts w:ascii="Times New Roman" w:eastAsia="Times New Roman" w:hAnsi="Times New Roman" w:cs="Times New Roman"/>
          <w:b/>
          <w:bCs/>
          <w:sz w:val="28"/>
          <w:szCs w:val="28"/>
        </w:rPr>
        <w:t>Forensic Cross Examination</w:t>
      </w:r>
    </w:p>
    <w:p w:rsidR="000D49B3" w:rsidRPr="000D49B3" w:rsidRDefault="000D49B3" w:rsidP="000D49B3">
      <w:pPr>
        <w:spacing w:before="100" w:beforeAutospacing="1" w:after="100" w:afterAutospacing="1" w:line="360" w:lineRule="auto"/>
        <w:rPr>
          <w:rFonts w:ascii="Times New Roman" w:eastAsia="Times New Roman" w:hAnsi="Times New Roman" w:cs="Times New Roman"/>
          <w:sz w:val="28"/>
          <w:szCs w:val="28"/>
        </w:rPr>
      </w:pPr>
      <w:r w:rsidRPr="000D49B3">
        <w:rPr>
          <w:rFonts w:ascii="Times New Roman" w:eastAsia="Times New Roman" w:hAnsi="Times New Roman" w:cs="Times New Roman"/>
          <w:sz w:val="28"/>
          <w:szCs w:val="28"/>
        </w:rPr>
        <w:t>Forensic Cross Examination is a specialized service that involves the critical evaluation and questioning of forensic evidence, expert reports, and findings presented in legal matters. It plays an essential role in ensuring that forensic conclusions are accurate, scientifically valid, and legally reliable.</w:t>
      </w:r>
    </w:p>
    <w:p w:rsidR="000D49B3" w:rsidRPr="000D49B3" w:rsidRDefault="000D49B3" w:rsidP="000D49B3">
      <w:pPr>
        <w:spacing w:before="100" w:beforeAutospacing="1" w:after="100" w:afterAutospacing="1" w:line="360" w:lineRule="auto"/>
        <w:rPr>
          <w:rFonts w:ascii="Times New Roman" w:eastAsia="Times New Roman" w:hAnsi="Times New Roman" w:cs="Times New Roman"/>
          <w:sz w:val="28"/>
          <w:szCs w:val="28"/>
        </w:rPr>
      </w:pPr>
      <w:r w:rsidRPr="000D49B3">
        <w:rPr>
          <w:rFonts w:ascii="Times New Roman" w:eastAsia="Times New Roman" w:hAnsi="Times New Roman" w:cs="Times New Roman"/>
          <w:sz w:val="28"/>
          <w:szCs w:val="28"/>
        </w:rPr>
        <w:t>In legal proceedings, forensic evidence often has a significant impact on the outcome of a case. However, it is equally important to examine whether such evidence has been properly collected, analyzed, and interpreted. Forensic cross examination focuses on identifying errors, inconsistencies, or gaps in forensic reports and expert opinions.</w:t>
      </w:r>
    </w:p>
    <w:p w:rsidR="000D49B3" w:rsidRPr="000D49B3" w:rsidRDefault="000D49B3" w:rsidP="000D49B3">
      <w:pPr>
        <w:spacing w:before="100" w:beforeAutospacing="1" w:after="100" w:afterAutospacing="1" w:line="360" w:lineRule="auto"/>
        <w:rPr>
          <w:rFonts w:ascii="Times New Roman" w:eastAsia="Times New Roman" w:hAnsi="Times New Roman" w:cs="Times New Roman"/>
          <w:sz w:val="28"/>
          <w:szCs w:val="28"/>
        </w:rPr>
      </w:pPr>
      <w:r w:rsidRPr="000D49B3">
        <w:rPr>
          <w:rFonts w:ascii="Times New Roman" w:eastAsia="Times New Roman" w:hAnsi="Times New Roman" w:cs="Times New Roman"/>
          <w:sz w:val="28"/>
          <w:szCs w:val="28"/>
        </w:rPr>
        <w:t>Our experts carefully review forensic documents, including reports related to handwriting, fingerprints, digital evidence, crime scene findings, and other scientific analyses. We assess whether standard procedures were followed, whether the methods used are scientifically accepted, and whether the conclusions drawn are supported by the evidence.</w:t>
      </w:r>
    </w:p>
    <w:p w:rsidR="000D49B3" w:rsidRPr="000D49B3" w:rsidRDefault="000D49B3" w:rsidP="000D49B3">
      <w:pPr>
        <w:spacing w:before="100" w:beforeAutospacing="1" w:after="100" w:afterAutospacing="1" w:line="360" w:lineRule="auto"/>
        <w:rPr>
          <w:rFonts w:ascii="Times New Roman" w:eastAsia="Times New Roman" w:hAnsi="Times New Roman" w:cs="Times New Roman"/>
          <w:sz w:val="28"/>
          <w:szCs w:val="28"/>
        </w:rPr>
      </w:pPr>
      <w:r w:rsidRPr="000D49B3">
        <w:rPr>
          <w:rFonts w:ascii="Times New Roman" w:eastAsia="Times New Roman" w:hAnsi="Times New Roman" w:cs="Times New Roman"/>
          <w:sz w:val="28"/>
          <w:szCs w:val="28"/>
        </w:rPr>
        <w:t>This service is particularly valuable for legal professionals, including advocates and defense teams, who require technical support in understanding and challenging forensic evidence presented in court. Our role is to simplify complex scientific findings and provide clear, logical insights that can be effectively used during legal arguments.</w:t>
      </w:r>
    </w:p>
    <w:p w:rsidR="000D49B3" w:rsidRPr="000D49B3" w:rsidRDefault="000D49B3" w:rsidP="000D49B3">
      <w:pPr>
        <w:spacing w:before="100" w:beforeAutospacing="1" w:after="100" w:afterAutospacing="1" w:line="360" w:lineRule="auto"/>
        <w:rPr>
          <w:rFonts w:ascii="Times New Roman" w:eastAsia="Times New Roman" w:hAnsi="Times New Roman" w:cs="Times New Roman"/>
          <w:sz w:val="28"/>
          <w:szCs w:val="28"/>
        </w:rPr>
      </w:pPr>
      <w:r w:rsidRPr="000D49B3">
        <w:rPr>
          <w:rFonts w:ascii="Times New Roman" w:eastAsia="Times New Roman" w:hAnsi="Times New Roman" w:cs="Times New Roman"/>
          <w:sz w:val="28"/>
          <w:szCs w:val="28"/>
        </w:rPr>
        <w:t>At our organization, we ensure objectivity, confidentiality, and accuracy in every case. Our forensic experts bring in-depth knowledge and practical experience to assist in evaluating evidence from both a scientific and legal perspective.</w:t>
      </w:r>
    </w:p>
    <w:p w:rsidR="000D49B3" w:rsidRPr="000D49B3" w:rsidRDefault="000D49B3" w:rsidP="000D49B3">
      <w:pPr>
        <w:spacing w:before="100" w:beforeAutospacing="1" w:after="100" w:afterAutospacing="1" w:line="360" w:lineRule="auto"/>
        <w:rPr>
          <w:rFonts w:ascii="Times New Roman" w:eastAsia="Times New Roman" w:hAnsi="Times New Roman" w:cs="Times New Roman"/>
          <w:sz w:val="28"/>
          <w:szCs w:val="28"/>
        </w:rPr>
      </w:pPr>
      <w:r w:rsidRPr="000D49B3">
        <w:rPr>
          <w:rFonts w:ascii="Times New Roman" w:eastAsia="Times New Roman" w:hAnsi="Times New Roman" w:cs="Times New Roman"/>
          <w:sz w:val="28"/>
          <w:szCs w:val="28"/>
        </w:rPr>
        <w:lastRenderedPageBreak/>
        <w:t>Forensic cross examination is widely used in criminal trials, civil disputes, fraud cases, and other legal matters where forensic evidence plays a key role. It helps ensure that justice is served by verifying the credibility and reliability of scientific evidence.</w:t>
      </w:r>
    </w:p>
    <w:p w:rsidR="000D49B3" w:rsidRPr="000D49B3" w:rsidRDefault="001419EF" w:rsidP="000D49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5" style="width:0;height:1.5pt" o:hralign="center" o:hrstd="t" o:hr="t" fillcolor="#a0a0a0" stroked="f"/>
        </w:pict>
      </w:r>
    </w:p>
    <w:p w:rsidR="000D49B3" w:rsidRPr="000D49B3" w:rsidRDefault="000D49B3" w:rsidP="000D49B3">
      <w:pPr>
        <w:spacing w:line="360" w:lineRule="auto"/>
        <w:rPr>
          <w:rFonts w:ascii="Times New Roman" w:hAnsi="Times New Roman" w:cs="Times New Roman"/>
          <w:sz w:val="28"/>
          <w:szCs w:val="28"/>
        </w:rPr>
      </w:pPr>
      <w:r w:rsidRPr="000D49B3">
        <w:rPr>
          <w:rStyle w:val="Strong"/>
          <w:rFonts w:ascii="Times New Roman" w:hAnsi="Times New Roman" w:cs="Times New Roman"/>
          <w:bCs w:val="0"/>
          <w:sz w:val="28"/>
          <w:szCs w:val="28"/>
        </w:rPr>
        <w:t>Our Services Include</w:t>
      </w:r>
    </w:p>
    <w:p w:rsidR="000D49B3" w:rsidRPr="000D49B3" w:rsidRDefault="000D49B3" w:rsidP="000D49B3">
      <w:pPr>
        <w:pStyle w:val="NormalWeb"/>
        <w:spacing w:line="360" w:lineRule="auto"/>
        <w:rPr>
          <w:sz w:val="28"/>
          <w:szCs w:val="28"/>
        </w:rPr>
      </w:pPr>
      <w:r w:rsidRPr="000D49B3">
        <w:rPr>
          <w:rStyle w:val="Strong"/>
          <w:sz w:val="28"/>
          <w:szCs w:val="28"/>
        </w:rPr>
        <w:t>Review of Forensic Reports</w:t>
      </w:r>
      <w:r w:rsidR="00C57984" w:rsidRPr="000D49B3">
        <w:rPr>
          <w:rStyle w:val="Strong"/>
          <w:sz w:val="28"/>
          <w:szCs w:val="28"/>
        </w:rPr>
        <w:t xml:space="preserve">: </w:t>
      </w:r>
      <w:r w:rsidRPr="000D49B3">
        <w:rPr>
          <w:sz w:val="28"/>
          <w:szCs w:val="28"/>
        </w:rPr>
        <w:br/>
        <w:t>We conduct a comprehensive and critical review of forensic reports submitted in legal cases to assess their accuracy, clarity, and scientific validity. Our experts carefully examine the methodology used, the observations recorded, and the conclusions drawn by the original examiner.</w:t>
      </w:r>
    </w:p>
    <w:p w:rsidR="000D49B3" w:rsidRPr="000D49B3" w:rsidRDefault="000D49B3" w:rsidP="000D49B3">
      <w:pPr>
        <w:pStyle w:val="NormalWeb"/>
        <w:spacing w:line="360" w:lineRule="auto"/>
        <w:rPr>
          <w:sz w:val="28"/>
          <w:szCs w:val="28"/>
        </w:rPr>
      </w:pPr>
      <w:r w:rsidRPr="000D49B3">
        <w:rPr>
          <w:sz w:val="28"/>
          <w:szCs w:val="28"/>
        </w:rPr>
        <w:t>We check whether the findings are logically supported by the evidence and whether all relevant factors have been considered. Any vague statements, unsupported opinions, or misinterpretations are identified and clearly explained. This service helps legal professionals understand the strengths and weaknesses of a forensic report before it is presented or challenged in court.</w:t>
      </w:r>
    </w:p>
    <w:p w:rsidR="000D49B3" w:rsidRPr="000D49B3" w:rsidRDefault="001419EF" w:rsidP="000D49B3">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6" style="width:0;height:1.5pt" o:hralign="center" o:hrstd="t" o:hr="t" fillcolor="#a0a0a0" stroked="f"/>
        </w:pict>
      </w:r>
    </w:p>
    <w:p w:rsidR="000D49B3" w:rsidRPr="000D49B3" w:rsidRDefault="000D49B3" w:rsidP="000D49B3">
      <w:pPr>
        <w:pStyle w:val="NormalWeb"/>
        <w:spacing w:line="360" w:lineRule="auto"/>
        <w:rPr>
          <w:sz w:val="28"/>
          <w:szCs w:val="28"/>
        </w:rPr>
      </w:pPr>
      <w:r w:rsidRPr="000D49B3">
        <w:rPr>
          <w:rStyle w:val="Strong"/>
          <w:sz w:val="28"/>
          <w:szCs w:val="28"/>
        </w:rPr>
        <w:t>Evaluation of Evidence Handling Procedures</w:t>
      </w:r>
      <w:r w:rsidR="00C57984" w:rsidRPr="000D49B3">
        <w:rPr>
          <w:rStyle w:val="Strong"/>
          <w:sz w:val="28"/>
          <w:szCs w:val="28"/>
        </w:rPr>
        <w:t xml:space="preserve">: </w:t>
      </w:r>
      <w:r w:rsidRPr="000D49B3">
        <w:rPr>
          <w:sz w:val="28"/>
          <w:szCs w:val="28"/>
        </w:rPr>
        <w:br/>
        <w:t>Proper handling of evidence is crucial for maintaining its integrity and admissibility in court. Our experts evaluate the entire process of evidence handling, including collection, packaging, labeling, storage, and transportation.</w:t>
      </w:r>
    </w:p>
    <w:p w:rsidR="000D49B3" w:rsidRPr="000D49B3" w:rsidRDefault="000D49B3" w:rsidP="000D49B3">
      <w:pPr>
        <w:pStyle w:val="NormalWeb"/>
        <w:spacing w:line="360" w:lineRule="auto"/>
        <w:rPr>
          <w:sz w:val="28"/>
          <w:szCs w:val="28"/>
        </w:rPr>
      </w:pPr>
      <w:r w:rsidRPr="000D49B3">
        <w:rPr>
          <w:sz w:val="28"/>
          <w:szCs w:val="28"/>
        </w:rPr>
        <w:t xml:space="preserve">We verify whether standard forensic protocols were followed and whether the chain of custody has been properly maintained at every stage. Any gaps, </w:t>
      </w:r>
      <w:r w:rsidRPr="000D49B3">
        <w:rPr>
          <w:sz w:val="28"/>
          <w:szCs w:val="28"/>
        </w:rPr>
        <w:lastRenderedPageBreak/>
        <w:t>mishandling, or procedural violations are identified, as these can significantly impact the reliability of the evidence. This evaluation is essential in determining whether the evidence can be legally and scientifically trusted.</w:t>
      </w:r>
    </w:p>
    <w:p w:rsidR="000D49B3" w:rsidRPr="000D49B3" w:rsidRDefault="001419EF" w:rsidP="000D49B3">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7" style="width:0;height:1.5pt" o:hralign="center" o:hrstd="t" o:hr="t" fillcolor="#a0a0a0" stroked="f"/>
        </w:pict>
      </w:r>
    </w:p>
    <w:p w:rsidR="000D49B3" w:rsidRPr="000D49B3" w:rsidRDefault="000D49B3" w:rsidP="000D49B3">
      <w:pPr>
        <w:pStyle w:val="NormalWeb"/>
        <w:spacing w:line="360" w:lineRule="auto"/>
        <w:rPr>
          <w:sz w:val="28"/>
          <w:szCs w:val="28"/>
        </w:rPr>
      </w:pPr>
      <w:r w:rsidRPr="000D49B3">
        <w:rPr>
          <w:rStyle w:val="Strong"/>
          <w:sz w:val="28"/>
          <w:szCs w:val="28"/>
        </w:rPr>
        <w:t>Identification of Errors and Inconsistencies</w:t>
      </w:r>
      <w:r w:rsidR="00C57984" w:rsidRPr="000D49B3">
        <w:rPr>
          <w:rStyle w:val="Strong"/>
          <w:sz w:val="28"/>
          <w:szCs w:val="28"/>
        </w:rPr>
        <w:t xml:space="preserve">: </w:t>
      </w:r>
      <w:r w:rsidRPr="000D49B3">
        <w:rPr>
          <w:sz w:val="28"/>
          <w:szCs w:val="28"/>
        </w:rPr>
        <w:br/>
        <w:t>Our team carefully analyzes forensic findings to identify any errors, inconsistencies, or contradictions within the report or between different pieces of evidence. This includes checking for calculation mistakes, misinterpretation of results, incomplete analysis, or conflicting conclusions.</w:t>
      </w:r>
    </w:p>
    <w:p w:rsidR="000D49B3" w:rsidRPr="000D49B3" w:rsidRDefault="000D49B3" w:rsidP="000D49B3">
      <w:pPr>
        <w:pStyle w:val="NormalWeb"/>
        <w:spacing w:line="360" w:lineRule="auto"/>
        <w:rPr>
          <w:sz w:val="28"/>
          <w:szCs w:val="28"/>
        </w:rPr>
      </w:pPr>
      <w:r w:rsidRPr="000D49B3">
        <w:rPr>
          <w:sz w:val="28"/>
          <w:szCs w:val="28"/>
        </w:rPr>
        <w:t>We also compare findings with established scientific principles to detect any deviations or inaccuracies. Highlighting such issues helps legal teams challenge unreliable evidence and strengthens their case by exposing weaknesses in the opposing side’s forensic claims.</w:t>
      </w:r>
    </w:p>
    <w:p w:rsidR="000D49B3" w:rsidRPr="000D49B3" w:rsidRDefault="001419EF" w:rsidP="000D49B3">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8" style="width:0;height:1.5pt" o:hralign="center" o:hrstd="t" o:hr="t" fillcolor="#a0a0a0" stroked="f"/>
        </w:pict>
      </w:r>
    </w:p>
    <w:p w:rsidR="000D49B3" w:rsidRPr="000D49B3" w:rsidRDefault="000D49B3" w:rsidP="000D49B3">
      <w:pPr>
        <w:pStyle w:val="NormalWeb"/>
        <w:spacing w:line="360" w:lineRule="auto"/>
        <w:rPr>
          <w:sz w:val="28"/>
          <w:szCs w:val="28"/>
        </w:rPr>
      </w:pPr>
      <w:r w:rsidRPr="000D49B3">
        <w:rPr>
          <w:rStyle w:val="Strong"/>
          <w:sz w:val="28"/>
          <w:szCs w:val="28"/>
        </w:rPr>
        <w:t>Scientific Validation of Methods Used</w:t>
      </w:r>
      <w:r w:rsidR="00C57984" w:rsidRPr="000D49B3">
        <w:rPr>
          <w:rStyle w:val="Strong"/>
          <w:sz w:val="28"/>
          <w:szCs w:val="28"/>
        </w:rPr>
        <w:t xml:space="preserve">: </w:t>
      </w:r>
      <w:r w:rsidRPr="000D49B3">
        <w:rPr>
          <w:sz w:val="28"/>
          <w:szCs w:val="28"/>
        </w:rPr>
        <w:br/>
        <w:t>We verify whether the techniques, tools, and procedures used in the forensic examination are scientifically accepted, properly applied, and suitable for the specific case.</w:t>
      </w:r>
    </w:p>
    <w:p w:rsidR="000D49B3" w:rsidRPr="000D49B3" w:rsidRDefault="000D49B3" w:rsidP="000D49B3">
      <w:pPr>
        <w:pStyle w:val="NormalWeb"/>
        <w:spacing w:line="360" w:lineRule="auto"/>
        <w:rPr>
          <w:sz w:val="28"/>
          <w:szCs w:val="28"/>
        </w:rPr>
      </w:pPr>
      <w:r w:rsidRPr="000D49B3">
        <w:rPr>
          <w:sz w:val="28"/>
          <w:szCs w:val="28"/>
        </w:rPr>
        <w:t>Our experts assess whether the methods follow recognized forensic standards and whether they have been used correctly without bias or error. If outdated, inappropriate, or misapplied techniques are identified, we clearly explain their limitations and impact on the results. This ensures that only reliable and scientifically sound evidence is considered in legal proceedings.</w:t>
      </w:r>
    </w:p>
    <w:p w:rsidR="000D49B3" w:rsidRPr="000D49B3" w:rsidRDefault="001419EF" w:rsidP="000D49B3">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pict>
          <v:rect id="_x0000_i1029" style="width:0;height:1.5pt" o:hralign="center" o:hrstd="t" o:hr="t" fillcolor="#a0a0a0" stroked="f"/>
        </w:pict>
      </w:r>
    </w:p>
    <w:p w:rsidR="000D49B3" w:rsidRPr="000D49B3" w:rsidRDefault="000D49B3" w:rsidP="000D49B3">
      <w:pPr>
        <w:pStyle w:val="NormalWeb"/>
        <w:spacing w:line="360" w:lineRule="auto"/>
        <w:rPr>
          <w:sz w:val="28"/>
          <w:szCs w:val="28"/>
        </w:rPr>
      </w:pPr>
      <w:r w:rsidRPr="000D49B3">
        <w:rPr>
          <w:rStyle w:val="Strong"/>
          <w:sz w:val="28"/>
          <w:szCs w:val="28"/>
        </w:rPr>
        <w:t>Preparation of Cross Examination Questions</w:t>
      </w:r>
      <w:r w:rsidR="00C57984" w:rsidRPr="000D49B3">
        <w:rPr>
          <w:rStyle w:val="Strong"/>
          <w:sz w:val="28"/>
          <w:szCs w:val="28"/>
        </w:rPr>
        <w:t xml:space="preserve">: </w:t>
      </w:r>
      <w:r w:rsidRPr="000D49B3">
        <w:rPr>
          <w:sz w:val="28"/>
          <w:szCs w:val="28"/>
        </w:rPr>
        <w:br/>
        <w:t>We assist legal professionals in preparing precise, logical, and scientifically relevant questions for cross-examining forensic experts in court. These questions are designed to highlight weaknesses, inconsistencies, or gaps in the opposing expert’s analysis.</w:t>
      </w:r>
    </w:p>
    <w:p w:rsidR="000D49B3" w:rsidRPr="000D49B3" w:rsidRDefault="000D49B3" w:rsidP="000D49B3">
      <w:pPr>
        <w:pStyle w:val="NormalWeb"/>
        <w:spacing w:line="360" w:lineRule="auto"/>
        <w:rPr>
          <w:sz w:val="28"/>
          <w:szCs w:val="28"/>
        </w:rPr>
      </w:pPr>
      <w:r w:rsidRPr="000D49B3">
        <w:rPr>
          <w:sz w:val="28"/>
          <w:szCs w:val="28"/>
        </w:rPr>
        <w:t>Our approach focuses on simplifying complex forensic concepts into clear and effective questions that can be easily understood and presented in court. This preparation helps advocates confidently challenge forensic evidence and strengthen their arguments during trial proceedings.</w:t>
      </w:r>
    </w:p>
    <w:p w:rsidR="000D49B3" w:rsidRPr="000D49B3" w:rsidRDefault="001419EF" w:rsidP="000D49B3">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0" style="width:0;height:1.5pt" o:hralign="center" o:hrstd="t" o:hr="t" fillcolor="#a0a0a0" stroked="f"/>
        </w:pict>
      </w:r>
    </w:p>
    <w:p w:rsidR="000D49B3" w:rsidRPr="000D49B3" w:rsidRDefault="000D49B3" w:rsidP="000D49B3">
      <w:pPr>
        <w:pStyle w:val="NormalWeb"/>
        <w:spacing w:line="360" w:lineRule="auto"/>
        <w:rPr>
          <w:sz w:val="28"/>
          <w:szCs w:val="28"/>
        </w:rPr>
      </w:pPr>
      <w:r w:rsidRPr="000D49B3">
        <w:rPr>
          <w:rStyle w:val="Strong"/>
          <w:sz w:val="28"/>
          <w:szCs w:val="28"/>
        </w:rPr>
        <w:t>Expert Consultation for Legal Teams</w:t>
      </w:r>
      <w:r w:rsidR="00C57984" w:rsidRPr="000D49B3">
        <w:rPr>
          <w:rStyle w:val="Strong"/>
          <w:sz w:val="28"/>
          <w:szCs w:val="28"/>
        </w:rPr>
        <w:t xml:space="preserve">: </w:t>
      </w:r>
      <w:r w:rsidRPr="000D49B3">
        <w:rPr>
          <w:sz w:val="28"/>
          <w:szCs w:val="28"/>
        </w:rPr>
        <w:br/>
        <w:t>We provide ongoing consultation and technical support to advocates, law firms, and legal teams involved in cases where forensic evidence plays a key role.</w:t>
      </w:r>
    </w:p>
    <w:p w:rsidR="000D49B3" w:rsidRPr="000D49B3" w:rsidRDefault="000D49B3" w:rsidP="000D49B3">
      <w:pPr>
        <w:pStyle w:val="NormalWeb"/>
        <w:spacing w:line="360" w:lineRule="auto"/>
        <w:rPr>
          <w:sz w:val="28"/>
          <w:szCs w:val="28"/>
        </w:rPr>
      </w:pPr>
      <w:r w:rsidRPr="000D49B3">
        <w:rPr>
          <w:sz w:val="28"/>
          <w:szCs w:val="28"/>
        </w:rPr>
        <w:t>Our experts explain complex scientific concepts in simple terms, helping legal professionals understand the significance, limitations, and implications of the evidence. We also assist in case strategy by advising on how to interpret forensic findings and use them effectively during arguments, negotiations, or court proceedings.</w:t>
      </w:r>
    </w:p>
    <w:p w:rsidR="000D49B3" w:rsidRPr="000D49B3" w:rsidRDefault="001419EF" w:rsidP="000D49B3">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1" style="width:0;height:1.5pt" o:hralign="center" o:hrstd="t" o:hr="t" fillcolor="#a0a0a0" stroked="f"/>
        </w:pict>
      </w:r>
    </w:p>
    <w:p w:rsidR="000D49B3" w:rsidRDefault="000D49B3" w:rsidP="000D49B3">
      <w:pPr>
        <w:pStyle w:val="NormalWeb"/>
        <w:spacing w:line="360" w:lineRule="auto"/>
        <w:rPr>
          <w:rStyle w:val="Strong"/>
          <w:sz w:val="28"/>
          <w:szCs w:val="28"/>
        </w:rPr>
      </w:pPr>
    </w:p>
    <w:p w:rsidR="000D49B3" w:rsidRDefault="000D49B3" w:rsidP="000D49B3">
      <w:pPr>
        <w:pStyle w:val="NormalWeb"/>
        <w:spacing w:line="360" w:lineRule="auto"/>
        <w:rPr>
          <w:rStyle w:val="Strong"/>
          <w:sz w:val="28"/>
          <w:szCs w:val="28"/>
        </w:rPr>
      </w:pPr>
    </w:p>
    <w:p w:rsidR="000D49B3" w:rsidRPr="000D49B3" w:rsidRDefault="000D49B3" w:rsidP="000D49B3">
      <w:pPr>
        <w:pStyle w:val="NormalWeb"/>
        <w:spacing w:line="360" w:lineRule="auto"/>
        <w:rPr>
          <w:sz w:val="28"/>
          <w:szCs w:val="28"/>
        </w:rPr>
      </w:pPr>
      <w:r w:rsidRPr="000D49B3">
        <w:rPr>
          <w:rStyle w:val="Strong"/>
          <w:sz w:val="28"/>
          <w:szCs w:val="28"/>
        </w:rPr>
        <w:lastRenderedPageBreak/>
        <w:t>Independent Second Opinion</w:t>
      </w:r>
      <w:r w:rsidR="00C57984" w:rsidRPr="000D49B3">
        <w:rPr>
          <w:rStyle w:val="Strong"/>
          <w:sz w:val="28"/>
          <w:szCs w:val="28"/>
        </w:rPr>
        <w:t xml:space="preserve">: </w:t>
      </w:r>
      <w:r w:rsidRPr="000D49B3">
        <w:rPr>
          <w:sz w:val="28"/>
          <w:szCs w:val="28"/>
        </w:rPr>
        <w:br/>
        <w:t>We offer unbiased and independent second opinions on existing forensic reports and findings. This service is particularly useful when there is doubt about the accuracy or fairness of the original analysis.</w:t>
      </w:r>
    </w:p>
    <w:p w:rsidR="000D49B3" w:rsidRPr="000D49B3" w:rsidRDefault="000D49B3" w:rsidP="000D49B3">
      <w:pPr>
        <w:pStyle w:val="NormalWeb"/>
        <w:spacing w:line="360" w:lineRule="auto"/>
        <w:rPr>
          <w:sz w:val="28"/>
          <w:szCs w:val="28"/>
        </w:rPr>
      </w:pPr>
      <w:r w:rsidRPr="000D49B3">
        <w:rPr>
          <w:sz w:val="28"/>
          <w:szCs w:val="28"/>
        </w:rPr>
        <w:t>Our experts re-evaluate the evidence and conclusions without any prior bias, providing a fresh and objective perspective. This helps clients and legal teams gain confidence in their case, identify overlooked details, and ensure that justice is based on accurate and reliable scientific evidence.</w:t>
      </w:r>
    </w:p>
    <w:p w:rsidR="000D49B3" w:rsidRPr="000D49B3" w:rsidRDefault="001419EF" w:rsidP="000D49B3">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2" style="width:0;height:1.5pt" o:hralign="center" o:hrstd="t" o:hr="t" fillcolor="#a0a0a0" stroked="f"/>
        </w:pict>
      </w:r>
    </w:p>
    <w:p w:rsidR="000D49B3" w:rsidRPr="000D49B3" w:rsidRDefault="000D49B3" w:rsidP="000D49B3">
      <w:pPr>
        <w:pStyle w:val="NormalWeb"/>
        <w:spacing w:line="360" w:lineRule="auto"/>
        <w:rPr>
          <w:sz w:val="28"/>
          <w:szCs w:val="28"/>
        </w:rPr>
      </w:pPr>
      <w:r w:rsidRPr="000D49B3">
        <w:rPr>
          <w:rStyle w:val="Strong"/>
          <w:sz w:val="28"/>
          <w:szCs w:val="28"/>
        </w:rPr>
        <w:t>Expert Reporting and Court Support</w:t>
      </w:r>
      <w:r w:rsidR="00C57984" w:rsidRPr="000D49B3">
        <w:rPr>
          <w:rStyle w:val="Strong"/>
          <w:sz w:val="28"/>
          <w:szCs w:val="28"/>
        </w:rPr>
        <w:t xml:space="preserve">: </w:t>
      </w:r>
      <w:r w:rsidRPr="000D49B3">
        <w:rPr>
          <w:sz w:val="28"/>
          <w:szCs w:val="28"/>
        </w:rPr>
        <w:br/>
        <w:t>We prepare detailed, well-structured forensic reports that clearly present our analysis, observations, and expert opinions. These reports are written in a manner that is both scientifically accurate and easy to understand for legal professionals and courts.</w:t>
      </w:r>
    </w:p>
    <w:p w:rsidR="000D49B3" w:rsidRPr="000D49B3" w:rsidRDefault="000D49B3" w:rsidP="000D49B3">
      <w:pPr>
        <w:pStyle w:val="NormalWeb"/>
        <w:spacing w:line="360" w:lineRule="auto"/>
        <w:rPr>
          <w:sz w:val="28"/>
          <w:szCs w:val="28"/>
        </w:rPr>
      </w:pPr>
      <w:r w:rsidRPr="000D49B3">
        <w:rPr>
          <w:sz w:val="28"/>
          <w:szCs w:val="28"/>
        </w:rPr>
        <w:t>In addition, our experts provide support during court proceedings by explaining their findings clearly and objectively. Their testimony helps judges and legal authorities understand technical aspects of forensic evidence, ensuring that decisions are based on accurate and reliable information.</w:t>
      </w:r>
    </w:p>
    <w:p w:rsidR="00454DBA" w:rsidRDefault="00454DBA" w:rsidP="000D49B3">
      <w:pPr>
        <w:spacing w:line="360" w:lineRule="auto"/>
        <w:rPr>
          <w:rFonts w:ascii="Times New Roman" w:hAnsi="Times New Roman" w:cs="Times New Roman"/>
          <w:sz w:val="28"/>
          <w:szCs w:val="28"/>
        </w:rPr>
      </w:pPr>
    </w:p>
    <w:p w:rsidR="00B70ACF" w:rsidRDefault="00B70ACF" w:rsidP="000D49B3">
      <w:pPr>
        <w:spacing w:line="360" w:lineRule="auto"/>
        <w:rPr>
          <w:rFonts w:ascii="Times New Roman" w:hAnsi="Times New Roman" w:cs="Times New Roman"/>
          <w:sz w:val="28"/>
          <w:szCs w:val="28"/>
        </w:rPr>
      </w:pPr>
    </w:p>
    <w:p w:rsidR="00B70ACF" w:rsidRDefault="00B70ACF" w:rsidP="000D49B3">
      <w:pPr>
        <w:spacing w:line="360" w:lineRule="auto"/>
        <w:rPr>
          <w:rFonts w:ascii="Times New Roman" w:hAnsi="Times New Roman" w:cs="Times New Roman"/>
          <w:sz w:val="28"/>
          <w:szCs w:val="28"/>
        </w:rPr>
      </w:pPr>
    </w:p>
    <w:p w:rsidR="00B70ACF" w:rsidRDefault="00B70ACF" w:rsidP="000D49B3">
      <w:pPr>
        <w:spacing w:line="360" w:lineRule="auto"/>
        <w:rPr>
          <w:rFonts w:ascii="Times New Roman" w:hAnsi="Times New Roman" w:cs="Times New Roman"/>
          <w:sz w:val="28"/>
          <w:szCs w:val="28"/>
        </w:rPr>
      </w:pPr>
    </w:p>
    <w:p w:rsidR="00B70ACF" w:rsidRPr="00B70ACF" w:rsidRDefault="00B70ACF" w:rsidP="00B70ACF">
      <w:pPr>
        <w:spacing w:line="360" w:lineRule="auto"/>
        <w:rPr>
          <w:rFonts w:ascii="Times New Roman" w:hAnsi="Times New Roman" w:cs="Times New Roman"/>
          <w:sz w:val="28"/>
          <w:szCs w:val="28"/>
        </w:rPr>
      </w:pPr>
      <w:r w:rsidRPr="00B70ACF">
        <w:rPr>
          <w:rStyle w:val="Strong"/>
          <w:rFonts w:ascii="Times New Roman" w:hAnsi="Times New Roman" w:cs="Times New Roman"/>
          <w:bCs w:val="0"/>
          <w:sz w:val="28"/>
          <w:szCs w:val="28"/>
        </w:rPr>
        <w:lastRenderedPageBreak/>
        <w:t xml:space="preserve">FAQs </w: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What is forensic cross examination?</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Forensic cross examination is the process of critically evaluating and questioning forensic evidence, reports, and expert opinions presented in legal cases.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33"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Why is forensic cross examination important?</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It ensures that forensic evidence is accurate, scientifically valid, and legally reliable before being accepted in court.</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34"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What does forensic cross examination involve?</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It involves reviewing forensic reports, evaluating evidence handling, identifying errors, and questioning expert conclusions.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35"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Who uses forensic cross examination services?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Legal professionals such as advocates, defense teams, and law firms use these services to support their cases.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36"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What types of forensic reports are reviewed?</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Reports related to handwriting, fingerprints, digital evidence, crime scene analysis, and other forensic examinations are reviewed.</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37"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lastRenderedPageBreak/>
        <w:t>How are forensic reports evaluated?</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Experts assess the methodology, observations, and conclusions to ensure they are scientifically sound and properly supported by evidence.</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38"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What is the role of evidence handling evaluation?</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It ensures that evidence was properly collected, stored, and preserved, maintaining its integrity and admissibility in court.</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39"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What is chain of custody and why is it important?</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Chain of custody is the documented handling of evidence from collection to presentation, ensuring it has not been tampered with.</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0"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How are errors and inconsistencies identified?</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Experts analyze reports for calculation mistakes, misinterpretations, missing information, or conflicting conclusions.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1"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 xml:space="preserve"> What is scientific validation in forensic cross examination?</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It involves verifying that the methods and techniques used are scientifically accepted and correctly applied.</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2" style="width:0;height:1.5pt" o:hralign="center" o:hrstd="t" o:hr="t" fillcolor="#a0a0a0" stroked="f"/>
        </w:pict>
      </w:r>
    </w:p>
    <w:p w:rsidR="000C7FEB" w:rsidRDefault="00B70ACF" w:rsidP="000C7FEB">
      <w:pPr>
        <w:pStyle w:val="ListParagraph"/>
        <w:spacing w:line="360" w:lineRule="auto"/>
        <w:ind w:left="360"/>
        <w:rPr>
          <w:rStyle w:val="Strong"/>
          <w:rFonts w:ascii="Times New Roman" w:hAnsi="Times New Roman" w:cs="Times New Roman"/>
          <w:b w:val="0"/>
          <w:bCs w:val="0"/>
          <w:sz w:val="28"/>
          <w:szCs w:val="28"/>
        </w:rPr>
      </w:pPr>
      <w:r w:rsidRPr="000C7FEB">
        <w:rPr>
          <w:rStyle w:val="Strong"/>
          <w:rFonts w:ascii="Times New Roman" w:hAnsi="Times New Roman" w:cs="Times New Roman"/>
          <w:b w:val="0"/>
          <w:bCs w:val="0"/>
          <w:sz w:val="28"/>
          <w:szCs w:val="28"/>
        </w:rPr>
        <w:t xml:space="preserve"> </w:t>
      </w:r>
    </w:p>
    <w:p w:rsidR="000C7FEB" w:rsidRDefault="000C7FEB" w:rsidP="000C7FEB">
      <w:pPr>
        <w:pStyle w:val="ListParagraph"/>
        <w:spacing w:line="360" w:lineRule="auto"/>
        <w:ind w:left="360"/>
        <w:rPr>
          <w:rStyle w:val="Strong"/>
          <w:rFonts w:ascii="Times New Roman" w:hAnsi="Times New Roman" w:cs="Times New Roman"/>
          <w:b w:val="0"/>
          <w:bCs w:val="0"/>
          <w:sz w:val="28"/>
          <w:szCs w:val="28"/>
        </w:rPr>
      </w:pP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lastRenderedPageBreak/>
        <w:t>Can forensic cross examination challenge expert opinions?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Yes, it helps question and challenge unreliable or unsupported forensic conclusions in court.</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3"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 xml:space="preserve"> What is the purpose of preparing cross-examination questions?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It helps legal teams ask clear, logical, and effective questions to highlight weaknesses in forensic evidence.</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4"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 xml:space="preserve"> How does expert consultation help legal teams?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Experts explain complex forensic concepts in simple terms and guide legal strategies for handling evidence.</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5"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 xml:space="preserve"> What is an independent second opinion in forensic analysis?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It is an unbiased re-evaluation of forensic evidence and reports to verify accuracy and reliability.</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6"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 xml:space="preserve"> When is a second opinion useful?</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It is useful w</w:t>
      </w:r>
      <w:bookmarkStart w:id="0" w:name="_GoBack"/>
      <w:bookmarkEnd w:id="0"/>
      <w:r w:rsidRPr="00B70ACF">
        <w:rPr>
          <w:rFonts w:ascii="Times New Roman" w:hAnsi="Times New Roman" w:cs="Times New Roman"/>
          <w:sz w:val="28"/>
          <w:szCs w:val="28"/>
        </w:rPr>
        <w:t>hen there are doubts about the fairness, accuracy, or completeness of the original forensic findings.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7" style="width:0;height:1.5pt" o:hralign="center" o:hrstd="t" o:hr="t" fillcolor="#a0a0a0" stroked="f"/>
        </w:pict>
      </w:r>
    </w:p>
    <w:p w:rsidR="006C4A05" w:rsidRDefault="006C4A05" w:rsidP="006C4A05">
      <w:pPr>
        <w:pStyle w:val="ListParagraph"/>
        <w:spacing w:line="360" w:lineRule="auto"/>
        <w:ind w:left="360"/>
        <w:rPr>
          <w:rStyle w:val="Strong"/>
          <w:rFonts w:ascii="Times New Roman" w:hAnsi="Times New Roman" w:cs="Times New Roman"/>
          <w:b w:val="0"/>
          <w:bCs w:val="0"/>
          <w:sz w:val="28"/>
          <w:szCs w:val="28"/>
        </w:rPr>
      </w:pPr>
    </w:p>
    <w:p w:rsidR="006C4A05" w:rsidRDefault="006C4A05" w:rsidP="006C4A05">
      <w:pPr>
        <w:pStyle w:val="ListParagraph"/>
        <w:spacing w:line="360" w:lineRule="auto"/>
        <w:ind w:left="360"/>
        <w:rPr>
          <w:rStyle w:val="Strong"/>
          <w:rFonts w:ascii="Times New Roman" w:hAnsi="Times New Roman" w:cs="Times New Roman"/>
          <w:b w:val="0"/>
          <w:bCs w:val="0"/>
          <w:sz w:val="28"/>
          <w:szCs w:val="28"/>
        </w:rPr>
      </w:pP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lastRenderedPageBreak/>
        <w:t xml:space="preserve"> Can forensic experts assist during trials?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Yes, they provide technical support and help legal teams understand and present forensic evidence effectively.</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8"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 xml:space="preserve"> What does an expert forensic report include?</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It includes detailed analysis, observations, evaluation of methods, and clear conclusions.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49"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 xml:space="preserve"> Is forensic cross examination used only in criminal cases?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No, it is also used in civil disputes, fraud cases, and other legal matters involving forensic evidence.</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50"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 xml:space="preserve"> How does forensic cross examination support justice?</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It ensures that only accurate and reliable scientific evidence is considered, preventing wrongful conclusions.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pict>
          <v:rect id="_x0000_i1051" style="width:0;height:1.5pt" o:hralign="center" o:hrstd="t" o:hr="t" fillcolor="#a0a0a0" stroked="f"/>
        </w:pict>
      </w:r>
    </w:p>
    <w:p w:rsidR="00B70ACF" w:rsidRPr="000C7FEB" w:rsidRDefault="00B70ACF" w:rsidP="000C7FEB">
      <w:pPr>
        <w:pStyle w:val="ListParagraph"/>
        <w:numPr>
          <w:ilvl w:val="0"/>
          <w:numId w:val="1"/>
        </w:numPr>
        <w:spacing w:line="360" w:lineRule="auto"/>
        <w:rPr>
          <w:rFonts w:ascii="Times New Roman" w:hAnsi="Times New Roman" w:cs="Times New Roman"/>
          <w:sz w:val="28"/>
          <w:szCs w:val="28"/>
        </w:rPr>
      </w:pPr>
      <w:r w:rsidRPr="000C7FEB">
        <w:rPr>
          <w:rStyle w:val="Strong"/>
          <w:rFonts w:ascii="Times New Roman" w:hAnsi="Times New Roman" w:cs="Times New Roman"/>
          <w:b w:val="0"/>
          <w:bCs w:val="0"/>
          <w:sz w:val="28"/>
          <w:szCs w:val="28"/>
        </w:rPr>
        <w:t xml:space="preserve"> Who can benefit from forensic cross examination services?</w:t>
      </w:r>
    </w:p>
    <w:p w:rsidR="00B70ACF" w:rsidRPr="00B70ACF" w:rsidRDefault="00B70ACF" w:rsidP="00B70ACF">
      <w:pPr>
        <w:spacing w:line="360" w:lineRule="auto"/>
        <w:rPr>
          <w:rFonts w:ascii="Times New Roman" w:hAnsi="Times New Roman" w:cs="Times New Roman"/>
          <w:sz w:val="28"/>
          <w:szCs w:val="28"/>
        </w:rPr>
      </w:pPr>
      <w:r w:rsidRPr="00B70ACF">
        <w:rPr>
          <w:rFonts w:ascii="Times New Roman" w:hAnsi="Times New Roman" w:cs="Times New Roman"/>
          <w:sz w:val="28"/>
          <w:szCs w:val="28"/>
        </w:rPr>
        <w:t>Advocates, law firms, investigators, and individuals involved in legal disputes can benefit from these services</w:t>
      </w:r>
    </w:p>
    <w:p w:rsidR="00B70ACF" w:rsidRPr="000D49B3" w:rsidRDefault="00B70ACF" w:rsidP="000D49B3">
      <w:pPr>
        <w:spacing w:line="360" w:lineRule="auto"/>
        <w:rPr>
          <w:rFonts w:ascii="Times New Roman" w:hAnsi="Times New Roman" w:cs="Times New Roman"/>
          <w:sz w:val="28"/>
          <w:szCs w:val="28"/>
        </w:rPr>
      </w:pPr>
    </w:p>
    <w:sectPr w:rsidR="00B70ACF" w:rsidRPr="000D4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B8E1E52"/>
    <w:multiLevelType w:val="hybridMultilevel"/>
    <w:tmpl w:val="A69641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9B3"/>
    <w:rsid w:val="000C7FEB"/>
    <w:rsid w:val="000D49B3"/>
    <w:rsid w:val="001419EF"/>
    <w:rsid w:val="00454DBA"/>
    <w:rsid w:val="006C4A05"/>
    <w:rsid w:val="00B70ACF"/>
    <w:rsid w:val="00C57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C8B2F0-2454-4366-9BB5-28097E61C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0A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D49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D49B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49B3"/>
    <w:rPr>
      <w:rFonts w:ascii="Times New Roman" w:eastAsia="Times New Roman" w:hAnsi="Times New Roman" w:cs="Times New Roman"/>
      <w:b/>
      <w:bCs/>
      <w:sz w:val="36"/>
      <w:szCs w:val="36"/>
    </w:rPr>
  </w:style>
  <w:style w:type="character" w:styleId="Strong">
    <w:name w:val="Strong"/>
    <w:basedOn w:val="DefaultParagraphFont"/>
    <w:uiPriority w:val="22"/>
    <w:qFormat/>
    <w:rsid w:val="000D49B3"/>
    <w:rPr>
      <w:b/>
      <w:bCs/>
    </w:rPr>
  </w:style>
  <w:style w:type="paragraph" w:styleId="NormalWeb">
    <w:name w:val="Normal (Web)"/>
    <w:basedOn w:val="Normal"/>
    <w:uiPriority w:val="99"/>
    <w:semiHidden/>
    <w:unhideWhenUsed/>
    <w:rsid w:val="000D49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D49B3"/>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B70AC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C7F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300654">
      <w:bodyDiv w:val="1"/>
      <w:marLeft w:val="0"/>
      <w:marRight w:val="0"/>
      <w:marTop w:val="0"/>
      <w:marBottom w:val="0"/>
      <w:divBdr>
        <w:top w:val="none" w:sz="0" w:space="0" w:color="auto"/>
        <w:left w:val="none" w:sz="0" w:space="0" w:color="auto"/>
        <w:bottom w:val="none" w:sz="0" w:space="0" w:color="auto"/>
        <w:right w:val="none" w:sz="0" w:space="0" w:color="auto"/>
      </w:divBdr>
    </w:div>
    <w:div w:id="1174999693">
      <w:bodyDiv w:val="1"/>
      <w:marLeft w:val="0"/>
      <w:marRight w:val="0"/>
      <w:marTop w:val="0"/>
      <w:marBottom w:val="0"/>
      <w:divBdr>
        <w:top w:val="none" w:sz="0" w:space="0" w:color="auto"/>
        <w:left w:val="none" w:sz="0" w:space="0" w:color="auto"/>
        <w:bottom w:val="none" w:sz="0" w:space="0" w:color="auto"/>
        <w:right w:val="none" w:sz="0" w:space="0" w:color="auto"/>
      </w:divBdr>
    </w:div>
    <w:div w:id="180153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9</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22</cp:revision>
  <dcterms:created xsi:type="dcterms:W3CDTF">2026-03-31T08:37:00Z</dcterms:created>
  <dcterms:modified xsi:type="dcterms:W3CDTF">2026-04-01T07:16:00Z</dcterms:modified>
</cp:coreProperties>
</file>